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9" w:name="_GoBack"/>
      <w:bookmarkEnd w:id="59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重庆-重庆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2025年3月2日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T19132052027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_Toc6900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_Toc6900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_Toc18253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_Toc18253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_Toc6962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_Toc6962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_Toc21668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_Toc21668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_Toc2327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_Toc2259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_Toc2259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_Toc13330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_Toc13330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_Toc28143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_Toc28143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_Toc7355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_Toc7355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_Toc3489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_Toc3489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_Toc19391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_Toc19391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_Toc1250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_Toc19760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_Toc19760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_Toc28307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地面</w:t>
      </w:r>
      <w:r>
        <w:tab/>
      </w:r>
      <w:r>
        <w:fldChar w:fldCharType="begin"/>
      </w:r>
      <w:r>
        <w:instrText xml:space="preserve"> PAGEREF _Toc28307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_Toc23351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地下室外墙</w:t>
      </w:r>
      <w:r>
        <w:tab/>
      </w:r>
      <w:r>
        <w:fldChar w:fldCharType="begin"/>
      </w:r>
      <w:r>
        <w:instrText xml:space="preserve"> PAGEREF _Toc23351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_Toc9175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凸窗板</w:t>
      </w:r>
      <w:r>
        <w:tab/>
      </w:r>
      <w:r>
        <w:fldChar w:fldCharType="begin"/>
      </w:r>
      <w:r>
        <w:instrText xml:space="preserve"> PAGEREF _Toc9175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_Toc23421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_Toc23421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_Toc2150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_Toc11468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_Toc11468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空调与非空调楼板</w:t>
      </w:r>
      <w:r>
        <w:tab/>
      </w:r>
      <w:r>
        <w:fldChar w:fldCharType="begin"/>
      </w:r>
      <w:r>
        <w:instrText xml:space="preserve"> PAGEREF _Toc2597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_Toc28335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空调与非空调隔墙</w:t>
      </w:r>
      <w:r>
        <w:tab/>
      </w:r>
      <w:r>
        <w:fldChar w:fldCharType="begin"/>
      </w:r>
      <w:r>
        <w:instrText xml:space="preserve"> PAGEREF _Toc28335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_Toc30403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_Toc31517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_Toc31517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4" w:name="_Toc316568035"/>
      <w:bookmarkStart w:id="15" w:name="_Toc134610461"/>
      <w:bookmarkStart w:id="16" w:name="_Toc6900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重庆-重庆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3291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7.0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12452.77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4196.20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0.49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0.50</w:t>
            </w:r>
            <w:bookmarkEnd w:id="31"/>
          </w:p>
        </w:tc>
      </w:tr>
      <w:bookmarkEnd w:id="17"/>
    </w:tbl>
    <w:p>
      <w:pPr>
        <w:pStyle w:val="2"/>
      </w:pPr>
      <w:bookmarkStart w:id="32" w:name="_Toc134610462"/>
      <w:bookmarkStart w:id="33" w:name="_Toc316568036"/>
      <w:bookmarkStart w:id="34" w:name="_Toc18253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重庆市《公共建筑节能（绿色建筑）设计标准》DBJ50-052-2020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《建筑幕墙、门窗通用技术条件》(GB/T 31433)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6962"/>
      <w:r>
        <w:rPr>
          <w:kern w:val="2"/>
          <w:szCs w:val="24"/>
          <w:lang w:val="en-US"/>
        </w:rPr>
        <w:t>建筑大样</w:t>
      </w:r>
      <w:bookmarkEnd w:id="37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334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372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1668"/>
      <w:r>
        <w:rPr>
          <w:kern w:val="2"/>
          <w:szCs w:val="24"/>
          <w:lang w:val="en-US"/>
        </w:rPr>
        <w:t>规定性指标检查</w:t>
      </w:r>
      <w:bookmarkEnd w:id="38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327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330.0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四川65%导则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350.0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DB51-5027-2019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DB51-5027-2019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2.200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四川65%导则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蒸压加气混凝土(ρ=500)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2.310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DB51-5027-2019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259"/>
      <w:r>
        <w:rPr>
          <w:kern w:val="2"/>
          <w:szCs w:val="24"/>
          <w:lang w:val="en-US"/>
        </w:rPr>
        <w:t>围护结构作法简要说明</w:t>
      </w:r>
      <w:bookmarkEnd w:id="4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(K=0.307,D=5.127)：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蒸压加气混凝土(ρ=500) 40mm＋挤塑聚苯乙烯泡沫塑料（带表皮） 20mm＋无机轻集料保温砂浆（ρ≤350） 20mm＋蒸压加气混凝土(ρ=500) 80mm＋</w:t>
      </w:r>
      <w:r>
        <w:rPr>
          <w:color w:val="800000"/>
          <w:kern w:val="2"/>
          <w:szCs w:val="24"/>
          <w:lang w:val="en-US"/>
        </w:rPr>
        <w:t>加气混凝土、泡沫混凝土(ρ=500) 120mm</w:t>
      </w:r>
      <w:r>
        <w:rPr>
          <w:color w:val="000000"/>
          <w:kern w:val="2"/>
          <w:szCs w:val="24"/>
          <w:lang w:val="en-US"/>
        </w:rPr>
        <w:t>＋无机轻集料保温砂浆（ρ≤350）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 (K=0.593,D=3.284)：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无机轻集料保温砂浆（ρ≤350） 20mm＋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＋无机保温砂浆(ρ≤330) 20mm＋</w:t>
      </w:r>
      <w:r>
        <w:rPr>
          <w:color w:val="800080"/>
          <w:kern w:val="2"/>
          <w:szCs w:val="24"/>
          <w:lang w:val="en-US"/>
        </w:rPr>
        <w:t>钢筋混凝土（1） 200mm</w:t>
      </w:r>
      <w:r>
        <w:rPr>
          <w:color w:val="000000"/>
          <w:kern w:val="2"/>
          <w:szCs w:val="24"/>
          <w:lang w:val="en-US"/>
        </w:rPr>
        <w:t>＋无机轻集料保温砂浆（ρ≤350）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幕墙：</w:t>
      </w:r>
      <w:r>
        <w:rPr>
          <w:color w:val="0000FF"/>
          <w:kern w:val="2"/>
          <w:sz w:val="21"/>
          <w:szCs w:val="21"/>
          <w:lang w:val="en-US"/>
        </w:rPr>
        <w:t>65系列以下 {6高透光三银Low-E+12A +6透明} (K=2.000)：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传热系数2.000W/㎡.K，窗太阳得热系数0.230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 w:val="21"/>
          <w:szCs w:val="21"/>
          <w:lang w:val="en-US"/>
        </w:rPr>
        <w:t>65系列以下 {6高透光三银Low-E+12A +6透明} (K=2.000)：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传热系数2.000W/㎡.K，窗太阳得热系数0.230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天窗：</w:t>
      </w:r>
      <w:r>
        <w:rPr>
          <w:color w:val="0000FF"/>
          <w:kern w:val="2"/>
          <w:sz w:val="21"/>
          <w:szCs w:val="21"/>
          <w:lang w:val="en-US"/>
        </w:rPr>
        <w:t>65系列及以上{6高透光三银Low-E+12A +6透明+12A+6透明} (K=1.400)：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传热系数1.400W/㎡.K，窗太阳得热系数0.200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非周边地面：</w:t>
      </w:r>
      <w:r>
        <w:rPr>
          <w:color w:val="0000FF"/>
          <w:kern w:val="2"/>
          <w:sz w:val="21"/>
          <w:szCs w:val="21"/>
          <w:lang w:val="en-US"/>
        </w:rPr>
        <w:t>非周边地面构造一 (K=0.216,D=2.560)：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无机保温砂浆(ρ≤330) 20mm＋</w:t>
      </w:r>
      <w:r>
        <w:rPr>
          <w:color w:val="800000"/>
          <w:kern w:val="2"/>
          <w:szCs w:val="24"/>
          <w:lang w:val="en-US"/>
        </w:rPr>
        <w:t>加气混凝土、泡沫混凝土(ρ=500)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(K=0.312,D=2.560)：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无机保温砂浆(ρ≤330) 20mm＋</w:t>
      </w:r>
      <w:r>
        <w:rPr>
          <w:color w:val="800000"/>
          <w:kern w:val="2"/>
          <w:szCs w:val="24"/>
          <w:lang w:val="en-US"/>
        </w:rPr>
        <w:t>加气混凝土、泡沫混凝土(ρ=500) 120mm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空调与非空调楼板：</w:t>
      </w:r>
      <w:r>
        <w:rPr>
          <w:color w:val="0000FF"/>
          <w:kern w:val="2"/>
          <w:sz w:val="21"/>
          <w:szCs w:val="21"/>
          <w:lang w:val="en-US"/>
        </w:rPr>
        <w:t>控温与非控温空间楼板构造一 (K=1.162,D=1.906)：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无机保温砂浆(ρ≤330)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钢筋混凝土（1） 120mm</w:t>
      </w:r>
      <w:r>
        <w:rPr>
          <w:color w:val="000000"/>
          <w:kern w:val="2"/>
          <w:szCs w:val="24"/>
          <w:lang w:val="en-US"/>
        </w:rPr>
        <w:t>＋无机轻集料保温砂浆（ρ≤350）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9. 空调与非空调隔墙：</w:t>
      </w:r>
      <w:r>
        <w:rPr>
          <w:color w:val="0000FF"/>
          <w:kern w:val="2"/>
          <w:sz w:val="21"/>
          <w:szCs w:val="21"/>
          <w:lang w:val="en-US"/>
        </w:rPr>
        <w:t>控温与非控温空间隔墙构造一 (K=0.957,D=2.617)：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无机保温砂浆(ρ≤330)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混凝土多孔砖(190六孔砖） 190mm</w:t>
      </w:r>
      <w:r>
        <w:rPr>
          <w:color w:val="000000"/>
          <w:kern w:val="2"/>
          <w:szCs w:val="24"/>
          <w:lang w:val="en-US"/>
        </w:rPr>
        <w:t>＋无机轻集料保温砂浆（ρ≤350） 20mm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3330"/>
      <w:r>
        <w:rPr>
          <w:color w:val="000000"/>
          <w:kern w:val="2"/>
          <w:szCs w:val="24"/>
          <w:lang w:val="en-US"/>
        </w:rPr>
        <w:t>体形系数</w:t>
      </w:r>
      <w:bookmarkEnd w:id="4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4196.20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12452.77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0.34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计算体积(m3)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2578.40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923.73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10313.61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713.05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2559.42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2139.16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713.05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3291.46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4196.20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12452.77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8143"/>
      <w:r>
        <w:rPr>
          <w:color w:val="000000"/>
          <w:kern w:val="2"/>
          <w:szCs w:val="24"/>
          <w:lang w:val="en-US"/>
        </w:rPr>
        <w:t>窗墙比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305.14</w:t>
            </w:r>
          </w:p>
        </w:tc>
        <w:tc>
          <w:tcPr>
            <w:vAlign w:val="center"/>
          </w:tcPr>
          <w:p>
            <w:r>
              <w:t>412.54</w:t>
            </w:r>
          </w:p>
        </w:tc>
        <w:tc>
          <w:tcPr>
            <w:vAlign w:val="center"/>
          </w:tcPr>
          <w:p>
            <w:r>
              <w:t>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224.19</w:t>
            </w:r>
          </w:p>
        </w:tc>
        <w:tc>
          <w:tcPr>
            <w:vAlign w:val="center"/>
          </w:tcPr>
          <w:p>
            <w:r>
              <w:t>471.83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12.06</w:t>
            </w:r>
          </w:p>
        </w:tc>
        <w:tc>
          <w:tcPr>
            <w:vAlign w:val="center"/>
          </w:tcPr>
          <w:p>
            <w:r>
              <w:t>367.99</w:t>
            </w:r>
          </w:p>
        </w:tc>
        <w:tc>
          <w:tcPr>
            <w:vAlign w:val="center"/>
          </w:tcPr>
          <w:p>
            <w:r>
              <w:t>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20.31</w:t>
            </w:r>
          </w:p>
        </w:tc>
        <w:tc>
          <w:tcPr>
            <w:vAlign w:val="center"/>
          </w:tcPr>
          <w:p>
            <w:r>
              <w:t>353.30</w:t>
            </w:r>
          </w:p>
        </w:tc>
        <w:tc>
          <w:tcPr>
            <w:vAlign w:val="center"/>
          </w:tcPr>
          <w:p>
            <w:r>
              <w:t>0.06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263.74</w:t>
            </w:r>
          </w:p>
        </w:tc>
        <w:tc>
          <w:tcPr>
            <w:vMerge w:val="restart"/>
            <w:vAlign w:val="center"/>
          </w:tcPr>
          <w:p>
            <w:r>
              <w:t>305.14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15.75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3.00×1.50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0.60×1.50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C2428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175.05</w:t>
            </w:r>
          </w:p>
        </w:tc>
        <w:tc>
          <w:tcPr>
            <w:vMerge w:val="restart"/>
            <w:vAlign w:val="center"/>
          </w:tcPr>
          <w:p>
            <w:r>
              <w:t>224.19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11.34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C0621</w:t>
            </w:r>
          </w:p>
        </w:tc>
        <w:tc>
          <w:tcPr>
            <w:vAlign w:val="center"/>
          </w:tcPr>
          <w:p>
            <w:r>
              <w:t>0.60×2.10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C6024</w:t>
            </w:r>
          </w:p>
        </w:tc>
        <w:tc>
          <w:tcPr>
            <w:vAlign w:val="center"/>
          </w:tcPr>
          <w:p>
            <w:r>
              <w:t>6.00×2.10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Merge w:val="restart"/>
            <w:vAlign w:val="center"/>
          </w:tcPr>
          <w:p>
            <w:r>
              <w:t>12.06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C3621</w:t>
            </w:r>
          </w:p>
        </w:tc>
        <w:tc>
          <w:tcPr>
            <w:vAlign w:val="center"/>
          </w:tcPr>
          <w:p>
            <w:r>
              <w:t>3.60×2.10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14.46</w:t>
            </w:r>
          </w:p>
        </w:tc>
        <w:tc>
          <w:tcPr>
            <w:vMerge w:val="restart"/>
            <w:vAlign w:val="center"/>
          </w:tcPr>
          <w:p>
            <w:r>
              <w:t>20.31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1.50×1.50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Align w:val="center"/>
          </w:tcPr>
          <w:p>
            <w:r>
              <w:t>2.25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C2415</w:t>
            </w:r>
          </w:p>
        </w:tc>
        <w:tc>
          <w:tcPr>
            <w:vAlign w:val="center"/>
          </w:tcPr>
          <w:p>
            <w:r>
              <w:t>2.40×1.50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Merge w:val="continue"/>
            <w:vAlign w:val="center"/>
          </w:tcPr>
          <w:p/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7355"/>
      <w:r>
        <w:rPr>
          <w:color w:val="000000"/>
          <w:kern w:val="2"/>
          <w:szCs w:val="24"/>
          <w:lang w:val="en-US"/>
        </w:rPr>
        <w:t>屋顶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蒸压加气混凝土(ρ=500)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2.310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0.667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蒸压加气混凝土(ρ=500)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2.310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0.571</w:t>
            </w:r>
          </w:p>
        </w:tc>
        <w:tc>
          <w:tcPr>
            <w:vAlign w:val="center"/>
          </w:tcPr>
          <w:p>
            <w:r>
              <w:t>1.320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3.095</w:t>
            </w:r>
          </w:p>
        </w:tc>
        <w:tc>
          <w:tcPr>
            <w:vAlign w:val="center"/>
          </w:tcPr>
          <w:p>
            <w:r>
              <w:t>5.127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《公共建筑节能（绿色建筑）设计标准》DBJ50-052-2020第4.2.1条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K应满足表4.2.1的规定(K≤0.50)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489"/>
      <w:r>
        <w:rPr>
          <w:color w:val="000000"/>
          <w:kern w:val="2"/>
          <w:szCs w:val="24"/>
          <w:lang w:val="en-US"/>
        </w:rPr>
        <w:t>外墙</w:t>
      </w:r>
      <w:bookmarkEnd w:id="4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1.528</w:t>
            </w:r>
          </w:p>
        </w:tc>
        <w:tc>
          <w:tcPr>
            <w:vAlign w:val="center"/>
          </w:tcPr>
          <w:p>
            <w:r>
              <w:t>3.284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0.48[默认] 修正后:0.49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0.59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5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5"/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77.16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0.59</w:t>
            </w:r>
          </w:p>
        </w:tc>
        <w:tc>
          <w:tcPr>
            <w:vAlign w:val="center"/>
          </w:tcPr>
          <w:p>
            <w:r>
              <w:t>3.28</w:t>
            </w:r>
          </w:p>
        </w:tc>
        <w:tc>
          <w:tcPr>
            <w:vAlign w:val="center"/>
          </w:tcPr>
          <w:p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0.59 × 1.10 = 0.65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230.01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0.59</w:t>
            </w:r>
          </w:p>
        </w:tc>
        <w:tc>
          <w:tcPr>
            <w:vAlign w:val="center"/>
          </w:tcPr>
          <w:p>
            <w:r>
              <w:t>3.28</w:t>
            </w:r>
          </w:p>
        </w:tc>
        <w:tc>
          <w:tcPr>
            <w:vAlign w:val="center"/>
          </w:tcPr>
          <w:p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0.59 × 1.10 = 0.65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349.00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0.59</w:t>
            </w:r>
          </w:p>
        </w:tc>
        <w:tc>
          <w:tcPr>
            <w:vAlign w:val="center"/>
          </w:tcPr>
          <w:p>
            <w:r>
              <w:t>3.28</w:t>
            </w:r>
          </w:p>
        </w:tc>
        <w:tc>
          <w:tcPr>
            <w:vAlign w:val="center"/>
          </w:tcPr>
          <w:p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0.59 × 1.10 = 0.65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329.85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0.59</w:t>
            </w:r>
          </w:p>
        </w:tc>
        <w:tc>
          <w:tcPr>
            <w:vAlign w:val="center"/>
          </w:tcPr>
          <w:p>
            <w:r>
              <w:t>3.28</w:t>
            </w:r>
          </w:p>
        </w:tc>
        <w:tc>
          <w:tcPr>
            <w:vAlign w:val="center"/>
          </w:tcPr>
          <w:p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0.59 × 1.10 = 0.65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986.01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0.59</w:t>
            </w:r>
          </w:p>
        </w:tc>
        <w:tc>
          <w:tcPr>
            <w:vAlign w:val="center"/>
          </w:tcPr>
          <w:p>
            <w:r>
              <w:t>3.28</w:t>
            </w:r>
          </w:p>
        </w:tc>
        <w:tc>
          <w:tcPr>
            <w:vAlign w:val="center"/>
          </w:tcPr>
          <w:p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0.59 × 1.10 = 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《公共建筑节能（绿色建筑）设计标准》DBJ50-052-2020第4.2.1条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K应满足表4.2.1的规定(K≤0.80)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9391"/>
      <w:r>
        <w:rPr>
          <w:color w:val="000000"/>
          <w:kern w:val="2"/>
          <w:szCs w:val="24"/>
          <w:lang w:val="en-US"/>
        </w:rPr>
        <w:t>挑空楼板</w:t>
      </w:r>
      <w:bookmarkEnd w:id="4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250"/>
      <w:r>
        <w:rPr>
          <w:color w:val="000000"/>
          <w:kern w:val="2"/>
          <w:szCs w:val="24"/>
          <w:lang w:val="en-US"/>
        </w:rPr>
        <w:t>外窗热工</w:t>
      </w:r>
      <w:bookmarkEnd w:id="4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65系列以下 {6高透光三银Low-E+12A +6透明}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>
            <w:r>
              <w:t>重庆市建筑门窗幕墙热工参数目录（2023版）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C1515，C3621，C2415，，C0615，C1215，C2428，C0621，C1821，C6024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65系列以下 {6高透光三银Low-E+12A +6透明}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>
            <w:r>
              <w:t>重庆市建筑门窗幕墙热工参数目录（2023版）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幕墙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挡板透射η*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外遮阳_0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建筑遮阳措施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标准依据：重庆市《公共建筑节能（绿色建筑）设计标准》DBJ50-052-2020第4.2.16条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标准要求：西向外窗和透光幕墙窗墙比&gt;30%应采取活动遮阳措施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结论：不需要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305.14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0.74</w:t>
            </w:r>
          </w:p>
        </w:tc>
        <w:tc>
          <w:tcPr>
            <w:vAlign w:val="center"/>
          </w:tcPr>
          <w:p>
            <w:r>
              <w:t>K≤2.00, SHGC≤0.26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224.19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K≤2.40, SHGC≤0.40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12.06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K≤3.50,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20.31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K≤3.50,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561.69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《公共建筑节能（绿色建筑）设计标准》DBJ50-052-2020第4.2.1条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外窗传热系数和综合太阳得热系数满足表4.2.1的要求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9760"/>
      <w:r>
        <w:rPr>
          <w:color w:val="000000"/>
          <w:kern w:val="2"/>
          <w:szCs w:val="24"/>
          <w:lang w:val="en-US"/>
        </w:rPr>
        <w:t>天窗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-1001</w:t>
            </w:r>
          </w:p>
        </w:tc>
        <w:tc>
          <w:tcPr>
            <w:vAlign w:val="center"/>
          </w:tcPr>
          <w:p>
            <w:r>
              <w:t>TC02,TC01,TC03,TC02,TC02,TC02,TC03,TC03,TC03,TC03,</w:t>
            </w:r>
          </w:p>
        </w:tc>
        <w:tc>
          <w:tcPr>
            <w:vAlign w:val="center"/>
          </w:tcPr>
          <w:p>
            <w:r>
              <w:t>104.40</w:t>
            </w:r>
          </w:p>
        </w:tc>
        <w:tc>
          <w:tcPr>
            <w:vAlign w:val="center"/>
          </w:tcPr>
          <w:p>
            <w:r>
              <w:t>1972.86</w:t>
            </w:r>
          </w:p>
        </w:tc>
        <w:tc>
          <w:tcPr>
            <w:vAlign w:val="center"/>
          </w:tcPr>
          <w:p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104.40</w:t>
            </w:r>
          </w:p>
        </w:tc>
        <w:tc>
          <w:tcPr>
            <w:vAlign w:val="center"/>
          </w:tcPr>
          <w:p>
            <w:r>
              <w:t>2555.81</w:t>
            </w:r>
          </w:p>
        </w:tc>
        <w:tc>
          <w:tcPr>
            <w:vAlign w:val="center"/>
          </w:tcPr>
          <w:p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《公共建筑节能（绿色建筑）设计标准》DBJ50-052-2020第4.2.1条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天窗面积不应大于屋顶总面积的20%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65系列及以上{6高透光三银Low-E+12A +6透明+12A+6透明}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1.40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天窗热工满足4.2.1要求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K≤2.6,SHGC≤0.3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65系列及以上{6高透光三银Low-E+12A +6透明+12A+6透明}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1.40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天窗活动遮阳措施满足4.2.18要求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应采取活动遮阳措施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8307"/>
      <w:r>
        <w:rPr>
          <w:color w:val="000000"/>
          <w:kern w:val="2"/>
          <w:szCs w:val="24"/>
          <w:lang w:val="en-US"/>
        </w:rPr>
        <w:t>地面</w:t>
      </w:r>
      <w:bookmarkEnd w:id="4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非周边地面构造一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1.286</w:t>
            </w:r>
          </w:p>
        </w:tc>
        <w:tc>
          <w:tcPr>
            <w:vAlign w:val="center"/>
          </w:tcPr>
          <w:p>
            <w:r>
              <w:t>2.560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《公共建筑节能（绿色建筑）设计标准》DBJ50-052-2020第4.2.1条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地面热阻不应小于4.2.1的限值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1.286</w:t>
            </w:r>
          </w:p>
        </w:tc>
        <w:tc>
          <w:tcPr>
            <w:vAlign w:val="center"/>
          </w:tcPr>
          <w:p>
            <w:r>
              <w:t>2.560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《公共建筑节能（绿色建筑）设计标准》DBJ50-052-2020第4.2.1条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地面热阻不应小于4.2.1的限值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3351"/>
      <w:r>
        <w:rPr>
          <w:color w:val="000000"/>
          <w:kern w:val="2"/>
          <w:szCs w:val="24"/>
          <w:lang w:val="en-US"/>
        </w:rPr>
        <w:t>地下室外墙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9175"/>
      <w:r>
        <w:rPr>
          <w:color w:val="000000"/>
          <w:kern w:val="2"/>
          <w:szCs w:val="24"/>
          <w:lang w:val="en-US"/>
        </w:rPr>
        <w:t>凸窗板</w:t>
      </w:r>
      <w:bookmarkEnd w:id="5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3421"/>
      <w:r>
        <w:rPr>
          <w:color w:val="000000"/>
          <w:kern w:val="2"/>
          <w:szCs w:val="24"/>
          <w:lang w:val="en-US"/>
        </w:rPr>
        <w:t>外窗气密性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6级（窗编号：C0615）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《公共建筑节能（绿色建筑）设计标准》DBJ50-052-2020第4.2.8条，分级与检测方法《建筑幕墙、门窗通用技术条件》（GB/T31433）</w:t>
            </w:r>
          </w:p>
        </w:tc>
        <w:tc>
          <w:tcPr>
            <w:vAlign w:val="center"/>
          </w:tcPr>
          <w:p>
            <w:r>
              <w:t>《公共建筑节能（绿色建筑）设计标准》DBJ50-052-2020第4.2.8条，分级与检测方法《建筑幕墙、门窗通用技术条件》（GB/T31433）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10层以下外窗气密性不应低于《建筑幕墙、门窗通用技术条件》（GB/T31433）的6级</w:t>
            </w:r>
          </w:p>
        </w:tc>
        <w:tc>
          <w:tcPr>
            <w:vAlign w:val="center"/>
          </w:tcPr>
          <w:p>
            <w:r>
              <w:t>10层及以上外窗气密性不应低于《建筑幕墙、门窗通用技术条件》（GB/T31433）的7级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150"/>
      <w:r>
        <w:rPr>
          <w:color w:val="000000"/>
          <w:kern w:val="2"/>
          <w:szCs w:val="24"/>
          <w:lang w:val="en-US"/>
        </w:rPr>
        <w:t>幕墙气密性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3级（窗编号：）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有通风换气装置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《公共建筑节能（绿色建筑）设计标准》DBJ50-052-2020第4.2.9条，《建筑幕墙、门窗通用技术条件》（GB/T31433）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幕墙气密性不应低于《建筑幕墙、门窗通用技术条件》（GB/T31433）的3级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1468"/>
      <w:r>
        <w:rPr>
          <w:color w:val="000000"/>
          <w:kern w:val="2"/>
          <w:szCs w:val="24"/>
          <w:lang w:val="en-US"/>
        </w:rPr>
        <w:t>非中空窗面积比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305.14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224.19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12.06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20.31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《公共建筑节能（绿色建筑）设计标准》DBJ50-052-2020第4.2.10条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597"/>
      <w:r>
        <w:rPr>
          <w:color w:val="000000"/>
          <w:kern w:val="2"/>
          <w:szCs w:val="24"/>
          <w:lang w:val="en-US"/>
        </w:rPr>
        <w:t>空调与非空调楼板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控温与非控温空间楼板构造一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>
            <w:r>
              <w:t>1.906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《公共建筑节能（绿色建筑）设计标准》DBJ50-052-2020第4.2.13条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8335"/>
      <w:r>
        <w:rPr>
          <w:color w:val="000000"/>
          <w:kern w:val="2"/>
          <w:szCs w:val="24"/>
          <w:lang w:val="en-US"/>
        </w:rPr>
        <w:t>空调与非空调隔墙</w:t>
      </w:r>
      <w:bookmarkEnd w:id="5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控温与非控温空间隔墙构造一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无机保温砂浆(ρ≤330)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190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0.253</w:t>
            </w:r>
          </w:p>
        </w:tc>
        <w:tc>
          <w:tcPr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无机轻集料保温砂浆（ρ≤350）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0.286</w:t>
            </w:r>
          </w:p>
        </w:tc>
        <w:tc>
          <w:tcPr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0.825</w:t>
            </w:r>
          </w:p>
        </w:tc>
        <w:tc>
          <w:tcPr>
            <w:vAlign w:val="center"/>
          </w:tcPr>
          <w:p>
            <w:r>
              <w:t>2.617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《公共建筑节能（绿色建筑）设计标准》DBJ50-052-2020第4.2.13条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30403"/>
      <w:r>
        <w:rPr>
          <w:color w:val="000000"/>
          <w:kern w:val="2"/>
          <w:szCs w:val="24"/>
          <w:lang w:val="en-US"/>
        </w:rPr>
        <w:t>可见光透射比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0.74</w:t>
            </w:r>
          </w:p>
        </w:tc>
        <w:tc>
          <w:tcPr>
            <w:vAlign w:val="center"/>
          </w:tcPr>
          <w:p>
            <w:r>
              <w:t>C2428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C3621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《公共建筑节能（绿色建筑）设计标准》DBJ50-052-2020第4.2.15条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31517"/>
      <w:r>
        <w:rPr>
          <w:color w:val="000000"/>
          <w:kern w:val="2"/>
          <w:szCs w:val="24"/>
          <w:lang w:val="en-US"/>
        </w:rPr>
        <w:t>规定性指标检查结论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天窗屋顶比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天窗遮阳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地面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空调与非空调楼板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空调与非空调隔墙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 xml:space="preserve"> 重庆市《公共建筑节能（绿色建筑）设计标准》DBJ50-052-2020的要求。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OGU5YjBkM2VhZTI5ODRlZDJiNmFiZmE5NTRiZjYifQ=="/>
  </w:docVars>
  <w:rsids>
    <w:rsidRoot w:val="13893FE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1389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24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16</Pages>
  <Words>4470</Words>
  <Characters>7749</Characters>
  <Lines>13</Lines>
  <Paragraphs>3</Paragraphs>
  <TotalTime>0</TotalTime>
  <ScaleCrop>false</ScaleCrop>
  <LinksUpToDate>false</LinksUpToDate>
  <CharactersWithSpaces>7954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2025-03-02T08:18:00Z</dcterms:created>
  <dc:creator>企业用户_794787227</dc:creator>
  <cp:lastModifiedBy>企业用户_794787227</cp:lastModifiedBy>
  <dcterms:modified xsi:type="dcterms:W3CDTF">2025-03-02T08:18:54Z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D29AC2A83D3444258954CCA8E01BBA75_11</vt:lpwstr>
  </property>
  <property fmtid="{D5CDD505-2E9C-101B-9397-08002B2CF9AE}" pid="3" name="KSOProductBuildVer">
    <vt:lpwstr>2052-12.1.0.16120</vt:lpwstr>
  </property>
</Properties>
</file>