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云栖绿廊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2025年3月2日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T19132052027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_Toc9683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_Toc855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_Toc855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_Toc22884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_Toc22884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_Toc10844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_Toc10844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_Toc8521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_Toc8521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_Toc5497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_Toc5497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_Toc10930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_Toc10930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_Toc24473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_Toc24473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_Toc17758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_Toc17758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_Toc8215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_Toc8215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_Toc24447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_Toc24447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_Toc6010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t>体形系数</w:t>
      </w:r>
      <w:r>
        <w:tab/>
      </w:r>
      <w:r>
        <w:fldChar w:fldCharType="begin"/>
      </w:r>
      <w:r>
        <w:instrText xml:space="preserve"> PAGEREF _Toc6010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_Toc7714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t>体形系数</w:t>
      </w:r>
      <w:r>
        <w:tab/>
      </w:r>
      <w:r>
        <w:fldChar w:fldCharType="begin"/>
      </w:r>
      <w:r>
        <w:instrText xml:space="preserve"> PAGEREF _Toc7714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5.3.2 </w:t>
      </w:r>
      <w:r>
        <w:t>楼层信息表</w:t>
      </w:r>
      <w:r>
        <w:tab/>
      </w:r>
      <w:r>
        <w:fldChar w:fldCharType="begin"/>
      </w:r>
      <w:r>
        <w:instrText xml:space="preserve"> PAGEREF _Toc2768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_Toc23937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t>窗墙比</w:t>
      </w:r>
      <w:r>
        <w:tab/>
      </w:r>
      <w:r>
        <w:fldChar w:fldCharType="begin"/>
      </w:r>
      <w:r>
        <w:instrText xml:space="preserve"> PAGEREF _Toc23937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t>窗墙比</w:t>
      </w:r>
      <w:r>
        <w:tab/>
      </w:r>
      <w:r>
        <w:fldChar w:fldCharType="begin"/>
      </w:r>
      <w:r>
        <w:instrText xml:space="preserve"> PAGEREF _Toc2861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5.4.2 </w:t>
      </w:r>
      <w:r>
        <w:t>外窗表</w:t>
      </w:r>
      <w:r>
        <w:tab/>
      </w:r>
      <w:r>
        <w:fldChar w:fldCharType="begin"/>
      </w:r>
      <w:r>
        <w:instrText xml:space="preserve"> PAGEREF _Toc287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_Toc4569 </w:instrText>
      </w:r>
      <w:r>
        <w:fldChar w:fldCharType="separate"/>
      </w:r>
      <w:r>
        <w:rPr>
          <w:rFonts w:hint="eastAsia"/>
          <w:lang w:val="en-GB"/>
        </w:rPr>
        <w:t xml:space="preserve">5.5 </w:t>
      </w:r>
      <w:r>
        <w:t>天窗</w:t>
      </w:r>
      <w:r>
        <w:tab/>
      </w:r>
      <w:r>
        <w:fldChar w:fldCharType="begin"/>
      </w:r>
      <w:r>
        <w:instrText xml:space="preserve"> PAGEREF _Toc4569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5.5.1 </w:t>
      </w:r>
      <w:r>
        <w:t>天窗屋顶比</w:t>
      </w:r>
      <w:r>
        <w:tab/>
      </w:r>
      <w:r>
        <w:fldChar w:fldCharType="begin"/>
      </w:r>
      <w:r>
        <w:instrText xml:space="preserve"> PAGEREF _Toc31145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5.5.2 </w:t>
      </w:r>
      <w:r>
        <w:t>天窗类型</w:t>
      </w:r>
      <w:r>
        <w:tab/>
      </w:r>
      <w:r>
        <w:fldChar w:fldCharType="begin"/>
      </w:r>
      <w:r>
        <w:instrText xml:space="preserve"> PAGEREF _Toc24368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_Toc22250 </w:instrText>
      </w:r>
      <w:r>
        <w:fldChar w:fldCharType="separate"/>
      </w:r>
      <w:r>
        <w:rPr>
          <w:rFonts w:hint="eastAsia"/>
          <w:lang w:val="en-GB"/>
        </w:rPr>
        <w:t xml:space="preserve">5.6 </w:t>
      </w:r>
      <w:r>
        <w:t>屋顶</w:t>
      </w:r>
      <w:r>
        <w:tab/>
      </w:r>
      <w:r>
        <w:fldChar w:fldCharType="begin"/>
      </w:r>
      <w:r>
        <w:instrText xml:space="preserve"> PAGEREF _Toc22250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5.6.1 </w:t>
      </w:r>
      <w:r>
        <w:t>屋顶构造一</w:t>
      </w:r>
      <w:r>
        <w:tab/>
      </w:r>
      <w:r>
        <w:fldChar w:fldCharType="begin"/>
      </w:r>
      <w:r>
        <w:instrText xml:space="preserve"> PAGEREF _Toc14658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_Toc11861 </w:instrText>
      </w:r>
      <w:r>
        <w:fldChar w:fldCharType="separate"/>
      </w:r>
      <w:r>
        <w:rPr>
          <w:rFonts w:hint="eastAsia"/>
          <w:lang w:val="en-GB"/>
        </w:rPr>
        <w:t xml:space="preserve">5.7 </w:t>
      </w:r>
      <w:r>
        <w:t>外墙</w:t>
      </w:r>
      <w:r>
        <w:tab/>
      </w:r>
      <w:r>
        <w:fldChar w:fldCharType="begin"/>
      </w:r>
      <w:r>
        <w:instrText xml:space="preserve"> PAGEREF _Toc11861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5.7.1 </w:t>
      </w:r>
      <w:r>
        <w:t>外墙构造一</w:t>
      </w:r>
      <w:r>
        <w:tab/>
      </w:r>
      <w:r>
        <w:fldChar w:fldCharType="begin"/>
      </w:r>
      <w:r>
        <w:instrText xml:space="preserve"> PAGEREF _Toc20662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5.7.2 </w:t>
      </w:r>
      <w:r>
        <w:t>外墙主断面传热系数的修正系数ψ</w:t>
      </w:r>
      <w:r>
        <w:tab/>
      </w:r>
      <w:r>
        <w:fldChar w:fldCharType="begin"/>
      </w:r>
      <w:r>
        <w:instrText xml:space="preserve"> PAGEREF _Toc8951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_Toc1403 </w:instrText>
      </w:r>
      <w:r>
        <w:fldChar w:fldCharType="separate"/>
      </w:r>
      <w:r>
        <w:rPr>
          <w:rFonts w:hint="eastAsia"/>
          <w:lang w:val="en-GB"/>
        </w:rPr>
        <w:t xml:space="preserve">5.8 </w:t>
      </w:r>
      <w:r>
        <w:t>挑空楼板</w:t>
      </w:r>
      <w:r>
        <w:tab/>
      </w:r>
      <w:r>
        <w:fldChar w:fldCharType="begin"/>
      </w:r>
      <w:r>
        <w:instrText xml:space="preserve"> PAGEREF _Toc1403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_Toc455 </w:instrText>
      </w:r>
      <w:r>
        <w:fldChar w:fldCharType="separate"/>
      </w:r>
      <w:r>
        <w:rPr>
          <w:rFonts w:hint="eastAsia"/>
          <w:lang w:val="en-GB"/>
        </w:rPr>
        <w:t xml:space="preserve">5.9 </w:t>
      </w:r>
      <w:r>
        <w:t>外窗热工</w:t>
      </w:r>
      <w:r>
        <w:tab/>
      </w:r>
      <w:r>
        <w:fldChar w:fldCharType="begin"/>
      </w:r>
      <w:r>
        <w:instrText xml:space="preserve"> PAGEREF _Toc455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_Toc21068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5.9.1 </w:t>
      </w:r>
      <w:r>
        <w:t>外窗</w:t>
      </w:r>
      <w:r>
        <w:tab/>
      </w:r>
      <w:r>
        <w:fldChar w:fldCharType="begin"/>
      </w:r>
      <w:r>
        <w:instrText xml:space="preserve"> PAGEREF _Toc21068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5.9.2 </w:t>
      </w:r>
      <w:r>
        <w:t>建筑遮阳措施</w:t>
      </w:r>
      <w:r>
        <w:tab/>
      </w:r>
      <w:r>
        <w:fldChar w:fldCharType="begin"/>
      </w:r>
      <w:r>
        <w:instrText xml:space="preserve"> PAGEREF _Toc15793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_Toc7446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5.9.3 </w:t>
      </w:r>
      <w:r>
        <w:t>外遮阳类型</w:t>
      </w:r>
      <w:r>
        <w:tab/>
      </w:r>
      <w:r>
        <w:fldChar w:fldCharType="begin"/>
      </w:r>
      <w:r>
        <w:instrText xml:space="preserve"> PAGEREF _Toc7446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5.9.4 </w:t>
      </w:r>
      <w:r>
        <w:t>平均传热系数</w:t>
      </w:r>
      <w:r>
        <w:tab/>
      </w:r>
      <w:r>
        <w:fldChar w:fldCharType="begin"/>
      </w:r>
      <w:r>
        <w:instrText xml:space="preserve"> PAGEREF _Toc12502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5.9.5 </w:t>
      </w:r>
      <w:r>
        <w:t>综合太阳得热系数</w:t>
      </w:r>
      <w:r>
        <w:tab/>
      </w:r>
      <w:r>
        <w:fldChar w:fldCharType="begin"/>
      </w:r>
      <w:r>
        <w:instrText xml:space="preserve"> PAGEREF _Toc23484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_Toc29898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5.9.6 </w:t>
      </w:r>
      <w:r>
        <w:t>总体热工性能</w:t>
      </w:r>
      <w:r>
        <w:tab/>
      </w:r>
      <w:r>
        <w:fldChar w:fldCharType="begin"/>
      </w:r>
      <w:r>
        <w:instrText xml:space="preserve"> PAGEREF _Toc29898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_Toc14286 </w:instrText>
      </w:r>
      <w:r>
        <w:fldChar w:fldCharType="separate"/>
      </w:r>
      <w:r>
        <w:rPr>
          <w:rFonts w:hint="eastAsia"/>
          <w:lang w:val="en-GB"/>
        </w:rPr>
        <w:t xml:space="preserve">5.10 </w:t>
      </w:r>
      <w:r>
        <w:t>可开启窗扇</w:t>
      </w:r>
      <w:r>
        <w:tab/>
      </w:r>
      <w:r>
        <w:fldChar w:fldCharType="begin"/>
      </w:r>
      <w:r>
        <w:instrText xml:space="preserve"> PAGEREF _Toc14286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_Toc29155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_Toc29155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_Toc28977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_Toc28977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_Toc1488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_Toc1488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_Toc32457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_Toc32457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_Toc25615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_Toc25615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_Toc9629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_Toc9629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_Toc9986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_Toc16922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_Toc16922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_Toc32427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_Toc32427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_Toc7256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_Toc7256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_Toc4705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_Toc4705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_Toc10122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_Toc5361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_Toc5361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_Toc19978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_Toc19978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_Toc18186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_Toc18186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_Toc13976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_Toc13976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_Toc16881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_Toc16881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_Toc5322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_Toc5322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_Toc29890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负荷分项统计</w:t>
      </w:r>
      <w:r>
        <w:tab/>
      </w:r>
      <w:r>
        <w:fldChar w:fldCharType="begin"/>
      </w:r>
      <w:r>
        <w:instrText xml:space="preserve"> PAGEREF _Toc29890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_Toc26046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逐月负荷表</w:t>
      </w:r>
      <w:r>
        <w:tab/>
      </w:r>
      <w:r>
        <w:fldChar w:fldCharType="begin"/>
      </w:r>
      <w:r>
        <w:instrText xml:space="preserve"> PAGEREF _Toc26046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_Toc20685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逐月电耗</w:t>
      </w:r>
      <w:r>
        <w:tab/>
      </w:r>
      <w:r>
        <w:fldChar w:fldCharType="begin"/>
      </w:r>
      <w:r>
        <w:instrText xml:space="preserve"> PAGEREF _Toc20685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_Toc17287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全年能耗</w:t>
      </w:r>
      <w:r>
        <w:tab/>
      </w:r>
      <w:r>
        <w:fldChar w:fldCharType="begin"/>
      </w:r>
      <w:r>
        <w:instrText xml:space="preserve"> PAGEREF _Toc17287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_Toc17875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_Toc17875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_Toc3318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_Toc3318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_Toc29993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_Toc29993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_Toc19623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_Toc19623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_Toc31511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_Toc31511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_Toc24957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_Toc24957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9683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云栖绿廊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3291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7.0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12452.77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4196.20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0.49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9" w:name="TitleFormat"/>
      <w:bookmarkStart w:id="30" w:name="_Toc855"/>
      <w:r>
        <w:rPr>
          <w:rFonts w:hint="eastAsia"/>
        </w:rPr>
        <w:t>计算依据</w:t>
      </w:r>
      <w:bookmarkEnd w:id="29"/>
      <w:bookmarkEnd w:id="30"/>
    </w:p>
    <w:p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2" w:name="_Toc59800596"/>
      <w:bookmarkStart w:id="33" w:name="_Toc59787735"/>
      <w:bookmarkStart w:id="34" w:name="_Toc59802421"/>
      <w:bookmarkStart w:id="35" w:name="_Toc58336110"/>
      <w:bookmarkStart w:id="36" w:name="_Toc22884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8" w:name="_Toc10844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8521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重庆-重庆, 《建筑节能气象参数标准》JGJ346-2014</w:t>
      </w:r>
      <w:bookmarkEnd w:id="40"/>
    </w:p>
    <w:p>
      <w:pPr>
        <w:pStyle w:val="4"/>
      </w:pPr>
      <w:bookmarkStart w:id="41" w:name="_Toc5497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9051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3" w:name="_Toc10930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45" w:name="_Toc24473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08月05日17时</w:t>
            </w:r>
          </w:p>
        </w:tc>
        <w:tc>
          <w:tcPr>
            <w:vAlign w:val="center"/>
          </w:tcPr>
          <w:p>
            <w:r>
              <w:t>38.9</w:t>
            </w:r>
          </w:p>
        </w:tc>
        <w:tc>
          <w:tcPr>
            <w:vAlign w:val="center"/>
          </w:tcPr>
          <w:p>
            <w:r>
              <w:t>25.6</w:t>
            </w:r>
          </w:p>
        </w:tc>
        <w:tc>
          <w:tcPr>
            <w:vAlign w:val="center"/>
          </w:tcPr>
          <w:p>
            <w:r>
              <w:t>16.3</w:t>
            </w:r>
          </w:p>
        </w:tc>
        <w:tc>
          <w:tcPr>
            <w:vAlign w:val="center"/>
          </w:tcPr>
          <w:p>
            <w:r>
              <w:t>81.0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12月13日05时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3.7</w:t>
            </w:r>
          </w:p>
        </w:tc>
        <w:tc>
          <w:tcPr>
            <w:vAlign w:val="center"/>
          </w:tcPr>
          <w:p>
            <w:r>
              <w:t>9.3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17758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8215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330.0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350.0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DB51-5027-2019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DB51-5027-2019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2.200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四川65%导则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蒸压加气混凝土(ρ=500)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0.1110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DB51-5027-2019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24447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(K=0.307,D=5.127)：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蒸压加气混凝土(ρ=500) 40mm＋挤塑聚苯乙烯泡沫塑料（带表皮） 20mm＋无机轻集料保温砂浆（ρ≤350） 20mm＋蒸压加气混凝土(ρ=500) 80mm＋</w:t>
      </w:r>
      <w:r>
        <w:rPr>
          <w:color w:val="800000"/>
        </w:rPr>
        <w:t>加气混凝土、泡沫混凝土(ρ=500) 120mm</w:t>
      </w:r>
      <w:r>
        <w:rPr>
          <w:color w:val="000000"/>
        </w:rPr>
        <w:t>＋无机轻集料保温砂浆（ρ≤350）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(K=0.593,D=3.284)：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无机轻集料保温砂浆（ρ≤350）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＋无机保温砂浆(ρ≤330) 20mm＋</w:t>
      </w:r>
      <w:r>
        <w:rPr>
          <w:color w:val="800080"/>
        </w:rPr>
        <w:t>钢筋混凝土（1） 200mm</w:t>
      </w:r>
      <w:r>
        <w:rPr>
          <w:color w:val="000000"/>
        </w:rPr>
        <w:t>＋无机轻集料保温砂浆（ρ≤350） 20mm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  <w:sz w:val="21"/>
          <w:szCs w:val="21"/>
        </w:rPr>
        <w:t>65系列以下 {6高透光三银Low-E+12A +6透明} (K=2.000)：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传热系数2.000W/㎡.K，窗太阳得热系数0.230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65系列以下 {6高透光三银Low-E+12A +6透明} (K=2.000)：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传热系数2.000W/㎡.K，窗太阳得热系数0.230</w:t>
      </w: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65系列及以上{6高透光三银Low-E+12A +6透明+12A+6透明} (K=1.400)：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传热系数1.400W/㎡.K，窗太阳得热系数0.200</w:t>
      </w:r>
    </w:p>
    <w:p>
      <w:pPr>
        <w:pStyle w:val="4"/>
        <w:widowControl w:val="0"/>
        <w:jc w:val="both"/>
        <w:rPr>
          <w:color w:val="000000"/>
        </w:rPr>
      </w:pPr>
      <w:bookmarkStart w:id="50" w:name="_Toc6010"/>
      <w:r>
        <w:rPr>
          <w:color w:val="000000"/>
        </w:rPr>
        <w:t>体形系数</w:t>
      </w:r>
      <w:bookmarkEnd w:id="50"/>
    </w:p>
    <w:p>
      <w:pPr>
        <w:pStyle w:val="5"/>
        <w:widowControl w:val="0"/>
        <w:jc w:val="both"/>
        <w:rPr>
          <w:color w:val="000000"/>
        </w:rPr>
      </w:pPr>
      <w:bookmarkStart w:id="51" w:name="_Toc7714"/>
      <w:r>
        <w:rPr>
          <w:color w:val="000000"/>
        </w:rPr>
        <w:t>体形系数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4196.20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12452.77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2" w:name="_Toc2768"/>
      <w:r>
        <w:rPr>
          <w:color w:val="000000"/>
        </w:rPr>
        <w:t>楼层信息表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2578.40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923.73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10313.61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713.05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2559.42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2139.16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713.05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3291.46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4196.20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12452.77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3" w:name="_Toc23937"/>
      <w:r>
        <w:rPr>
          <w:color w:val="000000"/>
        </w:rPr>
        <w:t>窗墙比</w:t>
      </w:r>
      <w:bookmarkEnd w:id="53"/>
    </w:p>
    <w:p>
      <w:pPr>
        <w:pStyle w:val="5"/>
        <w:widowControl w:val="0"/>
        <w:jc w:val="both"/>
        <w:rPr>
          <w:color w:val="000000"/>
        </w:rPr>
      </w:pPr>
      <w:bookmarkStart w:id="54" w:name="_Toc2861"/>
      <w:r>
        <w:rPr>
          <w:color w:val="000000"/>
        </w:rPr>
        <w:t>窗墙比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305.14</w:t>
            </w:r>
          </w:p>
        </w:tc>
        <w:tc>
          <w:tcPr>
            <w:vAlign w:val="center"/>
          </w:tcPr>
          <w:p>
            <w:r>
              <w:t>412.54</w:t>
            </w:r>
          </w:p>
        </w:tc>
        <w:tc>
          <w:tcPr>
            <w:vAlign w:val="center"/>
          </w:tcPr>
          <w:p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224.19</w:t>
            </w:r>
          </w:p>
        </w:tc>
        <w:tc>
          <w:tcPr>
            <w:vAlign w:val="center"/>
          </w:tcPr>
          <w:p>
            <w:r>
              <w:t>428.52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12.06</w:t>
            </w:r>
          </w:p>
        </w:tc>
        <w:tc>
          <w:tcPr>
            <w:vAlign w:val="center"/>
          </w:tcPr>
          <w:p>
            <w:r>
              <w:t>367.99</w:t>
            </w:r>
          </w:p>
        </w:tc>
        <w:tc>
          <w:tcPr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20.31</w:t>
            </w:r>
          </w:p>
        </w:tc>
        <w:tc>
          <w:tcPr>
            <w:vAlign w:val="center"/>
          </w:tcPr>
          <w:p>
            <w:r>
              <w:t>396.62</w:t>
            </w:r>
          </w:p>
        </w:tc>
        <w:tc>
          <w:tcPr>
            <w:vAlign w:val="center"/>
          </w:tcPr>
          <w:p>
            <w:r>
              <w:t>0.05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5" w:name="_Toc287"/>
      <w:r>
        <w:rPr>
          <w:color w:val="000000"/>
        </w:rPr>
        <w:t>外窗表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263.74</w:t>
            </w:r>
          </w:p>
        </w:tc>
        <w:tc>
          <w:tcPr>
            <w:vMerge w:val="restart"/>
            <w:vAlign w:val="center"/>
          </w:tcPr>
          <w:p>
            <w:r>
              <w:t>305.14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15.75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9.00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0.60×1.50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C2428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175.05</w:t>
            </w:r>
          </w:p>
        </w:tc>
        <w:tc>
          <w:tcPr>
            <w:vMerge w:val="restart"/>
            <w:vAlign w:val="center"/>
          </w:tcPr>
          <w:p>
            <w:r>
              <w:t>224.19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11.34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r>
              <w:t>0.60×2.10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1.80×2.10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Align w:val="center"/>
          </w:tcPr>
          <w:p>
            <w:r>
              <w:t>3.78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C6024</w:t>
            </w:r>
          </w:p>
        </w:tc>
        <w:tc>
          <w:tcPr>
            <w:vAlign w:val="center"/>
          </w:tcPr>
          <w:p>
            <w:r>
              <w:t>6.00×2.10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Merge w:val="restart"/>
            <w:vAlign w:val="center"/>
          </w:tcPr>
          <w:p>
            <w:r>
              <w:t>12.06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C3621</w:t>
            </w:r>
          </w:p>
        </w:tc>
        <w:tc>
          <w:tcPr>
            <w:vAlign w:val="center"/>
          </w:tcPr>
          <w:p>
            <w:r>
              <w:t>3.60×2.10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Align w:val="center"/>
          </w:tcPr>
          <w:p>
            <w:r>
              <w:t>7.56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14.46</w:t>
            </w:r>
          </w:p>
        </w:tc>
        <w:tc>
          <w:tcPr>
            <w:vMerge w:val="restart"/>
            <w:vAlign w:val="center"/>
          </w:tcPr>
          <w:p>
            <w:r>
              <w:t>20.31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56" w:name="_Toc4569"/>
      <w:r>
        <w:rPr>
          <w:color w:val="000000"/>
        </w:rPr>
        <w:t>天窗</w:t>
      </w:r>
      <w:bookmarkEnd w:id="56"/>
    </w:p>
    <w:p>
      <w:pPr>
        <w:pStyle w:val="5"/>
        <w:widowControl w:val="0"/>
        <w:jc w:val="both"/>
        <w:rPr>
          <w:color w:val="000000"/>
        </w:rPr>
      </w:pPr>
      <w:bookmarkStart w:id="57" w:name="_Toc31145"/>
      <w:r>
        <w:rPr>
          <w:color w:val="000000"/>
        </w:rPr>
        <w:t>天窗屋顶比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-1001</w:t>
            </w:r>
          </w:p>
        </w:tc>
        <w:tc>
          <w:tcPr>
            <w:vAlign w:val="center"/>
          </w:tcPr>
          <w:p>
            <w:r>
              <w:t>TC02,TC01,TC03,TC02,TC02,TC02,TC03,TC03,TC03,TC03,</w:t>
            </w:r>
          </w:p>
        </w:tc>
        <w:tc>
          <w:tcPr>
            <w:vAlign w:val="center"/>
          </w:tcPr>
          <w:p>
            <w:r>
              <w:t>104.40</w:t>
            </w:r>
          </w:p>
        </w:tc>
        <w:tc>
          <w:tcPr>
            <w:vAlign w:val="center"/>
          </w:tcPr>
          <w:p>
            <w:r>
              <w:t>1972.86</w:t>
            </w:r>
          </w:p>
        </w:tc>
        <w:tc>
          <w:tcPr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整栋建筑</w:t>
            </w:r>
          </w:p>
        </w:tc>
        <w:tc>
          <w:tcPr>
            <w:vAlign w:val="center"/>
          </w:tcPr>
          <w:p>
            <w:r>
              <w:t>104.40</w:t>
            </w:r>
          </w:p>
        </w:tc>
        <w:tc>
          <w:tcPr>
            <w:vAlign w:val="center"/>
          </w:tcPr>
          <w:p>
            <w:r>
              <w:t>2555.81</w:t>
            </w:r>
          </w:p>
        </w:tc>
        <w:tc>
          <w:tcPr>
            <w:vAlign w:val="center"/>
          </w:tcPr>
          <w:p>
            <w:r>
              <w:t>0.04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8" w:name="_Toc24368"/>
      <w:r>
        <w:rPr>
          <w:color w:val="000000"/>
        </w:rPr>
        <w:t>天窗类型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65系列及以上{6高透光三银Low-E+12A +6透明+12A+6透明}</w:t>
            </w:r>
          </w:p>
        </w:tc>
        <w:tc>
          <w:tcPr>
            <w:vAlign w:val="center"/>
          </w:tcPr>
          <w:p>
            <w:r>
              <w:t>66</w:t>
            </w:r>
          </w:p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1.40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59" w:name="_Toc22250"/>
      <w:r>
        <w:rPr>
          <w:color w:val="000000"/>
        </w:rPr>
        <w:t>屋顶</w:t>
      </w:r>
      <w:bookmarkEnd w:id="59"/>
    </w:p>
    <w:p>
      <w:pPr>
        <w:pStyle w:val="5"/>
        <w:widowControl w:val="0"/>
        <w:jc w:val="both"/>
        <w:rPr>
          <w:color w:val="000000"/>
        </w:rPr>
      </w:pPr>
      <w:bookmarkStart w:id="60" w:name="_Toc14658"/>
      <w:r>
        <w:rPr>
          <w:color w:val="000000"/>
        </w:rPr>
        <w:t>屋顶构造一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蒸压加气混凝土(ρ=500)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蒸压加气混凝土(ρ=500)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2.310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0.571</w:t>
            </w:r>
          </w:p>
        </w:tc>
        <w:tc>
          <w:tcPr>
            <w:vAlign w:val="center"/>
          </w:tcPr>
          <w:p>
            <w:r>
              <w:t>1.320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加气混凝土、泡沫混凝土(ρ=500)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0.120</w:t>
            </w:r>
          </w:p>
        </w:tc>
        <w:tc>
          <w:tcPr>
            <w:vAlign w:val="center"/>
          </w:tcPr>
          <w:p>
            <w:r>
              <w:t>2.200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3.095</w:t>
            </w:r>
          </w:p>
        </w:tc>
        <w:tc>
          <w:tcPr>
            <w:vAlign w:val="center"/>
          </w:tcPr>
          <w:p>
            <w:r>
              <w:t>5.127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0.31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61" w:name="_Toc11861"/>
      <w:r>
        <w:rPr>
          <w:color w:val="000000"/>
        </w:rPr>
        <w:t>外墙</w:t>
      </w:r>
      <w:bookmarkEnd w:id="61"/>
    </w:p>
    <w:p>
      <w:pPr>
        <w:pStyle w:val="5"/>
        <w:widowControl w:val="0"/>
        <w:jc w:val="both"/>
        <w:rPr>
          <w:color w:val="000000"/>
        </w:rPr>
      </w:pPr>
      <w:bookmarkStart w:id="62" w:name="_Toc20662"/>
      <w:r>
        <w:rPr>
          <w:color w:val="000000"/>
        </w:rPr>
        <w:t>外墙构造一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无机保温砂浆(ρ≤330)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钢筋混凝土（1）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无机轻集料保温砂浆（ρ≤350）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0.070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0.360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1.528</w:t>
            </w:r>
          </w:p>
        </w:tc>
        <w:tc>
          <w:tcPr>
            <w:vAlign w:val="center"/>
          </w:tcPr>
          <w:p>
            <w:r>
              <w:t>3.284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0.48[默认] 修正后:0.49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3" w:name="_Toc8951"/>
      <w:r>
        <w:rPr>
          <w:color w:val="000000"/>
        </w:rPr>
        <w:t>外墙主断面传热系数的修正系数ψ</w:t>
      </w:r>
      <w:bookmarkEnd w:id="63"/>
    </w:p>
    <w:p>
      <w:pPr>
        <w:jc w:val="center"/>
        <w:rPr>
          <w:szCs w:val="21"/>
          <w:lang w:val="en-US"/>
        </w:rPr>
      </w:pPr>
      <w:bookmarkStart w:id="64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4"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65" w:name="_Toc1403"/>
      <w:r>
        <w:rPr>
          <w:color w:val="000000"/>
        </w:rPr>
        <w:t>挑空楼板</w:t>
      </w:r>
      <w:bookmarkEnd w:id="65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本工程无此项内容</w:t>
      </w:r>
    </w:p>
    <w:p>
      <w:pPr>
        <w:pStyle w:val="4"/>
        <w:widowControl w:val="0"/>
        <w:jc w:val="both"/>
        <w:rPr>
          <w:color w:val="000000"/>
        </w:rPr>
      </w:pPr>
      <w:bookmarkStart w:id="66" w:name="_Toc455"/>
      <w:r>
        <w:rPr>
          <w:color w:val="000000"/>
        </w:rPr>
        <w:t>外窗热工</w:t>
      </w:r>
      <w:bookmarkEnd w:id="66"/>
    </w:p>
    <w:p>
      <w:pPr>
        <w:pStyle w:val="5"/>
        <w:widowControl w:val="0"/>
        <w:jc w:val="both"/>
        <w:rPr>
          <w:color w:val="000000"/>
        </w:rPr>
      </w:pPr>
      <w:bookmarkStart w:id="67" w:name="_Toc21068"/>
      <w:r>
        <w:rPr>
          <w:color w:val="000000"/>
        </w:rPr>
        <w:t>外窗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65系列以下 {6高透光三银Low-E+12A +6透明}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重庆市建筑门窗幕墙热工参数目录（2023版）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C1515，C3621，C2415，，C0615，C1215，C2428，C0621，C1821，C6024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65系列以下 {6高透光三银Low-E+12A +6透明}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0.640</w:t>
            </w:r>
          </w:p>
        </w:tc>
        <w:tc>
          <w:tcPr>
            <w:vAlign w:val="center"/>
          </w:tcPr>
          <w:p>
            <w:r>
              <w:t>重庆市建筑门窗幕墙热工参数目录（2023版）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幕墙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8" w:name="_Toc15793"/>
      <w:r>
        <w:rPr>
          <w:color w:val="000000"/>
        </w:rPr>
        <w:t>建筑遮阳措施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平板遮阳/部分无遮阳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平板遮阳/部分无遮阳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平板遮阳/部分无遮阳</w:t>
            </w:r>
          </w:p>
        </w:tc>
        <w:tc>
          <w:tcPr>
            <w:vAlign w:val="center"/>
          </w:tcPr>
          <w:p>
            <w:r>
              <w:t>应采取遮阳措施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9" w:name="_Toc7446"/>
      <w:r>
        <w:rPr>
          <w:color w:val="000000"/>
        </w:rPr>
        <w:t>外遮阳类型</w:t>
      </w:r>
      <w:bookmarkEnd w:id="69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平板遮阳</w:t>
      </w:r>
    </w:p>
    <w:p>
      <w:pPr>
        <w:widowControl w:val="0"/>
        <w:jc w:val="both"/>
        <w:rPr>
          <w:color w:val="000000"/>
        </w:rPr>
      </w:pPr>
      <w:r>
        <w:drawing>
          <wp:inline distT="0" distB="0" distL="0" distR="0">
            <wp:extent cx="3133725" cy="21907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0" w:name="_Toc12502"/>
      <w:r>
        <w:rPr>
          <w:color w:val="000000"/>
        </w:rPr>
        <w:t>平均传热系数</w:t>
      </w:r>
      <w:bookmarkEnd w:id="7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263.739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15.750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C2428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305.139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175.048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C6024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224.188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C3621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12.060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20.308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2.000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71" w:name="_Toc23484"/>
      <w:r>
        <w:rPr>
          <w:color w:val="000000"/>
        </w:rPr>
        <w:t>综合太阳得热系数</w:t>
      </w:r>
      <w:bookmarkEnd w:id="71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263.739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15.750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0.789</w:t>
            </w:r>
          </w:p>
        </w:tc>
        <w:tc>
          <w:tcPr>
            <w:vAlign w:val="center"/>
          </w:tcPr>
          <w:p>
            <w:r>
              <w:t>0.181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9.000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C0615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C1215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0.789</w:t>
            </w:r>
          </w:p>
        </w:tc>
        <w:tc>
          <w:tcPr>
            <w:vAlign w:val="center"/>
          </w:tcPr>
          <w:p>
            <w:r>
              <w:t>0.181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0.789</w:t>
            </w:r>
          </w:p>
        </w:tc>
        <w:tc>
          <w:tcPr>
            <w:vAlign w:val="center"/>
          </w:tcPr>
          <w:p>
            <w:r>
              <w:t>0.181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C2428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0.789</w:t>
            </w:r>
          </w:p>
        </w:tc>
        <w:tc>
          <w:tcPr>
            <w:vAlign w:val="center"/>
          </w:tcPr>
          <w:p>
            <w:r>
              <w:t>0.181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305.139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0.225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175.048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0.193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11.340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C0621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0.193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0.879</w:t>
            </w:r>
          </w:p>
        </w:tc>
        <w:tc>
          <w:tcPr>
            <w:vAlign w:val="center"/>
          </w:tcPr>
          <w:p>
            <w:r>
              <w:t>0.202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3.780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0.193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C6024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224.188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0.228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0.777</w:t>
            </w:r>
          </w:p>
        </w:tc>
        <w:tc>
          <w:tcPr>
            <w:vAlign w:val="center"/>
          </w:tcPr>
          <w:p>
            <w:r>
              <w:t>0.179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C3621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7.560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12.060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0.211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(玻璃幕墙)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14.458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外遮阳_0</w:t>
            </w:r>
          </w:p>
        </w:tc>
        <w:tc>
          <w:tcPr>
            <w:vAlign w:val="center"/>
          </w:tcPr>
          <w:p>
            <w:r>
              <w:t>0.813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20.308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0.225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5"/>
        <w:widowControl w:val="0"/>
        <w:jc w:val="both"/>
        <w:rPr>
          <w:color w:val="000000"/>
        </w:rPr>
      </w:pPr>
      <w:bookmarkStart w:id="72" w:name="_Toc29898"/>
      <w:r>
        <w:rPr>
          <w:color w:val="000000"/>
        </w:rPr>
        <w:t>总体热工性能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451"/>
        <w:gridCol w:w="1451"/>
        <w:gridCol w:w="1564"/>
        <w:gridCol w:w="1678"/>
        <w:gridCol w:w="15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305.14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224.19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12.06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0.21</w:t>
            </w:r>
          </w:p>
        </w:tc>
        <w:tc>
          <w:tcPr>
            <w:vAlign w:val="center"/>
          </w:tcPr>
          <w:p>
            <w:r>
              <w:t>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20.31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561.69</w:t>
            </w:r>
          </w:p>
        </w:tc>
        <w:tc>
          <w:tcPr>
            <w:vAlign w:val="center"/>
          </w:tcPr>
          <w:p>
            <w:r>
              <w:t>2.00</w:t>
            </w:r>
          </w:p>
        </w:tc>
        <w:tc>
          <w:tcPr>
            <w:vAlign w:val="center"/>
          </w:tcPr>
          <w:p>
            <w:r>
              <w:t>0.23</w:t>
            </w:r>
          </w:p>
        </w:tc>
        <w:tc>
          <w:tcPr>
            <w:vAlign w:val="center"/>
          </w:tcPr>
          <w:p>
            <w:r>
              <w:t>0.35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</w:rPr>
      </w:pPr>
      <w:bookmarkStart w:id="73" w:name="_Toc14286"/>
      <w:r>
        <w:rPr>
          <w:color w:val="000000"/>
        </w:rPr>
        <w:t>可开启窗扇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-1001(最不利房间)</w:t>
            </w:r>
          </w:p>
        </w:tc>
        <w:tc>
          <w:tcPr>
            <w:vMerge w:val="restart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有可开启窗扇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74" w:name="_Toc29155"/>
      <w:r>
        <w:rPr>
          <w:color w:val="000000"/>
        </w:rPr>
        <w:t>围护结构概况</w:t>
      </w:r>
      <w:bookmarkEnd w:id="74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76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5.13</w:t>
            </w:r>
            <w:bookmarkEnd w:id="7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78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3.28</w:t>
            </w:r>
            <w:bookmarkEnd w:id="7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1.40</w:t>
            </w:r>
            <w:bookmarkEnd w:id="82"/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  <w:bookmarkEnd w:id="8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4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4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85" w:name="_Toc28977"/>
      <w:r>
        <w:rPr>
          <w:color w:val="000000"/>
        </w:rPr>
        <w:t>房间类型</w:t>
      </w:r>
      <w:bookmarkEnd w:id="85"/>
    </w:p>
    <w:p>
      <w:pPr>
        <w:pStyle w:val="4"/>
        <w:widowControl w:val="0"/>
        <w:jc w:val="both"/>
        <w:rPr>
          <w:color w:val="000000"/>
        </w:rPr>
      </w:pPr>
      <w:bookmarkStart w:id="86" w:name="_Toc1488"/>
      <w:r>
        <w:rPr>
          <w:color w:val="000000"/>
        </w:rPr>
        <w:t>房间参数表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后勤区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影音设备室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控制室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观众厅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87" w:name="_Toc32457"/>
      <w:r>
        <w:rPr>
          <w:color w:val="000000"/>
        </w:rPr>
        <w:t>作息时间表</w:t>
      </w:r>
      <w:bookmarkEnd w:id="8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88" w:name="_Toc25615"/>
      <w:r>
        <w:rPr>
          <w:color w:val="000000"/>
        </w:rPr>
        <w:t>暖通空调系统</w:t>
      </w:r>
      <w:bookmarkEnd w:id="88"/>
    </w:p>
    <w:p>
      <w:pPr>
        <w:pStyle w:val="4"/>
        <w:widowControl w:val="0"/>
        <w:jc w:val="both"/>
        <w:rPr>
          <w:color w:val="000000"/>
        </w:rPr>
      </w:pPr>
      <w:bookmarkStart w:id="89" w:name="_Toc9629"/>
      <w:r>
        <w:rPr>
          <w:color w:val="000000"/>
        </w:rPr>
        <w:t>系统类型</w:t>
      </w:r>
      <w:bookmarkEnd w:id="89"/>
    </w:p>
    <w:p>
      <w:pPr>
        <w:pStyle w:val="5"/>
        <w:widowControl w:val="0"/>
        <w:jc w:val="both"/>
        <w:rPr>
          <w:color w:val="000000"/>
        </w:rPr>
      </w:pPr>
      <w:bookmarkStart w:id="90" w:name="_Toc9986"/>
      <w:r>
        <w:rPr>
          <w:color w:val="000000"/>
        </w:rPr>
        <w:t>系统分区</w:t>
      </w:r>
      <w:bookmarkEnd w:id="9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地暖/辐射板采暖/散热器采暖+多联机供冷</w:t>
            </w:r>
          </w:p>
        </w:tc>
        <w:tc>
          <w:tcPr>
            <w:vAlign w:val="center"/>
          </w:tcPr>
          <w:p>
            <w:r>
              <w:t>4.30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3093.54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1" w:name="_Toc16922"/>
      <w:r>
        <w:rPr>
          <w:color w:val="000000"/>
        </w:rPr>
        <w:t>热回收参数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2" w:name="_Toc32427"/>
      <w:r>
        <w:rPr>
          <w:color w:val="000000"/>
        </w:rPr>
        <w:t>制冷系统</w:t>
      </w:r>
      <w:bookmarkEnd w:id="92"/>
    </w:p>
    <w:p>
      <w:pPr>
        <w:pStyle w:val="5"/>
        <w:widowControl w:val="0"/>
        <w:jc w:val="both"/>
        <w:rPr>
          <w:color w:val="000000"/>
        </w:rPr>
      </w:pPr>
      <w:bookmarkStart w:id="93" w:name="_Toc7256"/>
      <w:r>
        <w:rPr>
          <w:color w:val="000000"/>
        </w:rPr>
        <w:t>多联机/单元式空调能耗</w:t>
      </w:r>
      <w:bookmarkEnd w:id="9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4.30</w:t>
            </w:r>
          </w:p>
        </w:tc>
        <w:tc>
          <w:tcPr>
            <w:vAlign w:val="center"/>
          </w:tcPr>
          <w:p>
            <w:r>
              <w:t>197222</w:t>
            </w:r>
          </w:p>
        </w:tc>
        <w:tc>
          <w:tcPr>
            <w:vAlign w:val="center"/>
          </w:tcPr>
          <w:p>
            <w:r>
              <w:t>45866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4" w:name="_Toc4705"/>
      <w:r>
        <w:rPr>
          <w:color w:val="000000"/>
        </w:rPr>
        <w:t>供暖系统</w:t>
      </w:r>
      <w:bookmarkEnd w:id="94"/>
    </w:p>
    <w:p>
      <w:pPr>
        <w:pStyle w:val="5"/>
        <w:widowControl w:val="0"/>
        <w:jc w:val="both"/>
        <w:rPr>
          <w:color w:val="000000"/>
        </w:rPr>
      </w:pPr>
      <w:bookmarkStart w:id="95" w:name="_Toc10122"/>
      <w:r>
        <w:rPr>
          <w:color w:val="000000"/>
        </w:rPr>
        <w:t>默认热源</w:t>
      </w:r>
      <w:bookmarkEnd w:id="95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>
            <w:r>
              <w:t>默认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热泵机组</w:t>
            </w:r>
          </w:p>
        </w:tc>
        <w:tc>
          <w:tcPr>
            <w:vAlign w:val="center"/>
          </w:tcPr>
          <w:p>
            <w:r>
              <w:t>地源热泵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热源侧水泵功率(kW)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0~20</w:t>
            </w:r>
          </w:p>
        </w:tc>
        <w:tc>
          <w:tcPr>
            <w:vAlign w:val="center"/>
          </w:tcPr>
          <w:p>
            <w:r>
              <w:t>17474</w:t>
            </w:r>
          </w:p>
        </w:tc>
        <w:tc>
          <w:tcPr>
            <w:vAlign w:val="center"/>
          </w:tcPr>
          <w:p>
            <w:r>
              <w:t>705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4369</w:t>
            </w:r>
          </w:p>
        </w:tc>
        <w:tc>
          <w:tcPr>
            <w:vAlign w:val="center"/>
          </w:tcPr>
          <w:p>
            <w:r>
              <w:t>26508</w:t>
            </w:r>
          </w:p>
        </w:tc>
        <w:tc>
          <w:tcPr>
            <w:vAlign w:val="center"/>
          </w:tcPr>
          <w:p>
            <w:r>
              <w:t>5640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20~40</w:t>
            </w:r>
          </w:p>
        </w:tc>
        <w:tc>
          <w:tcPr>
            <w:vAlign w:val="center"/>
          </w:tcPr>
          <w:p>
            <w:r>
              <w:t>330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113</w:t>
            </w:r>
          </w:p>
        </w:tc>
        <w:tc>
          <w:tcPr>
            <w:vAlign w:val="center"/>
          </w:tcPr>
          <w:p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40~60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60~80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80~100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17805</w:t>
            </w:r>
          </w:p>
        </w:tc>
        <w:tc>
          <w:tcPr>
            <w:vAlign w:val="center"/>
          </w:tcPr>
          <w:p>
            <w:r>
              <w:t>708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4451</w:t>
            </w:r>
          </w:p>
        </w:tc>
        <w:tc>
          <w:tcPr>
            <w:vAlign w:val="center"/>
          </w:tcPr>
          <w:p>
            <w:r>
              <w:t>26621</w:t>
            </w:r>
          </w:p>
        </w:tc>
        <w:tc>
          <w:tcPr>
            <w:vAlign w:val="center"/>
          </w:tcPr>
          <w:p>
            <w:r>
              <w:t>5664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96" w:name="_Toc5361"/>
      <w:r>
        <w:rPr>
          <w:color w:val="000000"/>
        </w:rPr>
        <w:t>空调风机</w:t>
      </w:r>
      <w:bookmarkEnd w:id="96"/>
    </w:p>
    <w:p>
      <w:pPr>
        <w:pStyle w:val="5"/>
        <w:widowControl w:val="0"/>
        <w:jc w:val="both"/>
        <w:rPr>
          <w:color w:val="000000"/>
        </w:rPr>
      </w:pPr>
      <w:bookmarkStart w:id="97" w:name="_Toc19978"/>
      <w:r>
        <w:rPr>
          <w:color w:val="000000"/>
        </w:rPr>
        <w:t>独立新排风</w:t>
      </w:r>
      <w:bookmarkEnd w:id="9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20377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4890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6866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6866</w:t>
            </w:r>
          </w:p>
        </w:tc>
      </w:tr>
    </w:tbl>
    <w:p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16301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3912</w:t>
            </w:r>
          </w:p>
        </w:tc>
        <w:tc>
          <w:tcPr>
            <w:vAlign w:val="center"/>
          </w:tcPr>
          <w:p>
            <w:r>
              <w:t>1404</w:t>
            </w:r>
          </w:p>
        </w:tc>
        <w:tc>
          <w:tcPr>
            <w:vAlign w:val="center"/>
          </w:tcPr>
          <w:p>
            <w:r>
              <w:t>5493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5493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8" w:name="_Toc18186"/>
      <w:r>
        <w:rPr>
          <w:color w:val="000000"/>
        </w:rPr>
        <w:t>照明</w:t>
      </w:r>
      <w:bookmarkEnd w:id="98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r>
              <w:t>36.14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3525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1423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14.24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93</w:t>
            </w:r>
          </w:p>
        </w:tc>
        <w:tc>
          <w:tcPr>
            <w:vAlign w:val="center"/>
          </w:tcPr>
          <w:p>
            <w:r>
              <w:t>1329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后勤区</w:t>
            </w:r>
          </w:p>
        </w:tc>
        <w:tc>
          <w:tcPr>
            <w:vAlign w:val="center"/>
          </w:tcPr>
          <w:p>
            <w:r>
              <w:t>32.12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1046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2127</w:t>
            </w:r>
          </w:p>
        </w:tc>
        <w:tc>
          <w:tcPr>
            <w:vAlign w:val="center"/>
          </w:tcPr>
          <w:p>
            <w:r>
              <w:t>32163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影音设备室</w:t>
            </w:r>
          </w:p>
        </w:tc>
        <w:tc>
          <w:tcPr>
            <w:vAlign w:val="center"/>
          </w:tcPr>
          <w:p>
            <w:r>
              <w:t>16.61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609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控制室</w:t>
            </w:r>
          </w:p>
        </w:tc>
        <w:tc>
          <w:tcPr>
            <w:vAlign w:val="center"/>
          </w:tcPr>
          <w:p>
            <w:r>
              <w:t>16.61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13.44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385</w:t>
            </w:r>
          </w:p>
        </w:tc>
        <w:tc>
          <w:tcPr>
            <w:vAlign w:val="center"/>
          </w:tcPr>
          <w:p>
            <w:r>
              <w:t>5179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835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观众厅</w:t>
            </w:r>
          </w:p>
        </w:tc>
        <w:tc>
          <w:tcPr>
            <w:vAlign w:val="center"/>
          </w:tcPr>
          <w:p>
            <w:r>
              <w:t>94.90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202</w:t>
            </w:r>
          </w:p>
        </w:tc>
        <w:tc>
          <w:tcPr>
            <w:vAlign w:val="center"/>
          </w:tcPr>
          <w:p>
            <w:r>
              <w:t>19215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52.56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697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66924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99" w:name="_Toc13976"/>
      <w:r>
        <w:rPr>
          <w:color w:val="000000"/>
        </w:rPr>
        <w:t>插座设备</w:t>
      </w:r>
      <w:bookmarkEnd w:id="99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一般商店</w:t>
            </w:r>
          </w:p>
        </w:tc>
        <w:tc>
          <w:tcPr>
            <w:vAlign w:val="center"/>
          </w:tcPr>
          <w:p>
            <w:r>
              <w:t>47.45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98</w:t>
            </w:r>
          </w:p>
        </w:tc>
        <w:tc>
          <w:tcPr>
            <w:vAlign w:val="center"/>
          </w:tcPr>
          <w:p>
            <w:r>
              <w:t>4628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会议室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94</w:t>
            </w:r>
          </w:p>
        </w:tc>
        <w:tc>
          <w:tcPr>
            <w:vAlign w:val="center"/>
          </w:tcPr>
          <w:p>
            <w:r>
              <w:t>3318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卫生间</w:t>
            </w:r>
          </w:p>
        </w:tc>
        <w:tc>
          <w:tcPr>
            <w:vAlign w:val="center"/>
          </w:tcPr>
          <w:p>
            <w:r>
              <w:t>41.06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93</w:t>
            </w:r>
          </w:p>
        </w:tc>
        <w:tc>
          <w:tcPr>
            <w:vAlign w:val="center"/>
          </w:tcPr>
          <w:p>
            <w:r>
              <w:t>3833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后勤区</w:t>
            </w:r>
          </w:p>
        </w:tc>
        <w:tc>
          <w:tcPr>
            <w:vAlign w:val="center"/>
          </w:tcPr>
          <w:p>
            <w:r>
              <w:t>47.45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33</w:t>
            </w:r>
          </w:p>
        </w:tc>
        <w:tc>
          <w:tcPr>
            <w:vAlign w:val="center"/>
          </w:tcPr>
          <w:p>
            <w:r>
              <w:t>1545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大厅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2127</w:t>
            </w:r>
          </w:p>
        </w:tc>
        <w:tc>
          <w:tcPr>
            <w:vAlign w:val="center"/>
          </w:tcPr>
          <w:p>
            <w:r>
              <w:t>74984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影音设备室</w:t>
            </w:r>
          </w:p>
        </w:tc>
        <w:tc>
          <w:tcPr>
            <w:vAlign w:val="center"/>
          </w:tcPr>
          <w:p>
            <w:r>
              <w:t>41.06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37</w:t>
            </w:r>
          </w:p>
        </w:tc>
        <w:tc>
          <w:tcPr>
            <w:vAlign w:val="center"/>
          </w:tcPr>
          <w:p>
            <w:r>
              <w:t>1507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控制室</w:t>
            </w:r>
          </w:p>
        </w:tc>
        <w:tc>
          <w:tcPr>
            <w:vAlign w:val="center"/>
          </w:tcPr>
          <w:p>
            <w:r>
              <w:t>41.06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1385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普通办公室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385</w:t>
            </w:r>
          </w:p>
        </w:tc>
        <w:tc>
          <w:tcPr>
            <w:vAlign w:val="center"/>
          </w:tcPr>
          <w:p>
            <w:r>
              <w:t>13584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楼梯间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1946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51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观众厅</w:t>
            </w:r>
          </w:p>
        </w:tc>
        <w:tc>
          <w:tcPr>
            <w:vAlign w:val="center"/>
          </w:tcPr>
          <w:p>
            <w:r>
              <w:t>41.06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202</w:t>
            </w:r>
          </w:p>
        </w:tc>
        <w:tc>
          <w:tcPr>
            <w:vAlign w:val="center"/>
          </w:tcPr>
          <w:p>
            <w:r>
              <w:t>8314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设备间</w:t>
            </w:r>
          </w:p>
        </w:tc>
        <w:tc>
          <w:tcPr>
            <w:vAlign w:val="center"/>
          </w:tcPr>
          <w:p>
            <w:r>
              <w:t>131.40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1742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117586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0" w:name="_Toc16881"/>
      <w:r>
        <w:rPr>
          <w:color w:val="000000"/>
        </w:rPr>
        <w:t>光伏发电</w:t>
      </w:r>
      <w:bookmarkEnd w:id="10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日照辐照量(kJ/㎡.天)：8402，年运行天数：365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16291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16291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1" w:name="_Toc5322"/>
      <w:r>
        <w:rPr>
          <w:color w:val="000000"/>
        </w:rPr>
        <w:t>计算结果</w:t>
      </w:r>
      <w:bookmarkEnd w:id="101"/>
    </w:p>
    <w:p>
      <w:pPr>
        <w:pStyle w:val="4"/>
        <w:widowControl w:val="0"/>
        <w:jc w:val="both"/>
        <w:rPr>
          <w:color w:val="000000"/>
        </w:rPr>
      </w:pPr>
      <w:bookmarkStart w:id="102" w:name="_Toc29890"/>
      <w:r>
        <w:rPr>
          <w:color w:val="000000"/>
        </w:rPr>
        <w:t>负荷分项统计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供暖(kWh/㎡)</w:t>
            </w:r>
          </w:p>
        </w:tc>
        <w:tc>
          <w:tcPr>
            <w:vAlign w:val="center"/>
          </w:tcPr>
          <w:p>
            <w:r>
              <w:t>-4.97</w:t>
            </w:r>
          </w:p>
        </w:tc>
        <w:tc>
          <w:tcPr>
            <w:vAlign w:val="center"/>
          </w:tcPr>
          <w:p>
            <w:r>
              <w:t>8.92</w:t>
            </w:r>
          </w:p>
        </w:tc>
        <w:tc>
          <w:tcPr>
            <w:vAlign w:val="center"/>
          </w:tcPr>
          <w:p>
            <w:r>
              <w:t>0.79</w:t>
            </w:r>
          </w:p>
        </w:tc>
        <w:tc>
          <w:tcPr>
            <w:vAlign w:val="center"/>
          </w:tcPr>
          <w:p>
            <w:r>
              <w:t>-10.15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-5.41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供冷(kWh/㎡)</w:t>
            </w:r>
          </w:p>
        </w:tc>
        <w:tc>
          <w:tcPr>
            <w:vAlign w:val="center"/>
          </w:tcPr>
          <w:p>
            <w:r>
              <w:t>9.17</w:t>
            </w:r>
          </w:p>
        </w:tc>
        <w:tc>
          <w:tcPr>
            <w:vAlign w:val="center"/>
          </w:tcPr>
          <w:p>
            <w:r>
              <w:t>19.54</w:t>
            </w:r>
          </w:p>
        </w:tc>
        <w:tc>
          <w:tcPr>
            <w:vAlign w:val="center"/>
          </w:tcPr>
          <w:p>
            <w:r>
              <w:t>1.90</w:t>
            </w:r>
          </w:p>
        </w:tc>
        <w:tc>
          <w:tcPr>
            <w:vAlign w:val="center"/>
          </w:tcPr>
          <w:p>
            <w:r>
              <w:t>29.31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59.92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03" w:name="_Toc26046"/>
      <w:r>
        <w:t>逐月负荷表</w:t>
      </w:r>
      <w:bookmarkEnd w:id="10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9829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FF0000"/>
              </w:rPr>
              <w:t>118.784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1月2日8时</w:t>
            </w:r>
            <w:bookmarkStart w:id="145" w:name="_GoBack"/>
            <w:bookmarkEnd w:id="145"/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81.355</w:t>
            </w:r>
          </w:p>
        </w:tc>
        <w:tc>
          <w:tcPr>
            <w:vAlign w:val="center"/>
          </w:tcPr>
          <w:p>
            <w:r>
              <w:t>2月4日8时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34339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417.005</w:t>
            </w:r>
          </w:p>
        </w:tc>
        <w:tc>
          <w:tcPr>
            <w:vAlign w:val="center"/>
          </w:tcPr>
          <w:p>
            <w:r>
              <w:t>6月27日14时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85356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473.523</w:t>
            </w:r>
          </w:p>
        </w:tc>
        <w:tc>
          <w:tcPr>
            <w:vAlign w:val="center"/>
          </w:tcPr>
          <w:p>
            <w:r>
              <w:t>7月15日11时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77527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0000FF"/>
              </w:rPr>
              <w:t>501.253</w:t>
            </w:r>
          </w:p>
        </w:tc>
        <w:tc>
          <w:tcPr>
            <w:vAlign w:val="center"/>
          </w:tcPr>
          <w:p>
            <w:r>
              <w:rPr>
                <w:color w:val="0000FF"/>
              </w:rPr>
              <w:t>8月7日14时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12月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65.644</w:t>
            </w:r>
          </w:p>
        </w:tc>
        <w:tc>
          <w:tcPr>
            <w:vAlign w:val="center"/>
          </w:tcPr>
          <w:p>
            <w:r>
              <w:t>12月16日8时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>
            <w:r>
              <w:t>--</w:t>
            </w:r>
          </w:p>
        </w:tc>
      </w:tr>
    </w:tbl>
    <w:p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04" w:name="_Toc20685"/>
      <w:r>
        <w:t>逐月电耗</w:t>
      </w:r>
      <w:bookmarkEnd w:id="10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3.01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2.76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3.24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2.87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2.89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2.99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  <w:tc>
          <w:tcPr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20.33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5" w:name="_Toc17287"/>
      <w:r>
        <w:rPr>
          <w:color w:val="000000"/>
        </w:rPr>
        <w:t>全年能耗</w:t>
      </w:r>
      <w:bookmarkEnd w:id="105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6" w:name="耗冷量2"/>
            <w:r>
              <w:rPr>
                <w:rFonts w:hint="eastAsia"/>
                <w:lang w:val="en-US"/>
              </w:rPr>
              <w:t>59.92</w:t>
            </w:r>
            <w:bookmarkEnd w:id="10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7" w:name="耗热量2"/>
            <w:r>
              <w:rPr>
                <w:rFonts w:hint="eastAsia"/>
                <w:lang w:val="en-US"/>
              </w:rPr>
              <w:t>5.41</w:t>
            </w:r>
            <w:bookmarkEnd w:id="10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8" w:name="耗冷耗热量2"/>
            <w:r>
              <w:rPr>
                <w:rFonts w:hint="eastAsia"/>
                <w:lang w:val="en-US"/>
              </w:rPr>
              <w:t>65.33</w:t>
            </w:r>
            <w:bookmarkEnd w:id="10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9" w:name="热回收供冷负荷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0" w:name="热回收供暖负荷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负荷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2" w:name="冷源能耗"/>
            <w:r>
              <w:rPr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3" w:name="冷却水泵能耗"/>
            <w:r>
              <w:rPr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4" w:name="冷冻水泵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5" w:name="冷却塔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空调能耗"/>
            <w:r>
              <w:rPr>
                <w:lang w:val="en-US"/>
              </w:rPr>
              <w:t>13.93</w:t>
            </w:r>
            <w:bookmarkEnd w:id="11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7" w:name="空调能耗"/>
            <w:r>
              <w:rPr>
                <w:lang w:val="en-US"/>
              </w:rPr>
              <w:t>13.93</w:t>
            </w:r>
            <w:bookmarkEnd w:id="11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8" w:name="热源能耗"/>
            <w:r>
              <w:rPr>
                <w:lang w:val="en-US"/>
              </w:rPr>
              <w:t>1.35</w:t>
            </w:r>
            <w:bookmarkEnd w:id="11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19" w:name="热水泵能耗"/>
            <w:r>
              <w:rPr>
                <w:lang w:val="en-US"/>
              </w:rPr>
              <w:t>8.09</w:t>
            </w:r>
            <w:bookmarkEnd w:id="11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0" w:name="供暖热源侧水泵能耗"/>
            <w:r>
              <w:rPr>
                <w:rFonts w:hint="eastAsia"/>
                <w:lang w:val="en-US"/>
              </w:rPr>
              <w:t>1.72</w:t>
            </w:r>
            <w:bookmarkEnd w:id="12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单元式热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供暖能耗"/>
            <w:r>
              <w:rPr>
                <w:lang w:val="en-US"/>
              </w:rPr>
              <w:t>11.16</w:t>
            </w:r>
            <w:bookmarkEnd w:id="12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新排风系统能耗"/>
            <w:r>
              <w:rPr>
                <w:rFonts w:hint="eastAsia"/>
                <w:lang w:val="en-US"/>
              </w:rPr>
              <w:t>3.75</w:t>
            </w:r>
            <w:bookmarkEnd w:id="12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风机盘管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全空气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空调动力能耗"/>
            <w:r>
              <w:rPr>
                <w:rFonts w:hint="eastAsia"/>
                <w:lang w:val="en-US"/>
              </w:rPr>
              <w:t>3.75</w:t>
            </w:r>
            <w:bookmarkEnd w:id="12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照明能耗"/>
            <w:r>
              <w:rPr>
                <w:rFonts w:hint="eastAsia"/>
                <w:lang w:val="en-US"/>
              </w:rPr>
              <w:t>20.33</w:t>
            </w:r>
            <w:bookmarkEnd w:id="127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设备用电"/>
            <w:r>
              <w:rPr>
                <w:rFonts w:hint="eastAsia"/>
                <w:lang w:val="en-US"/>
              </w:rPr>
              <w:t>35.72</w:t>
            </w:r>
            <w:bookmarkEnd w:id="12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动力系统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排风机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热水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设备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其他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"/>
            <w:r>
              <w:rPr>
                <w:rFonts w:hint="eastAsia"/>
                <w:lang w:val="en-US"/>
              </w:rPr>
              <w:t>4.95</w:t>
            </w:r>
            <w:bookmarkEnd w:id="134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可再生能源能耗"/>
            <w:r>
              <w:rPr>
                <w:rFonts w:hint="eastAsia"/>
                <w:lang w:val="en-US"/>
              </w:rPr>
              <w:t>4.95</w:t>
            </w:r>
            <w:bookmarkEnd w:id="136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7"/>
          </w:p>
        </w:tc>
        <w:tc>
          <w:tcPr>
            <w:tcW w:w="1671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建筑总能耗"/>
            <w:r>
              <w:rPr>
                <w:lang w:val="en-US"/>
              </w:rPr>
              <w:t>79.95</w:t>
            </w:r>
            <w:bookmarkEnd w:id="138"/>
          </w:p>
        </w:tc>
        <w:tc>
          <w:tcPr>
            <w:tcW w:w="1293" w:type="pct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139" w:name="_Toc17875"/>
      <w:r>
        <w:rPr>
          <w:color w:val="000000"/>
        </w:rPr>
        <w:t>附录</w:t>
      </w:r>
      <w:bookmarkEnd w:id="139"/>
    </w:p>
    <w:p>
      <w:pPr>
        <w:pStyle w:val="4"/>
        <w:widowControl w:val="0"/>
        <w:jc w:val="both"/>
        <w:rPr>
          <w:color w:val="000000"/>
        </w:rPr>
      </w:pPr>
      <w:bookmarkStart w:id="140" w:name="_Toc3318"/>
      <w:r>
        <w:rPr>
          <w:color w:val="000000"/>
        </w:rPr>
        <w:t>工作日/节假日人员逐时在室率(%)</w:t>
      </w:r>
      <w:bookmarkEnd w:id="14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141" w:name="_Toc29993"/>
      <w:r>
        <w:t>工作日/节假日照明开关时间表(%)</w:t>
      </w:r>
      <w:bookmarkEnd w:id="14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2" w:name="_Toc19623"/>
      <w:r>
        <w:t>工作日/节假日设备逐时使用率(%)</w:t>
      </w:r>
      <w:bookmarkEnd w:id="14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影音设备室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控制室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3" w:name="_Toc31511"/>
      <w:r>
        <w:t>工作日/节假日空调系统运行时间表(1:开,0:关)</w:t>
      </w:r>
      <w:bookmarkEnd w:id="143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44" w:name="_Toc24957"/>
      <w:r>
        <w:t>工作日/节假日新风运行时间表(%)</w:t>
      </w:r>
      <w:bookmarkEnd w:id="144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wOGU5YjBkM2VhZTI5ODRlZDJiNmFiZmE5NTRiZjYifQ=="/>
  </w:docVars>
  <w:rsids>
    <w:rsidRoot w:val="0FAB3B92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0FAB3B92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autoRedefine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autoRedefine/>
    <w:qFormat/>
    <w:uiPriority w:val="0"/>
    <w:rPr>
      <w:color w:val="0000FF"/>
      <w:u w:val="single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autoRedefine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424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27</Pages>
  <Words>9827</Words>
  <Characters>16588</Characters>
  <Lines>44</Lines>
  <Paragraphs>12</Paragraphs>
  <TotalTime>1</TotalTime>
  <ScaleCrop>false</ScaleCrop>
  <LinksUpToDate>false</LinksUpToDate>
  <CharactersWithSpaces>16828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2025-03-02T08:32:00Z</dcterms:created>
  <dc:creator>企业用户_794787227</dc:creator>
  <cp:lastModifiedBy>企业用户_794787227</cp:lastModifiedBy>
  <dcterms:modified xsi:type="dcterms:W3CDTF">2025-03-02T08:33:27Z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6C2F625D883F48DF99EE766CC4351344_11</vt:lpwstr>
  </property>
  <property fmtid="{D5CDD505-2E9C-101B-9397-08002B2CF9AE}" pid="3" name="KSOProductBuildVer">
    <vt:lpwstr>2052-12.1.0.16120</vt:lpwstr>
  </property>
</Properties>
</file>