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都市绿芯——节能共享下的“碳中和”办公筑体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6455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4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项目名称：都市绿芯——节能共享下的“碳中和”办公筑体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