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bookmarkStart w:id="59" w:name="_GoBack"/>
      <w:bookmarkEnd w:id="59"/>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bookmarkStart w:id="1" w:name="项目名称"/>
            <w:r>
              <w:rPr>
                <w:rFonts w:hint="eastAsia"/>
              </w:rPr>
              <w:t>文化艺术中心</w:t>
            </w:r>
            <w:bookmarkEnd w:id="1"/>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2" w:name="设计编号"/>
            <w:bookmarkEnd w:id="2"/>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3" w:name="建设单位"/>
            <w:bookmarkEnd w:id="3"/>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4" w:name="设计单位"/>
            <w:bookmarkEnd w:id="4"/>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5" w:name="报告日期"/>
            <w:r>
              <w:rPr>
                <w:rFonts w:hint="eastAsia"/>
              </w:rPr>
              <w:t>2024年12月29日</w:t>
            </w:r>
            <w:bookmarkEnd w:id="5"/>
          </w:p>
        </w:tc>
      </w:tr>
    </w:tbl>
    <w:p w14:paraId="754B093E">
      <w:pPr>
        <w:rPr>
          <w:rFonts w:ascii="宋体" w:hAnsi="宋体"/>
          <w:lang w:val="en-US"/>
        </w:rPr>
      </w:pPr>
    </w:p>
    <w:p w14:paraId="0B46D03A">
      <w:pPr>
        <w:rPr>
          <w:rFonts w:ascii="宋体" w:hAnsi="宋体"/>
          <w:lang w:val="en-US"/>
        </w:rPr>
      </w:pPr>
    </w:p>
    <w:p w14:paraId="5AAE738D">
      <w:pPr>
        <w:jc w:val="center"/>
        <w:rPr>
          <w:rFonts w:ascii="宋体" w:hAnsi="宋体"/>
          <w:lang w:val="en-US"/>
        </w:rPr>
      </w:pPr>
      <w:bookmarkStart w:id="6"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093E40A6">
      <w:pPr>
        <w:jc w:val="center"/>
        <w:rPr>
          <w:rFonts w:ascii="宋体" w:hAnsi="宋体"/>
          <w:lang w:val="en-US"/>
        </w:rPr>
      </w:pPr>
    </w:p>
    <w:bookmarkEnd w:id="6"/>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7" w:name="软件全称"/>
            <w:r>
              <w:rPr>
                <w:rFonts w:hint="eastAsia"/>
              </w:rPr>
              <w:t>建筑声环境SEDU2024</w:t>
            </w:r>
            <w:bookmarkEnd w:id="7"/>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8" w:name="软件版本"/>
            <w:r>
              <w:rPr>
                <w:rFonts w:hint="eastAsia"/>
              </w:rPr>
              <w:t>20240315(SP1)</w:t>
            </w:r>
            <w:bookmarkEnd w:id="8"/>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9" w:name="加密锁号"/>
            <w:r>
              <w:rPr>
                <w:rFonts w:hint="eastAsia"/>
              </w:rPr>
              <w:t>T13683833108</w:t>
            </w:r>
            <w:bookmarkEnd w:id="9"/>
            <w:r>
              <w:rPr>
                <w:rFonts w:hint="eastAsia"/>
              </w:rPr>
              <w:t xml:space="preserve"> </w:t>
            </w:r>
          </w:p>
        </w:tc>
      </w:tr>
    </w:tbl>
    <w:p w14:paraId="03DEF66D">
      <w:pPr>
        <w:pStyle w:val="3"/>
        <w:jc w:val="center"/>
      </w:pPr>
      <w:r>
        <w:br w:type="page"/>
      </w:r>
    </w:p>
    <w:p w14:paraId="5E2757DC">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snapToGrid/>
        <w:rPr>
          <w:rFonts w:ascii="宋体" w:hAnsi="宋体"/>
          <w:szCs w:val="20"/>
        </w:rPr>
      </w:pPr>
    </w:p>
    <w:p w14:paraId="3B2F0444">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_Toc8690 </w:instrText>
      </w:r>
      <w:r>
        <w:rPr>
          <w:rFonts w:ascii="宋体" w:hAnsi="宋体"/>
          <w:caps/>
        </w:rPr>
        <w:fldChar w:fldCharType="separate"/>
      </w:r>
      <w:r>
        <w:t xml:space="preserve">1 </w:t>
      </w:r>
      <w:r>
        <w:rPr>
          <w:rFonts w:hint="eastAsia"/>
        </w:rPr>
        <w:t>建筑概况</w:t>
      </w:r>
      <w:r>
        <w:tab/>
      </w:r>
      <w:r>
        <w:fldChar w:fldCharType="begin"/>
      </w:r>
      <w:r>
        <w:instrText xml:space="preserve"> PAGEREF _Toc8690 \h </w:instrText>
      </w:r>
      <w:r>
        <w:fldChar w:fldCharType="separate"/>
      </w:r>
      <w:r>
        <w:t>1</w:t>
      </w:r>
      <w:r>
        <w:fldChar w:fldCharType="end"/>
      </w:r>
      <w:r>
        <w:rPr>
          <w:rFonts w:ascii="宋体" w:hAnsi="宋体"/>
          <w:caps/>
        </w:rPr>
        <w:fldChar w:fldCharType="end"/>
      </w:r>
    </w:p>
    <w:p w14:paraId="6022DC22">
      <w:pPr>
        <w:pStyle w:val="18"/>
        <w:tabs>
          <w:tab w:val="right" w:leader="dot" w:pos="9070"/>
          <w:tab w:val="clear" w:pos="180"/>
          <w:tab w:val="clear" w:pos="9360"/>
        </w:tabs>
      </w:pPr>
      <w:r>
        <w:fldChar w:fldCharType="begin"/>
      </w:r>
      <w:r>
        <w:instrText xml:space="preserve"> HYPERLINK \l _Toc8586 </w:instrText>
      </w:r>
      <w:r>
        <w:fldChar w:fldCharType="separate"/>
      </w:r>
      <w:r>
        <w:t xml:space="preserve">2 </w:t>
      </w:r>
      <w:r>
        <w:rPr>
          <w:rFonts w:hint="eastAsia"/>
        </w:rPr>
        <w:t>评价依据</w:t>
      </w:r>
      <w:r>
        <w:tab/>
      </w:r>
      <w:r>
        <w:fldChar w:fldCharType="begin"/>
      </w:r>
      <w:r>
        <w:instrText xml:space="preserve"> PAGEREF _Toc8586 \h </w:instrText>
      </w:r>
      <w:r>
        <w:fldChar w:fldCharType="separate"/>
      </w:r>
      <w:r>
        <w:t>1</w:t>
      </w:r>
      <w:r>
        <w:fldChar w:fldCharType="end"/>
      </w:r>
      <w:r>
        <w:fldChar w:fldCharType="end"/>
      </w:r>
    </w:p>
    <w:p w14:paraId="4B731657">
      <w:pPr>
        <w:pStyle w:val="18"/>
        <w:tabs>
          <w:tab w:val="right" w:leader="dot" w:pos="9070"/>
          <w:tab w:val="clear" w:pos="180"/>
          <w:tab w:val="clear" w:pos="9360"/>
        </w:tabs>
      </w:pPr>
      <w:r>
        <w:fldChar w:fldCharType="begin"/>
      </w:r>
      <w:r>
        <w:instrText xml:space="preserve"> HYPERLINK \l _Toc25255 </w:instrText>
      </w:r>
      <w:r>
        <w:fldChar w:fldCharType="separate"/>
      </w:r>
      <w:r>
        <w:t xml:space="preserve">3 </w:t>
      </w:r>
      <w:r>
        <w:rPr>
          <w:rFonts w:hint="eastAsia"/>
        </w:rPr>
        <w:t>标准</w:t>
      </w:r>
      <w:r>
        <w:t>要求</w:t>
      </w:r>
      <w:r>
        <w:tab/>
      </w:r>
      <w:r>
        <w:fldChar w:fldCharType="begin"/>
      </w:r>
      <w:r>
        <w:instrText xml:space="preserve"> PAGEREF _Toc25255 \h </w:instrText>
      </w:r>
      <w:r>
        <w:fldChar w:fldCharType="separate"/>
      </w:r>
      <w:r>
        <w:t>1</w:t>
      </w:r>
      <w:r>
        <w:fldChar w:fldCharType="end"/>
      </w:r>
      <w:r>
        <w:fldChar w:fldCharType="end"/>
      </w:r>
    </w:p>
    <w:p w14:paraId="1458D371">
      <w:pPr>
        <w:pStyle w:val="18"/>
        <w:tabs>
          <w:tab w:val="right" w:leader="dot" w:pos="9070"/>
          <w:tab w:val="clear" w:pos="180"/>
          <w:tab w:val="clear" w:pos="9360"/>
        </w:tabs>
      </w:pPr>
      <w:r>
        <w:fldChar w:fldCharType="begin"/>
      </w:r>
      <w:r>
        <w:instrText xml:space="preserve"> HYPERLINK \l _Toc20564 </w:instrText>
      </w:r>
      <w:r>
        <w:fldChar w:fldCharType="separate"/>
      </w:r>
      <w:r>
        <w:rPr>
          <w:kern w:val="2"/>
        </w:rPr>
        <w:t xml:space="preserve">4 </w:t>
      </w:r>
      <w:r>
        <w:rPr>
          <w:rFonts w:hint="eastAsia"/>
          <w:kern w:val="2"/>
        </w:rPr>
        <w:t>隔声理论概述</w:t>
      </w:r>
      <w:r>
        <w:tab/>
      </w:r>
      <w:r>
        <w:fldChar w:fldCharType="begin"/>
      </w:r>
      <w:r>
        <w:instrText xml:space="preserve"> PAGEREF _Toc20564 \h </w:instrText>
      </w:r>
      <w:r>
        <w:fldChar w:fldCharType="separate"/>
      </w:r>
      <w:r>
        <w:t>2</w:t>
      </w:r>
      <w:r>
        <w:fldChar w:fldCharType="end"/>
      </w:r>
      <w:r>
        <w:fldChar w:fldCharType="end"/>
      </w:r>
    </w:p>
    <w:p w14:paraId="30E0A432">
      <w:pPr>
        <w:pStyle w:val="20"/>
        <w:tabs>
          <w:tab w:val="right" w:leader="dot" w:pos="9070"/>
          <w:tab w:val="clear" w:pos="540"/>
          <w:tab w:val="clear" w:pos="9360"/>
        </w:tabs>
      </w:pPr>
      <w:r>
        <w:fldChar w:fldCharType="begin"/>
      </w:r>
      <w:r>
        <w:instrText xml:space="preserve"> HYPERLINK \l _Toc25140 </w:instrText>
      </w:r>
      <w:r>
        <w:fldChar w:fldCharType="separate"/>
      </w:r>
      <w:r>
        <w:t xml:space="preserve">4.1 </w:t>
      </w:r>
      <w:r>
        <w:rPr>
          <w:rFonts w:hint="eastAsia"/>
        </w:rPr>
        <w:t>原理概要</w:t>
      </w:r>
      <w:r>
        <w:tab/>
      </w:r>
      <w:r>
        <w:fldChar w:fldCharType="begin"/>
      </w:r>
      <w:r>
        <w:instrText xml:space="preserve"> PAGEREF _Toc25140 \h </w:instrText>
      </w:r>
      <w:r>
        <w:fldChar w:fldCharType="separate"/>
      </w:r>
      <w:r>
        <w:t>2</w:t>
      </w:r>
      <w:r>
        <w:fldChar w:fldCharType="end"/>
      </w:r>
      <w:r>
        <w:fldChar w:fldCharType="end"/>
      </w:r>
    </w:p>
    <w:p w14:paraId="7894B1CF">
      <w:pPr>
        <w:pStyle w:val="20"/>
        <w:tabs>
          <w:tab w:val="right" w:leader="dot" w:pos="9070"/>
          <w:tab w:val="clear" w:pos="540"/>
          <w:tab w:val="clear" w:pos="9360"/>
        </w:tabs>
      </w:pPr>
      <w:r>
        <w:fldChar w:fldCharType="begin"/>
      </w:r>
      <w:r>
        <w:instrText xml:space="preserve"> HYPERLINK \l _Toc4620 </w:instrText>
      </w:r>
      <w:r>
        <w:fldChar w:fldCharType="separate"/>
      </w:r>
      <w:r>
        <w:t xml:space="preserve">4.2 </w:t>
      </w:r>
      <w:r>
        <w:rPr>
          <w:rFonts w:hint="eastAsia"/>
        </w:rPr>
        <w:t>质量定律</w:t>
      </w:r>
      <w:r>
        <w:tab/>
      </w:r>
      <w:r>
        <w:fldChar w:fldCharType="begin"/>
      </w:r>
      <w:r>
        <w:instrText xml:space="preserve"> PAGEREF _Toc4620 \h </w:instrText>
      </w:r>
      <w:r>
        <w:fldChar w:fldCharType="separate"/>
      </w:r>
      <w:r>
        <w:t>3</w:t>
      </w:r>
      <w:r>
        <w:fldChar w:fldCharType="end"/>
      </w:r>
      <w:r>
        <w:fldChar w:fldCharType="end"/>
      </w:r>
    </w:p>
    <w:p w14:paraId="028E1842">
      <w:pPr>
        <w:pStyle w:val="20"/>
        <w:tabs>
          <w:tab w:val="right" w:leader="dot" w:pos="9070"/>
          <w:tab w:val="clear" w:pos="540"/>
          <w:tab w:val="clear" w:pos="9360"/>
        </w:tabs>
      </w:pPr>
      <w:r>
        <w:fldChar w:fldCharType="begin"/>
      </w:r>
      <w:r>
        <w:instrText xml:space="preserve"> HYPERLINK \l _Toc12172 </w:instrText>
      </w:r>
      <w:r>
        <w:fldChar w:fldCharType="separate"/>
      </w:r>
      <w:r>
        <w:t>4.3 隔声</w:t>
      </w:r>
      <w:r>
        <w:rPr>
          <w:rFonts w:hint="eastAsia"/>
        </w:rPr>
        <w:t>量计算经验</w:t>
      </w:r>
      <w:r>
        <w:t>公式</w:t>
      </w:r>
      <w:r>
        <w:tab/>
      </w:r>
      <w:r>
        <w:fldChar w:fldCharType="begin"/>
      </w:r>
      <w:r>
        <w:instrText xml:space="preserve"> PAGEREF _Toc12172 \h </w:instrText>
      </w:r>
      <w:r>
        <w:fldChar w:fldCharType="separate"/>
      </w:r>
      <w:r>
        <w:t>4</w:t>
      </w:r>
      <w:r>
        <w:fldChar w:fldCharType="end"/>
      </w:r>
      <w:r>
        <w:fldChar w:fldCharType="end"/>
      </w:r>
    </w:p>
    <w:p w14:paraId="1985F77E">
      <w:pPr>
        <w:pStyle w:val="20"/>
        <w:tabs>
          <w:tab w:val="right" w:leader="dot" w:pos="9070"/>
          <w:tab w:val="clear" w:pos="540"/>
          <w:tab w:val="clear" w:pos="9360"/>
        </w:tabs>
      </w:pPr>
      <w:r>
        <w:fldChar w:fldCharType="begin"/>
      </w:r>
      <w:r>
        <w:instrText xml:space="preserve"> HYPERLINK \l _Toc30633 </w:instrText>
      </w:r>
      <w:r>
        <w:fldChar w:fldCharType="separate"/>
      </w:r>
      <w:r>
        <w:t xml:space="preserve">4.4 </w:t>
      </w:r>
      <w:r>
        <w:rPr>
          <w:rFonts w:hint="eastAsia"/>
        </w:rPr>
        <w:t>单值评价量</w:t>
      </w:r>
      <w:r>
        <w:tab/>
      </w:r>
      <w:r>
        <w:fldChar w:fldCharType="begin"/>
      </w:r>
      <w:r>
        <w:instrText xml:space="preserve"> PAGEREF _Toc30633 \h </w:instrText>
      </w:r>
      <w:r>
        <w:fldChar w:fldCharType="separate"/>
      </w:r>
      <w:r>
        <w:t>4</w:t>
      </w:r>
      <w:r>
        <w:fldChar w:fldCharType="end"/>
      </w:r>
      <w:r>
        <w:fldChar w:fldCharType="end"/>
      </w:r>
    </w:p>
    <w:p w14:paraId="2D85B09C">
      <w:pPr>
        <w:pStyle w:val="20"/>
        <w:tabs>
          <w:tab w:val="right" w:leader="dot" w:pos="9070"/>
          <w:tab w:val="clear" w:pos="540"/>
          <w:tab w:val="clear" w:pos="9360"/>
        </w:tabs>
      </w:pPr>
      <w:r>
        <w:fldChar w:fldCharType="begin"/>
      </w:r>
      <w:r>
        <w:instrText xml:space="preserve"> HYPERLINK \l _Toc1641 </w:instrText>
      </w:r>
      <w:r>
        <w:fldChar w:fldCharType="separate"/>
      </w:r>
      <w:r>
        <w:t xml:space="preserve">4.5 </w:t>
      </w:r>
      <w:r>
        <w:rPr>
          <w:rFonts w:hint="eastAsia"/>
        </w:rPr>
        <w:t>频谱修正量</w:t>
      </w:r>
      <w:r>
        <w:tab/>
      </w:r>
      <w:r>
        <w:fldChar w:fldCharType="begin"/>
      </w:r>
      <w:r>
        <w:instrText xml:space="preserve"> PAGEREF _Toc1641 \h </w:instrText>
      </w:r>
      <w:r>
        <w:fldChar w:fldCharType="separate"/>
      </w:r>
      <w:r>
        <w:t>5</w:t>
      </w:r>
      <w:r>
        <w:fldChar w:fldCharType="end"/>
      </w:r>
      <w:r>
        <w:fldChar w:fldCharType="end"/>
      </w:r>
    </w:p>
    <w:p w14:paraId="59BF86F0">
      <w:pPr>
        <w:pStyle w:val="18"/>
        <w:tabs>
          <w:tab w:val="right" w:leader="dot" w:pos="9070"/>
          <w:tab w:val="clear" w:pos="180"/>
          <w:tab w:val="clear" w:pos="9360"/>
        </w:tabs>
      </w:pPr>
      <w:r>
        <w:fldChar w:fldCharType="begin"/>
      </w:r>
      <w:r>
        <w:instrText xml:space="preserve"> HYPERLINK \l _Toc2576 </w:instrText>
      </w:r>
      <w:r>
        <w:fldChar w:fldCharType="separate"/>
      </w:r>
      <w:r>
        <w:t xml:space="preserve">5 </w:t>
      </w:r>
      <w:r>
        <w:rPr>
          <w:rFonts w:hint="eastAsia"/>
        </w:rPr>
        <w:t>构件空气声隔声性能</w:t>
      </w:r>
      <w:r>
        <w:tab/>
      </w:r>
      <w:r>
        <w:fldChar w:fldCharType="begin"/>
      </w:r>
      <w:r>
        <w:instrText xml:space="preserve"> PAGEREF _Toc2576 \h </w:instrText>
      </w:r>
      <w:r>
        <w:fldChar w:fldCharType="separate"/>
      </w:r>
      <w:r>
        <w:t>6</w:t>
      </w:r>
      <w:r>
        <w:fldChar w:fldCharType="end"/>
      </w:r>
      <w:r>
        <w:fldChar w:fldCharType="end"/>
      </w:r>
    </w:p>
    <w:p w14:paraId="0F0B9627">
      <w:pPr>
        <w:pStyle w:val="20"/>
        <w:tabs>
          <w:tab w:val="right" w:leader="dot" w:pos="9070"/>
          <w:tab w:val="clear" w:pos="540"/>
          <w:tab w:val="clear" w:pos="9360"/>
        </w:tabs>
      </w:pPr>
      <w:r>
        <w:fldChar w:fldCharType="begin"/>
      </w:r>
      <w:r>
        <w:instrText xml:space="preserve"> HYPERLINK \l _Toc32720 </w:instrText>
      </w:r>
      <w:r>
        <w:fldChar w:fldCharType="separate"/>
      </w:r>
      <w:r>
        <w:t xml:space="preserve">5.1 </w:t>
      </w:r>
      <w:r>
        <w:rPr>
          <w:rFonts w:hint="eastAsia"/>
        </w:rPr>
        <w:t>墙板的空气声隔声量</w:t>
      </w:r>
      <w:r>
        <w:tab/>
      </w:r>
      <w:r>
        <w:fldChar w:fldCharType="begin"/>
      </w:r>
      <w:r>
        <w:instrText xml:space="preserve"> PAGEREF _Toc32720 \h </w:instrText>
      </w:r>
      <w:r>
        <w:fldChar w:fldCharType="separate"/>
      </w:r>
      <w:r>
        <w:t>6</w:t>
      </w:r>
      <w:r>
        <w:fldChar w:fldCharType="end"/>
      </w:r>
      <w:r>
        <w:fldChar w:fldCharType="end"/>
      </w:r>
    </w:p>
    <w:p w14:paraId="422CC87B">
      <w:pPr>
        <w:pStyle w:val="14"/>
        <w:tabs>
          <w:tab w:val="right" w:leader="dot" w:pos="9070"/>
          <w:tab w:val="clear" w:pos="900"/>
          <w:tab w:val="clear" w:pos="9360"/>
        </w:tabs>
      </w:pPr>
      <w:r>
        <w:fldChar w:fldCharType="begin"/>
      </w:r>
      <w:r>
        <w:instrText xml:space="preserve"> HYPERLINK \l _Toc11046 </w:instrText>
      </w:r>
      <w:r>
        <w:fldChar w:fldCharType="separate"/>
      </w:r>
      <w:r>
        <w:t xml:space="preserve">5.1.1 </w:t>
      </w:r>
      <w:r>
        <w:rPr>
          <w:rFonts w:hint="eastAsia"/>
        </w:rPr>
        <w:t>墙板构造做法</w:t>
      </w:r>
      <w:r>
        <w:tab/>
      </w:r>
      <w:r>
        <w:fldChar w:fldCharType="begin"/>
      </w:r>
      <w:r>
        <w:instrText xml:space="preserve"> PAGEREF _Toc11046 \h </w:instrText>
      </w:r>
      <w:r>
        <w:fldChar w:fldCharType="separate"/>
      </w:r>
      <w:r>
        <w:t>6</w:t>
      </w:r>
      <w:r>
        <w:fldChar w:fldCharType="end"/>
      </w:r>
      <w:r>
        <w:fldChar w:fldCharType="end"/>
      </w:r>
    </w:p>
    <w:p w14:paraId="7C7E6A0A">
      <w:pPr>
        <w:pStyle w:val="14"/>
        <w:tabs>
          <w:tab w:val="right" w:leader="dot" w:pos="9070"/>
          <w:tab w:val="clear" w:pos="900"/>
          <w:tab w:val="clear" w:pos="9360"/>
        </w:tabs>
      </w:pPr>
      <w:r>
        <w:fldChar w:fldCharType="begin"/>
      </w:r>
      <w:r>
        <w:instrText xml:space="preserve"> HYPERLINK \l _Toc5974 </w:instrText>
      </w:r>
      <w:r>
        <w:fldChar w:fldCharType="separate"/>
      </w:r>
      <w:r>
        <w:t xml:space="preserve">5.1.2 </w:t>
      </w:r>
      <w:r>
        <w:rPr>
          <w:rFonts w:hint="eastAsia"/>
        </w:rPr>
        <w:t>墙板空气声隔声性能</w:t>
      </w:r>
      <w:r>
        <w:tab/>
      </w:r>
      <w:r>
        <w:fldChar w:fldCharType="begin"/>
      </w:r>
      <w:r>
        <w:instrText xml:space="preserve"> PAGEREF _Toc5974 \h </w:instrText>
      </w:r>
      <w:r>
        <w:fldChar w:fldCharType="separate"/>
      </w:r>
      <w:r>
        <w:t>7</w:t>
      </w:r>
      <w:r>
        <w:fldChar w:fldCharType="end"/>
      </w:r>
      <w:r>
        <w:fldChar w:fldCharType="end"/>
      </w:r>
    </w:p>
    <w:p w14:paraId="19830065">
      <w:pPr>
        <w:pStyle w:val="20"/>
        <w:tabs>
          <w:tab w:val="right" w:leader="dot" w:pos="9070"/>
          <w:tab w:val="clear" w:pos="540"/>
          <w:tab w:val="clear" w:pos="9360"/>
        </w:tabs>
      </w:pPr>
      <w:r>
        <w:fldChar w:fldCharType="begin"/>
      </w:r>
      <w:r>
        <w:instrText xml:space="preserve"> HYPERLINK \l _Toc3165 </w:instrText>
      </w:r>
      <w:r>
        <w:fldChar w:fldCharType="separate"/>
      </w:r>
      <w:r>
        <w:t xml:space="preserve">5.2 </w:t>
      </w:r>
      <w:r>
        <w:rPr>
          <w:rFonts w:hint="eastAsia"/>
        </w:rPr>
        <w:t>门窗的空气声隔声量</w:t>
      </w:r>
      <w:r>
        <w:tab/>
      </w:r>
      <w:r>
        <w:fldChar w:fldCharType="begin"/>
      </w:r>
      <w:r>
        <w:instrText xml:space="preserve"> PAGEREF _Toc3165 \h </w:instrText>
      </w:r>
      <w:r>
        <w:fldChar w:fldCharType="separate"/>
      </w:r>
      <w:r>
        <w:t>8</w:t>
      </w:r>
      <w:r>
        <w:fldChar w:fldCharType="end"/>
      </w:r>
      <w:r>
        <w:fldChar w:fldCharType="end"/>
      </w:r>
    </w:p>
    <w:p w14:paraId="0D471677">
      <w:pPr>
        <w:pStyle w:val="18"/>
        <w:tabs>
          <w:tab w:val="right" w:leader="dot" w:pos="9070"/>
          <w:tab w:val="clear" w:pos="180"/>
          <w:tab w:val="clear" w:pos="9360"/>
        </w:tabs>
      </w:pPr>
      <w:r>
        <w:fldChar w:fldCharType="begin"/>
      </w:r>
      <w:r>
        <w:instrText xml:space="preserve"> HYPERLINK \l _Toc13302 </w:instrText>
      </w:r>
      <w:r>
        <w:fldChar w:fldCharType="separate"/>
      </w:r>
      <w:r>
        <w:t xml:space="preserve">6 </w:t>
      </w:r>
      <w:r>
        <w:rPr>
          <w:rFonts w:hint="eastAsia"/>
        </w:rPr>
        <w:t>楼板撞击声隔声性能</w:t>
      </w:r>
      <w:r>
        <w:tab/>
      </w:r>
      <w:r>
        <w:fldChar w:fldCharType="begin"/>
      </w:r>
      <w:r>
        <w:instrText xml:space="preserve"> PAGEREF _Toc13302 \h </w:instrText>
      </w:r>
      <w:r>
        <w:fldChar w:fldCharType="separate"/>
      </w:r>
      <w:r>
        <w:t>9</w:t>
      </w:r>
      <w:r>
        <w:fldChar w:fldCharType="end"/>
      </w:r>
      <w:r>
        <w:fldChar w:fldCharType="end"/>
      </w:r>
    </w:p>
    <w:p w14:paraId="25EA7B22">
      <w:pPr>
        <w:pStyle w:val="18"/>
        <w:tabs>
          <w:tab w:val="right" w:leader="dot" w:pos="9070"/>
          <w:tab w:val="clear" w:pos="180"/>
          <w:tab w:val="clear" w:pos="9360"/>
        </w:tabs>
      </w:pPr>
      <w:r>
        <w:fldChar w:fldCharType="begin"/>
      </w:r>
      <w:r>
        <w:instrText xml:space="preserve"> HYPERLINK \l _Toc20176 </w:instrText>
      </w:r>
      <w:r>
        <w:fldChar w:fldCharType="separate"/>
      </w:r>
      <w:r>
        <w:rPr>
          <w:kern w:val="2"/>
        </w:rPr>
        <w:t xml:space="preserve">7 </w:t>
      </w:r>
      <w:r>
        <w:rPr>
          <w:rFonts w:hint="eastAsia"/>
          <w:kern w:val="2"/>
        </w:rPr>
        <w:t>结论</w:t>
      </w:r>
      <w:r>
        <w:tab/>
      </w:r>
      <w:r>
        <w:fldChar w:fldCharType="begin"/>
      </w:r>
      <w:r>
        <w:instrText xml:space="preserve"> PAGEREF _Toc20176 \h </w:instrText>
      </w:r>
      <w:r>
        <w:fldChar w:fldCharType="separate"/>
      </w:r>
      <w:r>
        <w:t>9</w:t>
      </w:r>
      <w:r>
        <w:fldChar w:fldCharType="end"/>
      </w:r>
      <w:r>
        <w:fldChar w:fldCharType="end"/>
      </w:r>
    </w:p>
    <w:p w14:paraId="78052ADC">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602EE3E8">
      <w:pPr>
        <w:pStyle w:val="2"/>
        <w:ind w:left="669" w:hanging="669"/>
      </w:pPr>
      <w:bookmarkStart w:id="11" w:name="_Toc8690"/>
      <w:r>
        <w:rPr>
          <w:rFonts w:hint="eastAsia"/>
        </w:rPr>
        <w:t>建筑概况</w:t>
      </w:r>
      <w:bookmarkEnd w:id="11"/>
    </w:p>
    <w:p w14:paraId="01EA1EA4">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DA62783">
            <w:pPr>
              <w:pStyle w:val="3"/>
            </w:pPr>
            <w:r>
              <w:rPr>
                <w:rFonts w:hint="eastAsia"/>
              </w:rPr>
              <w:t>工程名称</w:t>
            </w:r>
          </w:p>
        </w:tc>
        <w:tc>
          <w:tcPr>
            <w:tcW w:w="6056" w:type="dxa"/>
          </w:tcPr>
          <w:p w14:paraId="3A468D55">
            <w:pPr>
              <w:pStyle w:val="3"/>
            </w:pPr>
            <w:bookmarkStart w:id="12" w:name="工程名称"/>
            <w:r>
              <w:t>文化艺术中心</w:t>
            </w:r>
            <w:bookmarkEnd w:id="12"/>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478C562A">
            <w:pPr>
              <w:pStyle w:val="3"/>
            </w:pPr>
            <w:r>
              <w:rPr>
                <w:rFonts w:hint="eastAsia"/>
              </w:rPr>
              <w:t xml:space="preserve">建筑面积 </w:t>
            </w:r>
            <w:r>
              <w:t>(m</w:t>
            </w:r>
            <w:r>
              <w:rPr>
                <w:vertAlign w:val="superscript"/>
              </w:rPr>
              <w:t>2</w:t>
            </w:r>
            <w:r>
              <w:t>)</w:t>
            </w:r>
          </w:p>
        </w:tc>
        <w:tc>
          <w:tcPr>
            <w:tcW w:w="6056" w:type="dxa"/>
          </w:tcPr>
          <w:p w14:paraId="6DD27441">
            <w:pPr>
              <w:pStyle w:val="3"/>
            </w:pPr>
            <w:r>
              <w:rPr>
                <w:rFonts w:hint="eastAsia"/>
              </w:rPr>
              <w:t xml:space="preserve">地上  </w:t>
            </w:r>
            <w:bookmarkStart w:id="13" w:name="地上建筑面积"/>
            <w:r>
              <w:t>1828</w:t>
            </w:r>
            <w:bookmarkEnd w:id="13"/>
            <w:r>
              <w:rPr>
                <w:rFonts w:hint="eastAsia"/>
              </w:rPr>
              <w:t xml:space="preserve">        地下</w:t>
            </w:r>
            <w:bookmarkStart w:id="14" w:name="地下建筑面积"/>
            <w:r>
              <w:t>0</w:t>
            </w:r>
            <w:bookmarkEnd w:id="14"/>
            <w:r>
              <w:rPr>
                <w:rFonts w:hint="eastAsia"/>
              </w:rPr>
              <w:t xml:space="preserve">      </w:t>
            </w:r>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74D18989">
            <w:pPr>
              <w:pStyle w:val="3"/>
            </w:pPr>
            <w:r>
              <w:rPr>
                <w:rFonts w:hint="eastAsia"/>
              </w:rPr>
              <w:t>建筑层数</w:t>
            </w:r>
          </w:p>
        </w:tc>
        <w:tc>
          <w:tcPr>
            <w:tcW w:w="6056" w:type="dxa"/>
          </w:tcPr>
          <w:p w14:paraId="25965165">
            <w:pPr>
              <w:pStyle w:val="3"/>
            </w:pPr>
            <w:r>
              <w:rPr>
                <w:rFonts w:hint="eastAsia"/>
              </w:rPr>
              <w:t xml:space="preserve">地上 </w:t>
            </w:r>
            <w:bookmarkStart w:id="15" w:name="地上建筑层数"/>
            <w:r>
              <w:t>1</w:t>
            </w:r>
            <w:bookmarkEnd w:id="15"/>
            <w:r>
              <w:rPr>
                <w:rFonts w:hint="eastAsia"/>
              </w:rPr>
              <w:t xml:space="preserve">         地下</w:t>
            </w:r>
            <w:bookmarkStart w:id="16" w:name="地下建筑层数"/>
            <w:r>
              <w:t>0</w:t>
            </w:r>
            <w:bookmarkEnd w:id="16"/>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4B1F8AC">
            <w:pPr>
              <w:pStyle w:val="3"/>
            </w:pPr>
            <w:r>
              <w:rPr>
                <w:rFonts w:hint="eastAsia"/>
              </w:rPr>
              <w:t>建筑高度（</w:t>
            </w:r>
            <w:r>
              <w:t>m</w:t>
            </w:r>
            <w:r>
              <w:rPr>
                <w:rFonts w:hint="eastAsia"/>
              </w:rPr>
              <w:t>）</w:t>
            </w:r>
          </w:p>
        </w:tc>
        <w:tc>
          <w:tcPr>
            <w:tcW w:w="6056" w:type="dxa"/>
          </w:tcPr>
          <w:p w14:paraId="3A9D9435">
            <w:pPr>
              <w:pStyle w:val="3"/>
            </w:pPr>
            <w:r>
              <w:rPr>
                <w:rFonts w:hint="eastAsia"/>
              </w:rPr>
              <w:t>地上</w:t>
            </w:r>
            <w:bookmarkStart w:id="17" w:name="地上建筑高度"/>
            <w:r>
              <w:t>8.0</w:t>
            </w:r>
            <w:bookmarkEnd w:id="17"/>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51192DBE">
            <w:pPr>
              <w:pStyle w:val="3"/>
            </w:pPr>
            <w:r>
              <w:rPr>
                <w:rFonts w:hint="eastAsia"/>
              </w:rPr>
              <w:t>北向角度（°）</w:t>
            </w:r>
          </w:p>
        </w:tc>
        <w:tc>
          <w:tcPr>
            <w:tcW w:w="6056" w:type="dxa"/>
          </w:tcPr>
          <w:p w14:paraId="4DFCAB7D">
            <w:pPr>
              <w:pStyle w:val="3"/>
            </w:pPr>
            <w:bookmarkStart w:id="18" w:name="北向角度"/>
            <w:r>
              <w:t>90</w:t>
            </w:r>
            <w:bookmarkEnd w:id="18"/>
          </w:p>
        </w:tc>
      </w:tr>
    </w:tbl>
    <w:p w14:paraId="534C9BA6">
      <w:pPr>
        <w:pStyle w:val="3"/>
        <w:spacing w:before="312" w:beforeLines="100"/>
        <w:jc w:val="center"/>
        <w:rPr>
          <w:lang w:val="en-US"/>
        </w:rPr>
      </w:pPr>
      <w:bookmarkStart w:id="19" w:name="单体模型观察图"/>
      <w:bookmarkEnd w:id="19"/>
      <w:bookmarkStart w:id="20" w:name="围护结构概况"/>
      <w:bookmarkEnd w:id="20"/>
      <w:r>
        <w:rPr>
          <w:lang w:val="en-US"/>
        </w:rPr>
        <w:t>请先在[模型观察]命令中保存图片！</w:t>
      </w:r>
    </w:p>
    <w:p w14:paraId="3CFC0EFE">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ind w:left="669" w:hanging="669"/>
      </w:pPr>
      <w:bookmarkStart w:id="21" w:name="_Toc8586"/>
      <w:r>
        <w:rPr>
          <w:rFonts w:hint="eastAsia"/>
        </w:rPr>
        <w:t>评价依据</w:t>
      </w:r>
      <w:bookmarkEnd w:id="21"/>
    </w:p>
    <w:p w14:paraId="21B6EDF1">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3D69B609">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w:t>
      </w:r>
      <w:r>
        <w:rPr>
          <w:lang w:val="en-US"/>
        </w:rPr>
        <w:t>2</w:t>
      </w:r>
      <w:r>
        <w:rPr>
          <w:rFonts w:hint="eastAsia"/>
          <w:lang w:val="en-US"/>
        </w:rPr>
        <w:t>）第二版》</w:t>
      </w:r>
    </w:p>
    <w:p w14:paraId="00445D32">
      <w:pPr>
        <w:pStyle w:val="2"/>
        <w:ind w:left="669" w:hanging="669"/>
      </w:pPr>
      <w:bookmarkStart w:id="23" w:name="_Toc25255"/>
      <w:r>
        <w:rPr>
          <w:rFonts w:hint="eastAsia"/>
        </w:rPr>
        <w:t>标准</w:t>
      </w:r>
      <w:r>
        <w:t>要求</w:t>
      </w:r>
      <w:bookmarkEnd w:id="23"/>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 室内噪声级应满足现行国家标准《民用建筑隔声设计规范》GB 50118 中的低限要求；</w:t>
      </w:r>
    </w:p>
    <w:p w14:paraId="2D0F7909">
      <w:pPr>
        <w:pStyle w:val="3"/>
        <w:ind w:left="720" w:leftChars="400"/>
      </w:pPr>
      <w:r>
        <w:rPr>
          <w:rFonts w:hint="eastAsia"/>
        </w:rPr>
        <w:t>2 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14:paraId="04E22159">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14:paraId="72260CE0">
      <w:pPr>
        <w:pStyle w:val="2"/>
        <w:ind w:left="669" w:hanging="669"/>
        <w:rPr>
          <w:kern w:val="2"/>
        </w:rPr>
      </w:pPr>
      <w:bookmarkStart w:id="24" w:name="_Toc20564"/>
      <w:bookmarkStart w:id="25" w:name="_Toc438716944"/>
      <w:r>
        <w:rPr>
          <w:rFonts w:hint="eastAsia"/>
          <w:kern w:val="2"/>
        </w:rPr>
        <w:t>隔声理论概述</w:t>
      </w:r>
      <w:bookmarkEnd w:id="24"/>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6" w:name="_Toc25140"/>
      <w:r>
        <w:rPr>
          <w:rFonts w:hint="eastAsia"/>
        </w:rPr>
        <w:t>原理概要</w:t>
      </w:r>
      <w:bookmarkEnd w:id="26"/>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Cs w:val="22"/>
          <w:lang w:val="en-US"/>
        </w:rPr>
      </w:pPr>
      <m:oMathPara>
        <m:oMath>
          <m:r>
            <m:rPr/>
            <w:rPr>
              <w:rFonts w:ascii="Cambria Math" w:hAnsi="宋体"/>
            </w:rPr>
            <m:t>R=10</m:t>
          </m:r>
          <m:func>
            <m:funcPr>
              <m:ctrlPr>
                <w:rPr>
                  <w:rFonts w:ascii="Cambria Math" w:hAnsi="宋体"/>
                  <w:i/>
                </w:rPr>
              </m:ctrlPr>
            </m:funcPr>
            <m:fName>
              <m:r>
                <m:rPr/>
                <w:rPr>
                  <w:rFonts w:ascii="Cambria Math" w:hAnsi="宋体"/>
                </w:rPr>
                <m:t>lg</m:t>
              </m:r>
              <m:ctrlPr>
                <w:rPr>
                  <w:rFonts w:ascii="Cambria Math" w:hAnsi="宋体"/>
                  <w:i/>
                </w:rPr>
              </m:ctrlPr>
            </m:fName>
            <m:e>
              <m:f>
                <m:fPr>
                  <m:ctrlPr>
                    <w:rPr>
                      <w:rFonts w:ascii="Cambria Math" w:hAnsi="宋体"/>
                      <w:i/>
                    </w:rPr>
                  </m:ctrlPr>
                </m:fPr>
                <m:num>
                  <m:r>
                    <m:rPr/>
                    <w:rPr>
                      <w:rFonts w:ascii="Cambria Math" w:hAnsi="宋体"/>
                    </w:rPr>
                    <m:t>1</m:t>
                  </m:r>
                  <m:ctrlPr>
                    <w:rPr>
                      <w:rFonts w:ascii="Cambria Math" w:hAnsi="宋体"/>
                      <w:i/>
                    </w:rPr>
                  </m:ctrlPr>
                </m:num>
                <m:den>
                  <m:r>
                    <m:rPr/>
                    <w:rPr>
                      <w:rFonts w:ascii="Cambria Math" w:hAnsi="宋体"/>
                    </w:rPr>
                    <m:t>τ</m:t>
                  </m:r>
                  <m:ctrlPr>
                    <w:rPr>
                      <w:rFonts w:ascii="Cambria Math" w:hAnsi="宋体"/>
                      <w:i/>
                    </w:rPr>
                  </m:ctrlPr>
                </m:den>
              </m:f>
              <m:ctrlPr>
                <w:rPr>
                  <w:rFonts w:ascii="Cambria Math" w:hAnsi="Cambria Math"/>
                  <w:i/>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7" w:name="_Toc503800668"/>
      <w:bookmarkStart w:id="28" w:name="_Toc503800603"/>
      <w:bookmarkStart w:id="29" w:name="_Toc503275877"/>
      <w:bookmarkStart w:id="30" w:name="_Toc4620"/>
      <w:r>
        <w:rPr>
          <w:rFonts w:hint="eastAsia"/>
        </w:rPr>
        <w:t>质量定律</w:t>
      </w:r>
      <w:bookmarkEnd w:id="27"/>
      <w:bookmarkEnd w:id="28"/>
      <w:bookmarkEnd w:id="29"/>
      <w:bookmarkEnd w:id="30"/>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spacing w:before="240"/>
        <w:ind w:right="420"/>
        <w:jc w:val="center"/>
        <w:rPr>
          <w:rFonts w:ascii="宋体" w:hAnsi="宋体"/>
        </w:rPr>
      </w:pPr>
      <m:oMathPara>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50D35A86">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14:paraId="5744A65D">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7FAF15E6">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7AE809C5">
      <w:pPr>
        <w:jc w:val="center"/>
        <w:rPr>
          <w:rFonts w:ascii="宋体" w:hAnsi="宋体"/>
        </w:rPr>
      </w:pPr>
    </w:p>
    <w:p w14:paraId="32CBB617">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1" w:name="_Toc12172"/>
      <w:r>
        <w:t>隔声</w:t>
      </w:r>
      <w:r>
        <w:rPr>
          <w:rFonts w:hint="eastAsia"/>
        </w:rPr>
        <w:t>量计算经验</w:t>
      </w:r>
      <w:r>
        <w:t>公式</w:t>
      </w:r>
      <w:bookmarkEnd w:id="31"/>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56AFFA75">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17F17FBC">
      <w:pPr>
        <w:pStyle w:val="3"/>
        <w:ind w:firstLine="420" w:firstLineChars="200"/>
        <w:jc w:val="center"/>
      </w:pPr>
    </w:p>
    <w:p w14:paraId="2C5036FF">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14:paraId="1C5A9CDF">
      <w:pPr>
        <w:jc w:val="center"/>
        <w:rPr>
          <w:lang w:val="en-US"/>
        </w:rPr>
      </w:pPr>
      <w:r>
        <w:rPr>
          <w:rFonts w:hint="eastAsia"/>
          <w:lang w:val="en-US"/>
        </w:rPr>
        <w:t>图4-5构件500</w:t>
      </w:r>
      <w:r>
        <w:rPr>
          <w:lang w:val="en-US"/>
        </w:rPr>
        <w:t xml:space="preserve"> </w:t>
      </w:r>
      <w:r>
        <w:rPr>
          <w:rFonts w:hint="eastAsia"/>
          <w:lang w:val="en-US"/>
        </w:rPr>
        <w:t>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2" w:name="_Toc30633"/>
      <w:r>
        <w:rPr>
          <w:rFonts w:hint="eastAsia"/>
        </w:rPr>
        <w:t>单值评价量</w:t>
      </w:r>
      <w:bookmarkEnd w:id="32"/>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76CBD99E">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0"/>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5D8D527E">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11A29B45">
      <w:pPr>
        <w:pStyle w:val="3"/>
        <w:jc w:val="center"/>
      </w:pPr>
    </w:p>
    <w:p w14:paraId="262B6455">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69B4E88B">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21">
            <o:LockedField>false</o:LockedField>
          </o:OLEObject>
        </w:object>
      </w:r>
      <w:r>
        <w:rPr>
          <w:rFonts w:hint="eastAsia"/>
          <w:sz w:val="20"/>
        </w:rPr>
        <w:t>—</w:t>
      </w:r>
      <w:r>
        <w:rPr>
          <w:rFonts w:hint="eastAsia"/>
          <w:kern w:val="2"/>
          <w:sz w:val="20"/>
          <w:lang w:val="en-US"/>
        </w:rPr>
        <w:t>撞击声隔声计权单值评价量；</w:t>
      </w:r>
    </w:p>
    <w:p w14:paraId="062AFCF5">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22">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w:t>
      </w:r>
      <m:oMath>
        <m:r>
          <m:rPr/>
          <w:rPr>
            <w:rFonts w:hint="eastAsia" w:ascii="Cambria Math" w:hAnsi="Cambria Math"/>
            <w:lang w:val="en-US"/>
          </w:rPr>
          <m:t>i</m:t>
        </m:r>
        <m:r>
          <m:rP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3" w:name="_Toc1641"/>
      <w:r>
        <w:rPr>
          <w:rFonts w:hint="eastAsia"/>
        </w:rPr>
        <w:t>频谱修正量</w:t>
      </w:r>
      <w:bookmarkEnd w:id="33"/>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D40F243">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4F9AD632">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2181E8D">
      <w:pPr>
        <w:pStyle w:val="3"/>
        <w:ind w:firstLine="420" w:firstLineChars="200"/>
        <w:rPr>
          <w:lang w:val="en-US"/>
        </w:rPr>
      </w:pPr>
    </w:p>
    <w:p w14:paraId="7258A74A">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02A7E37">
      <w:pPr>
        <w:pStyle w:val="2"/>
        <w:ind w:left="669" w:hanging="669"/>
      </w:pPr>
      <w:bookmarkStart w:id="34" w:name="_Toc2576"/>
      <w:r>
        <w:rPr>
          <w:rFonts w:hint="eastAsia"/>
        </w:rPr>
        <w:t>构件空气声隔声性能</w:t>
      </w:r>
      <w:bookmarkEnd w:id="34"/>
    </w:p>
    <w:p w14:paraId="7BDBFCC9">
      <w:pPr>
        <w:pStyle w:val="4"/>
      </w:pPr>
      <w:bookmarkStart w:id="35" w:name="_Toc32720"/>
      <w:r>
        <w:rPr>
          <w:rFonts w:hint="eastAsia"/>
        </w:rPr>
        <w:t>墙板的空气声隔声量</w:t>
      </w:r>
      <w:bookmarkEnd w:id="35"/>
    </w:p>
    <w:p w14:paraId="37E49F4C">
      <w:pPr>
        <w:pStyle w:val="5"/>
      </w:pPr>
      <w:bookmarkStart w:id="36" w:name="_Toc11046"/>
      <w:r>
        <w:rPr>
          <w:rFonts w:hint="eastAsia"/>
        </w:rPr>
        <w:t>墙板构造做法</w:t>
      </w:r>
      <w:bookmarkEnd w:id="36"/>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65BE10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F4AA064">
            <w:pPr>
              <w:rPr>
                <w:sz w:val="21"/>
                <w:szCs w:val="21"/>
              </w:rPr>
            </w:pPr>
            <w:r>
              <w:rPr>
                <w:sz w:val="21"/>
                <w:szCs w:val="21"/>
              </w:rPr>
              <w:t>构件</w:t>
            </w:r>
          </w:p>
        </w:tc>
        <w:tc>
          <w:tcPr>
            <w:shd w:val="clear" w:color="auto" w:fill="E6E6E6"/>
            <w:vAlign w:val="center"/>
          </w:tcPr>
          <w:p w14:paraId="700FFA1C">
            <w:pPr>
              <w:jc w:val="center"/>
              <w:rPr>
                <w:sz w:val="21"/>
                <w:szCs w:val="21"/>
              </w:rPr>
            </w:pPr>
            <w:r>
              <w:rPr>
                <w:sz w:val="21"/>
                <w:szCs w:val="21"/>
              </w:rPr>
              <w:t>材料</w:t>
            </w:r>
          </w:p>
        </w:tc>
        <w:tc>
          <w:tcPr>
            <w:shd w:val="clear" w:color="auto" w:fill="E6E6E6"/>
            <w:vAlign w:val="center"/>
          </w:tcPr>
          <w:p w14:paraId="231EBB0A">
            <w:pPr>
              <w:jc w:val="center"/>
              <w:rPr>
                <w:sz w:val="21"/>
                <w:szCs w:val="21"/>
              </w:rPr>
            </w:pPr>
            <w:r>
              <w:rPr>
                <w:sz w:val="21"/>
                <w:szCs w:val="21"/>
              </w:rPr>
              <w:t>厚度(mm)</w:t>
            </w:r>
          </w:p>
        </w:tc>
        <w:tc>
          <w:tcPr>
            <w:shd w:val="clear" w:color="auto" w:fill="E6E6E6"/>
            <w:vAlign w:val="center"/>
          </w:tcPr>
          <w:p w14:paraId="53FA57CB">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35236F41">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34F5E58E">
            <w:pPr>
              <w:jc w:val="center"/>
              <w:rPr>
                <w:sz w:val="21"/>
                <w:szCs w:val="21"/>
              </w:rPr>
            </w:pPr>
            <w:r>
              <w:rPr>
                <w:sz w:val="21"/>
                <w:szCs w:val="21"/>
              </w:rPr>
              <w:t>总面密度(kg/m</w:t>
            </w:r>
            <w:r>
              <w:rPr>
                <w:sz w:val="21"/>
                <w:szCs w:val="21"/>
                <w:vertAlign w:val="superscript"/>
              </w:rPr>
              <w:t>2</w:t>
            </w:r>
            <w:r>
              <w:rPr>
                <w:sz w:val="21"/>
                <w:szCs w:val="21"/>
              </w:rPr>
              <w:t>)</w:t>
            </w:r>
          </w:p>
        </w:tc>
      </w:tr>
      <w:tr w14:paraId="48A76E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529FDCD">
            <w:pPr>
              <w:rPr>
                <w:sz w:val="21"/>
                <w:szCs w:val="21"/>
              </w:rPr>
            </w:pPr>
            <w:r>
              <w:rPr>
                <w:sz w:val="21"/>
                <w:szCs w:val="21"/>
              </w:rPr>
              <w:t>外墙(填充墙)</w:t>
            </w:r>
          </w:p>
        </w:tc>
        <w:tc>
          <w:tcPr>
            <w:vAlign w:val="center"/>
          </w:tcPr>
          <w:p w14:paraId="666F641A">
            <w:pPr>
              <w:rPr>
                <w:sz w:val="21"/>
                <w:szCs w:val="21"/>
              </w:rPr>
            </w:pPr>
            <w:r>
              <w:rPr>
                <w:sz w:val="21"/>
                <w:szCs w:val="21"/>
              </w:rPr>
              <w:t>钢筋混凝土</w:t>
            </w:r>
          </w:p>
        </w:tc>
        <w:tc>
          <w:tcPr>
            <w:vAlign w:val="center"/>
          </w:tcPr>
          <w:p w14:paraId="6A58560A">
            <w:pPr>
              <w:jc w:val="center"/>
              <w:rPr>
                <w:sz w:val="21"/>
                <w:szCs w:val="21"/>
              </w:rPr>
            </w:pPr>
            <w:r>
              <w:rPr>
                <w:sz w:val="21"/>
                <w:szCs w:val="21"/>
              </w:rPr>
              <w:t>200</w:t>
            </w:r>
          </w:p>
        </w:tc>
        <w:tc>
          <w:tcPr>
            <w:vAlign w:val="center"/>
          </w:tcPr>
          <w:p w14:paraId="4DA3D4EC">
            <w:pPr>
              <w:jc w:val="center"/>
              <w:rPr>
                <w:sz w:val="21"/>
                <w:szCs w:val="21"/>
              </w:rPr>
            </w:pPr>
            <w:r>
              <w:rPr>
                <w:sz w:val="21"/>
                <w:szCs w:val="21"/>
              </w:rPr>
              <w:t>2500</w:t>
            </w:r>
          </w:p>
        </w:tc>
        <w:tc>
          <w:tcPr>
            <w:vAlign w:val="center"/>
          </w:tcPr>
          <w:p w14:paraId="1D0D26FF">
            <w:pPr>
              <w:jc w:val="center"/>
              <w:rPr>
                <w:sz w:val="21"/>
                <w:szCs w:val="21"/>
              </w:rPr>
            </w:pPr>
            <w:r>
              <w:rPr>
                <w:sz w:val="21"/>
                <w:szCs w:val="21"/>
              </w:rPr>
              <w:t>500</w:t>
            </w:r>
          </w:p>
        </w:tc>
        <w:tc>
          <w:tcPr>
            <w:vMerge w:val="restart"/>
            <w:vAlign w:val="center"/>
          </w:tcPr>
          <w:p w14:paraId="7FEF2189">
            <w:pPr>
              <w:jc w:val="center"/>
              <w:rPr>
                <w:sz w:val="21"/>
                <w:szCs w:val="21"/>
              </w:rPr>
            </w:pPr>
            <w:r>
              <w:rPr>
                <w:sz w:val="21"/>
                <w:szCs w:val="21"/>
              </w:rPr>
              <w:t>575</w:t>
            </w:r>
          </w:p>
        </w:tc>
      </w:tr>
      <w:tr w14:paraId="55D144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77BC531">
            <w:pPr>
              <w:rPr>
                <w:sz w:val="21"/>
                <w:szCs w:val="21"/>
              </w:rPr>
            </w:pPr>
          </w:p>
        </w:tc>
        <w:tc>
          <w:tcPr>
            <w:vAlign w:val="center"/>
          </w:tcPr>
          <w:p w14:paraId="0D3642C8">
            <w:pPr>
              <w:rPr>
                <w:sz w:val="21"/>
                <w:szCs w:val="21"/>
              </w:rPr>
            </w:pPr>
            <w:r>
              <w:rPr>
                <w:sz w:val="21"/>
                <w:szCs w:val="21"/>
              </w:rPr>
              <w:t>水泥砂浆</w:t>
            </w:r>
          </w:p>
        </w:tc>
        <w:tc>
          <w:tcPr>
            <w:vAlign w:val="center"/>
          </w:tcPr>
          <w:p w14:paraId="72637F4D">
            <w:pPr>
              <w:jc w:val="center"/>
              <w:rPr>
                <w:sz w:val="21"/>
                <w:szCs w:val="21"/>
              </w:rPr>
            </w:pPr>
            <w:r>
              <w:rPr>
                <w:sz w:val="21"/>
                <w:szCs w:val="21"/>
              </w:rPr>
              <w:t>30</w:t>
            </w:r>
          </w:p>
        </w:tc>
        <w:tc>
          <w:tcPr>
            <w:vAlign w:val="center"/>
          </w:tcPr>
          <w:p w14:paraId="3F4E273F">
            <w:pPr>
              <w:jc w:val="center"/>
              <w:rPr>
                <w:sz w:val="21"/>
                <w:szCs w:val="21"/>
              </w:rPr>
            </w:pPr>
            <w:r>
              <w:rPr>
                <w:sz w:val="21"/>
                <w:szCs w:val="21"/>
              </w:rPr>
              <w:t>1800</w:t>
            </w:r>
          </w:p>
        </w:tc>
        <w:tc>
          <w:tcPr>
            <w:vAlign w:val="center"/>
          </w:tcPr>
          <w:p w14:paraId="6761230B">
            <w:pPr>
              <w:jc w:val="center"/>
              <w:rPr>
                <w:sz w:val="21"/>
                <w:szCs w:val="21"/>
              </w:rPr>
            </w:pPr>
            <w:r>
              <w:rPr>
                <w:sz w:val="21"/>
                <w:szCs w:val="21"/>
              </w:rPr>
              <w:t>54</w:t>
            </w:r>
          </w:p>
        </w:tc>
        <w:tc>
          <w:tcPr>
            <w:vMerge w:val="continue"/>
            <w:vAlign w:val="center"/>
          </w:tcPr>
          <w:p w14:paraId="1395253D">
            <w:pPr>
              <w:jc w:val="center"/>
              <w:rPr>
                <w:sz w:val="21"/>
                <w:szCs w:val="21"/>
              </w:rPr>
            </w:pPr>
          </w:p>
        </w:tc>
      </w:tr>
      <w:tr w14:paraId="4D4387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37BA368">
            <w:pPr>
              <w:rPr>
                <w:sz w:val="21"/>
                <w:szCs w:val="21"/>
              </w:rPr>
            </w:pPr>
          </w:p>
        </w:tc>
        <w:tc>
          <w:tcPr>
            <w:vAlign w:val="center"/>
          </w:tcPr>
          <w:p w14:paraId="0892EA72">
            <w:pPr>
              <w:rPr>
                <w:sz w:val="21"/>
                <w:szCs w:val="21"/>
              </w:rPr>
            </w:pPr>
            <w:r>
              <w:rPr>
                <w:sz w:val="21"/>
                <w:szCs w:val="21"/>
              </w:rPr>
              <w:t>矿棉、岩棉、玻璃棉板(ρ≤80)</w:t>
            </w:r>
          </w:p>
        </w:tc>
        <w:tc>
          <w:tcPr>
            <w:vAlign w:val="center"/>
          </w:tcPr>
          <w:p w14:paraId="3771562F">
            <w:pPr>
              <w:jc w:val="center"/>
              <w:rPr>
                <w:sz w:val="21"/>
                <w:szCs w:val="21"/>
              </w:rPr>
            </w:pPr>
            <w:r>
              <w:rPr>
                <w:sz w:val="21"/>
                <w:szCs w:val="21"/>
              </w:rPr>
              <w:t>200</w:t>
            </w:r>
          </w:p>
        </w:tc>
        <w:tc>
          <w:tcPr>
            <w:vAlign w:val="center"/>
          </w:tcPr>
          <w:p w14:paraId="46ADD99B">
            <w:pPr>
              <w:jc w:val="center"/>
              <w:rPr>
                <w:sz w:val="21"/>
                <w:szCs w:val="21"/>
              </w:rPr>
            </w:pPr>
            <w:r>
              <w:rPr>
                <w:sz w:val="21"/>
                <w:szCs w:val="21"/>
              </w:rPr>
              <w:t>80</w:t>
            </w:r>
          </w:p>
        </w:tc>
        <w:tc>
          <w:tcPr>
            <w:vAlign w:val="center"/>
          </w:tcPr>
          <w:p w14:paraId="593DD804">
            <w:pPr>
              <w:jc w:val="center"/>
              <w:rPr>
                <w:sz w:val="21"/>
                <w:szCs w:val="21"/>
              </w:rPr>
            </w:pPr>
            <w:r>
              <w:rPr>
                <w:sz w:val="21"/>
                <w:szCs w:val="21"/>
              </w:rPr>
              <w:t>16</w:t>
            </w:r>
          </w:p>
        </w:tc>
        <w:tc>
          <w:tcPr>
            <w:vMerge w:val="continue"/>
            <w:vAlign w:val="center"/>
          </w:tcPr>
          <w:p w14:paraId="3BE1C742">
            <w:pPr>
              <w:jc w:val="center"/>
              <w:rPr>
                <w:sz w:val="21"/>
                <w:szCs w:val="21"/>
              </w:rPr>
            </w:pPr>
          </w:p>
        </w:tc>
      </w:tr>
      <w:tr w14:paraId="7387A3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6EB3A16">
            <w:pPr>
              <w:rPr>
                <w:sz w:val="21"/>
                <w:szCs w:val="21"/>
              </w:rPr>
            </w:pPr>
          </w:p>
        </w:tc>
        <w:tc>
          <w:tcPr>
            <w:vAlign w:val="center"/>
          </w:tcPr>
          <w:p w14:paraId="03B60F7D">
            <w:pPr>
              <w:rPr>
                <w:sz w:val="21"/>
                <w:szCs w:val="21"/>
              </w:rPr>
            </w:pPr>
            <w:r>
              <w:rPr>
                <w:sz w:val="21"/>
                <w:szCs w:val="21"/>
              </w:rPr>
              <w:t>聚苯颗粒保温砂浆</w:t>
            </w:r>
          </w:p>
        </w:tc>
        <w:tc>
          <w:tcPr>
            <w:vAlign w:val="center"/>
          </w:tcPr>
          <w:p w14:paraId="191C4054">
            <w:pPr>
              <w:jc w:val="center"/>
              <w:rPr>
                <w:sz w:val="21"/>
                <w:szCs w:val="21"/>
              </w:rPr>
            </w:pPr>
            <w:r>
              <w:rPr>
                <w:sz w:val="21"/>
                <w:szCs w:val="21"/>
              </w:rPr>
              <w:t>20</w:t>
            </w:r>
          </w:p>
        </w:tc>
        <w:tc>
          <w:tcPr>
            <w:vAlign w:val="center"/>
          </w:tcPr>
          <w:p w14:paraId="38339CAC">
            <w:pPr>
              <w:jc w:val="center"/>
              <w:rPr>
                <w:sz w:val="21"/>
                <w:szCs w:val="21"/>
              </w:rPr>
            </w:pPr>
            <w:r>
              <w:rPr>
                <w:sz w:val="21"/>
                <w:szCs w:val="21"/>
              </w:rPr>
              <w:t>250</w:t>
            </w:r>
          </w:p>
        </w:tc>
        <w:tc>
          <w:tcPr>
            <w:vAlign w:val="center"/>
          </w:tcPr>
          <w:p w14:paraId="76894653">
            <w:pPr>
              <w:jc w:val="center"/>
              <w:rPr>
                <w:sz w:val="21"/>
                <w:szCs w:val="21"/>
              </w:rPr>
            </w:pPr>
            <w:r>
              <w:rPr>
                <w:sz w:val="21"/>
                <w:szCs w:val="21"/>
              </w:rPr>
              <w:t>5</w:t>
            </w:r>
          </w:p>
        </w:tc>
        <w:tc>
          <w:tcPr>
            <w:vMerge w:val="continue"/>
            <w:vAlign w:val="center"/>
          </w:tcPr>
          <w:p w14:paraId="73908BFF">
            <w:pPr>
              <w:jc w:val="center"/>
              <w:rPr>
                <w:sz w:val="21"/>
                <w:szCs w:val="21"/>
              </w:rPr>
            </w:pPr>
          </w:p>
        </w:tc>
      </w:tr>
      <w:tr w14:paraId="05D1E2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E00917C">
            <w:pPr>
              <w:rPr>
                <w:sz w:val="21"/>
                <w:szCs w:val="21"/>
              </w:rPr>
            </w:pPr>
            <w:r>
              <w:rPr>
                <w:sz w:val="21"/>
                <w:szCs w:val="21"/>
              </w:rPr>
              <w:t>隔墙</w:t>
            </w:r>
          </w:p>
        </w:tc>
        <w:tc>
          <w:tcPr>
            <w:vAlign w:val="center"/>
          </w:tcPr>
          <w:p w14:paraId="74D3648C">
            <w:pPr>
              <w:rPr>
                <w:sz w:val="21"/>
                <w:szCs w:val="21"/>
              </w:rPr>
            </w:pPr>
            <w:r>
              <w:rPr>
                <w:sz w:val="21"/>
                <w:szCs w:val="21"/>
              </w:rPr>
              <w:t>水泥砂浆</w:t>
            </w:r>
          </w:p>
        </w:tc>
        <w:tc>
          <w:tcPr>
            <w:vAlign w:val="center"/>
          </w:tcPr>
          <w:p w14:paraId="248D8AF5">
            <w:pPr>
              <w:jc w:val="center"/>
              <w:rPr>
                <w:sz w:val="21"/>
                <w:szCs w:val="21"/>
              </w:rPr>
            </w:pPr>
            <w:r>
              <w:rPr>
                <w:sz w:val="21"/>
                <w:szCs w:val="21"/>
              </w:rPr>
              <w:t>20</w:t>
            </w:r>
          </w:p>
        </w:tc>
        <w:tc>
          <w:tcPr>
            <w:vAlign w:val="center"/>
          </w:tcPr>
          <w:p w14:paraId="2F67D87F">
            <w:pPr>
              <w:jc w:val="center"/>
              <w:rPr>
                <w:sz w:val="21"/>
                <w:szCs w:val="21"/>
              </w:rPr>
            </w:pPr>
            <w:r>
              <w:rPr>
                <w:sz w:val="21"/>
                <w:szCs w:val="21"/>
              </w:rPr>
              <w:t>1800</w:t>
            </w:r>
          </w:p>
        </w:tc>
        <w:tc>
          <w:tcPr>
            <w:vAlign w:val="center"/>
          </w:tcPr>
          <w:p w14:paraId="1B15D4A4">
            <w:pPr>
              <w:jc w:val="center"/>
              <w:rPr>
                <w:sz w:val="21"/>
                <w:szCs w:val="21"/>
              </w:rPr>
            </w:pPr>
            <w:r>
              <w:rPr>
                <w:sz w:val="21"/>
                <w:szCs w:val="21"/>
              </w:rPr>
              <w:t>36</w:t>
            </w:r>
          </w:p>
        </w:tc>
        <w:tc>
          <w:tcPr>
            <w:vMerge w:val="restart"/>
            <w:vAlign w:val="center"/>
          </w:tcPr>
          <w:p w14:paraId="119E9DEE">
            <w:pPr>
              <w:jc w:val="center"/>
              <w:rPr>
                <w:sz w:val="21"/>
                <w:szCs w:val="21"/>
              </w:rPr>
            </w:pPr>
            <w:r>
              <w:rPr>
                <w:sz w:val="21"/>
                <w:szCs w:val="21"/>
              </w:rPr>
              <w:t>210</w:t>
            </w:r>
          </w:p>
        </w:tc>
      </w:tr>
      <w:tr w14:paraId="222976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94BD96F">
            <w:pPr>
              <w:rPr>
                <w:sz w:val="21"/>
                <w:szCs w:val="21"/>
              </w:rPr>
            </w:pPr>
          </w:p>
        </w:tc>
        <w:tc>
          <w:tcPr>
            <w:vAlign w:val="center"/>
          </w:tcPr>
          <w:p w14:paraId="70B4B150">
            <w:pPr>
              <w:rPr>
                <w:sz w:val="21"/>
                <w:szCs w:val="21"/>
              </w:rPr>
            </w:pPr>
            <w:r>
              <w:rPr>
                <w:sz w:val="21"/>
                <w:szCs w:val="21"/>
              </w:rPr>
              <w:t>加气混凝土、泡沫混凝土(ρ=700)</w:t>
            </w:r>
          </w:p>
        </w:tc>
        <w:tc>
          <w:tcPr>
            <w:vAlign w:val="center"/>
          </w:tcPr>
          <w:p w14:paraId="4086FBC5">
            <w:pPr>
              <w:jc w:val="center"/>
              <w:rPr>
                <w:sz w:val="21"/>
                <w:szCs w:val="21"/>
              </w:rPr>
            </w:pPr>
            <w:r>
              <w:rPr>
                <w:sz w:val="21"/>
                <w:szCs w:val="21"/>
              </w:rPr>
              <w:t>200</w:t>
            </w:r>
          </w:p>
        </w:tc>
        <w:tc>
          <w:tcPr>
            <w:vAlign w:val="center"/>
          </w:tcPr>
          <w:p w14:paraId="09B8CAAD">
            <w:pPr>
              <w:jc w:val="center"/>
              <w:rPr>
                <w:sz w:val="21"/>
                <w:szCs w:val="21"/>
              </w:rPr>
            </w:pPr>
            <w:r>
              <w:rPr>
                <w:sz w:val="21"/>
                <w:szCs w:val="21"/>
              </w:rPr>
              <w:t>700</w:t>
            </w:r>
          </w:p>
        </w:tc>
        <w:tc>
          <w:tcPr>
            <w:vAlign w:val="center"/>
          </w:tcPr>
          <w:p w14:paraId="64927631">
            <w:pPr>
              <w:jc w:val="center"/>
              <w:rPr>
                <w:sz w:val="21"/>
                <w:szCs w:val="21"/>
              </w:rPr>
            </w:pPr>
            <w:r>
              <w:rPr>
                <w:sz w:val="21"/>
                <w:szCs w:val="21"/>
              </w:rPr>
              <w:t>140</w:t>
            </w:r>
          </w:p>
        </w:tc>
        <w:tc>
          <w:tcPr>
            <w:vMerge w:val="continue"/>
            <w:vAlign w:val="center"/>
          </w:tcPr>
          <w:p w14:paraId="37766D49">
            <w:pPr>
              <w:jc w:val="center"/>
              <w:rPr>
                <w:sz w:val="21"/>
                <w:szCs w:val="21"/>
              </w:rPr>
            </w:pPr>
          </w:p>
        </w:tc>
      </w:tr>
      <w:tr w14:paraId="70E352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0F57D72">
            <w:pPr>
              <w:rPr>
                <w:sz w:val="21"/>
                <w:szCs w:val="21"/>
              </w:rPr>
            </w:pPr>
          </w:p>
        </w:tc>
        <w:tc>
          <w:tcPr>
            <w:vAlign w:val="center"/>
          </w:tcPr>
          <w:p w14:paraId="059D39B9">
            <w:pPr>
              <w:rPr>
                <w:sz w:val="21"/>
                <w:szCs w:val="21"/>
              </w:rPr>
            </w:pPr>
            <w:r>
              <w:rPr>
                <w:sz w:val="21"/>
                <w:szCs w:val="21"/>
              </w:rPr>
              <w:t>混合砂浆</w:t>
            </w:r>
          </w:p>
        </w:tc>
        <w:tc>
          <w:tcPr>
            <w:vAlign w:val="center"/>
          </w:tcPr>
          <w:p w14:paraId="27F4C1E3">
            <w:pPr>
              <w:jc w:val="center"/>
              <w:rPr>
                <w:sz w:val="21"/>
                <w:szCs w:val="21"/>
              </w:rPr>
            </w:pPr>
            <w:r>
              <w:rPr>
                <w:sz w:val="21"/>
                <w:szCs w:val="21"/>
              </w:rPr>
              <w:t>20</w:t>
            </w:r>
          </w:p>
        </w:tc>
        <w:tc>
          <w:tcPr>
            <w:vAlign w:val="center"/>
          </w:tcPr>
          <w:p w14:paraId="168A62FB">
            <w:pPr>
              <w:jc w:val="center"/>
              <w:rPr>
                <w:sz w:val="21"/>
                <w:szCs w:val="21"/>
              </w:rPr>
            </w:pPr>
            <w:r>
              <w:rPr>
                <w:sz w:val="21"/>
                <w:szCs w:val="21"/>
              </w:rPr>
              <w:t>1700</w:t>
            </w:r>
          </w:p>
        </w:tc>
        <w:tc>
          <w:tcPr>
            <w:vAlign w:val="center"/>
          </w:tcPr>
          <w:p w14:paraId="0182D0D4">
            <w:pPr>
              <w:jc w:val="center"/>
              <w:rPr>
                <w:sz w:val="21"/>
                <w:szCs w:val="21"/>
              </w:rPr>
            </w:pPr>
            <w:r>
              <w:rPr>
                <w:sz w:val="21"/>
                <w:szCs w:val="21"/>
              </w:rPr>
              <w:t>34</w:t>
            </w:r>
          </w:p>
        </w:tc>
        <w:tc>
          <w:tcPr>
            <w:vMerge w:val="continue"/>
            <w:vAlign w:val="center"/>
          </w:tcPr>
          <w:p w14:paraId="6A6F4E6B">
            <w:pPr>
              <w:jc w:val="center"/>
              <w:rPr>
                <w:sz w:val="21"/>
                <w:szCs w:val="21"/>
              </w:rPr>
            </w:pPr>
          </w:p>
        </w:tc>
      </w:tr>
      <w:tr w14:paraId="54C28C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8174723">
            <w:pPr>
              <w:rPr>
                <w:sz w:val="21"/>
                <w:szCs w:val="21"/>
              </w:rPr>
            </w:pPr>
            <w:r>
              <w:rPr>
                <w:sz w:val="21"/>
                <w:szCs w:val="21"/>
              </w:rPr>
              <w:t>屋顶</w:t>
            </w:r>
          </w:p>
        </w:tc>
        <w:tc>
          <w:tcPr>
            <w:vAlign w:val="center"/>
          </w:tcPr>
          <w:p w14:paraId="7C883581">
            <w:pPr>
              <w:rPr>
                <w:sz w:val="21"/>
                <w:szCs w:val="21"/>
              </w:rPr>
            </w:pPr>
            <w:r>
              <w:rPr>
                <w:sz w:val="21"/>
                <w:szCs w:val="21"/>
              </w:rPr>
              <w:t>水泥砂浆</w:t>
            </w:r>
          </w:p>
        </w:tc>
        <w:tc>
          <w:tcPr>
            <w:vAlign w:val="center"/>
          </w:tcPr>
          <w:p w14:paraId="242419CA">
            <w:pPr>
              <w:jc w:val="center"/>
              <w:rPr>
                <w:sz w:val="21"/>
                <w:szCs w:val="21"/>
              </w:rPr>
            </w:pPr>
            <w:r>
              <w:rPr>
                <w:sz w:val="21"/>
                <w:szCs w:val="21"/>
              </w:rPr>
              <w:t>20</w:t>
            </w:r>
          </w:p>
        </w:tc>
        <w:tc>
          <w:tcPr>
            <w:vAlign w:val="center"/>
          </w:tcPr>
          <w:p w14:paraId="1D00E9E0">
            <w:pPr>
              <w:jc w:val="center"/>
              <w:rPr>
                <w:sz w:val="21"/>
                <w:szCs w:val="21"/>
              </w:rPr>
            </w:pPr>
            <w:r>
              <w:rPr>
                <w:sz w:val="21"/>
                <w:szCs w:val="21"/>
              </w:rPr>
              <w:t>1800</w:t>
            </w:r>
          </w:p>
        </w:tc>
        <w:tc>
          <w:tcPr>
            <w:vAlign w:val="center"/>
          </w:tcPr>
          <w:p w14:paraId="750C8C10">
            <w:pPr>
              <w:jc w:val="center"/>
              <w:rPr>
                <w:sz w:val="21"/>
                <w:szCs w:val="21"/>
              </w:rPr>
            </w:pPr>
            <w:r>
              <w:rPr>
                <w:sz w:val="21"/>
                <w:szCs w:val="21"/>
              </w:rPr>
              <w:t>36</w:t>
            </w:r>
          </w:p>
        </w:tc>
        <w:tc>
          <w:tcPr>
            <w:vMerge w:val="restart"/>
            <w:vAlign w:val="center"/>
          </w:tcPr>
          <w:p w14:paraId="58AD9859">
            <w:pPr>
              <w:jc w:val="center"/>
              <w:rPr>
                <w:sz w:val="21"/>
                <w:szCs w:val="21"/>
              </w:rPr>
            </w:pPr>
            <w:r>
              <w:rPr>
                <w:sz w:val="21"/>
                <w:szCs w:val="21"/>
              </w:rPr>
              <w:t>467</w:t>
            </w:r>
          </w:p>
        </w:tc>
      </w:tr>
      <w:tr w14:paraId="6C241C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7B7B3F7">
            <w:pPr>
              <w:rPr>
                <w:sz w:val="21"/>
                <w:szCs w:val="21"/>
              </w:rPr>
            </w:pPr>
          </w:p>
        </w:tc>
        <w:tc>
          <w:tcPr>
            <w:vAlign w:val="center"/>
          </w:tcPr>
          <w:p w14:paraId="3CDE2EE6">
            <w:pPr>
              <w:rPr>
                <w:sz w:val="21"/>
                <w:szCs w:val="21"/>
              </w:rPr>
            </w:pPr>
            <w:r>
              <w:rPr>
                <w:sz w:val="21"/>
                <w:szCs w:val="21"/>
              </w:rPr>
              <w:t>c20细石混凝土(ρ=2300)</w:t>
            </w:r>
          </w:p>
        </w:tc>
        <w:tc>
          <w:tcPr>
            <w:vAlign w:val="center"/>
          </w:tcPr>
          <w:p w14:paraId="3F5BDA86">
            <w:pPr>
              <w:jc w:val="center"/>
              <w:rPr>
                <w:sz w:val="21"/>
                <w:szCs w:val="21"/>
              </w:rPr>
            </w:pPr>
            <w:r>
              <w:rPr>
                <w:sz w:val="21"/>
                <w:szCs w:val="21"/>
              </w:rPr>
              <w:t>40</w:t>
            </w:r>
          </w:p>
        </w:tc>
        <w:tc>
          <w:tcPr>
            <w:vAlign w:val="center"/>
          </w:tcPr>
          <w:p w14:paraId="6DF25584">
            <w:pPr>
              <w:jc w:val="center"/>
              <w:rPr>
                <w:sz w:val="21"/>
                <w:szCs w:val="21"/>
              </w:rPr>
            </w:pPr>
            <w:r>
              <w:rPr>
                <w:sz w:val="21"/>
                <w:szCs w:val="21"/>
              </w:rPr>
              <w:t>2300</w:t>
            </w:r>
          </w:p>
        </w:tc>
        <w:tc>
          <w:tcPr>
            <w:vAlign w:val="center"/>
          </w:tcPr>
          <w:p w14:paraId="5FA1D369">
            <w:pPr>
              <w:jc w:val="center"/>
              <w:rPr>
                <w:sz w:val="21"/>
                <w:szCs w:val="21"/>
              </w:rPr>
            </w:pPr>
            <w:r>
              <w:rPr>
                <w:sz w:val="21"/>
                <w:szCs w:val="21"/>
              </w:rPr>
              <w:t>92</w:t>
            </w:r>
          </w:p>
        </w:tc>
        <w:tc>
          <w:tcPr>
            <w:vMerge w:val="continue"/>
            <w:vAlign w:val="center"/>
          </w:tcPr>
          <w:p w14:paraId="3B59625A">
            <w:pPr>
              <w:jc w:val="center"/>
              <w:rPr>
                <w:sz w:val="21"/>
                <w:szCs w:val="21"/>
              </w:rPr>
            </w:pPr>
          </w:p>
        </w:tc>
      </w:tr>
      <w:tr w14:paraId="3D8642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FA0A70C">
            <w:pPr>
              <w:rPr>
                <w:sz w:val="21"/>
                <w:szCs w:val="21"/>
              </w:rPr>
            </w:pPr>
          </w:p>
        </w:tc>
        <w:tc>
          <w:tcPr>
            <w:vAlign w:val="center"/>
          </w:tcPr>
          <w:p w14:paraId="1E43B4F1">
            <w:pPr>
              <w:rPr>
                <w:sz w:val="21"/>
                <w:szCs w:val="21"/>
              </w:rPr>
            </w:pPr>
            <w:r>
              <w:rPr>
                <w:sz w:val="21"/>
                <w:szCs w:val="21"/>
              </w:rPr>
              <w:t>挤塑聚苯板(ρ=25-32)</w:t>
            </w:r>
          </w:p>
        </w:tc>
        <w:tc>
          <w:tcPr>
            <w:vAlign w:val="center"/>
          </w:tcPr>
          <w:p w14:paraId="1752A747">
            <w:pPr>
              <w:jc w:val="center"/>
              <w:rPr>
                <w:sz w:val="21"/>
                <w:szCs w:val="21"/>
              </w:rPr>
            </w:pPr>
            <w:r>
              <w:rPr>
                <w:sz w:val="21"/>
                <w:szCs w:val="21"/>
              </w:rPr>
              <w:t>90</w:t>
            </w:r>
          </w:p>
        </w:tc>
        <w:tc>
          <w:tcPr>
            <w:vAlign w:val="center"/>
          </w:tcPr>
          <w:p w14:paraId="65F4A52A">
            <w:pPr>
              <w:jc w:val="center"/>
              <w:rPr>
                <w:sz w:val="21"/>
                <w:szCs w:val="21"/>
              </w:rPr>
            </w:pPr>
            <w:r>
              <w:rPr>
                <w:sz w:val="21"/>
                <w:szCs w:val="21"/>
              </w:rPr>
              <w:t>29</w:t>
            </w:r>
          </w:p>
        </w:tc>
        <w:tc>
          <w:tcPr>
            <w:vAlign w:val="center"/>
          </w:tcPr>
          <w:p w14:paraId="0A97871B">
            <w:pPr>
              <w:jc w:val="center"/>
              <w:rPr>
                <w:sz w:val="21"/>
                <w:szCs w:val="21"/>
              </w:rPr>
            </w:pPr>
            <w:r>
              <w:rPr>
                <w:sz w:val="21"/>
                <w:szCs w:val="21"/>
              </w:rPr>
              <w:t>3</w:t>
            </w:r>
          </w:p>
        </w:tc>
        <w:tc>
          <w:tcPr>
            <w:vMerge w:val="continue"/>
            <w:vAlign w:val="center"/>
          </w:tcPr>
          <w:p w14:paraId="108E2423">
            <w:pPr>
              <w:jc w:val="center"/>
              <w:rPr>
                <w:sz w:val="21"/>
                <w:szCs w:val="21"/>
              </w:rPr>
            </w:pPr>
          </w:p>
        </w:tc>
      </w:tr>
      <w:tr w14:paraId="432915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000F3F4">
            <w:pPr>
              <w:rPr>
                <w:sz w:val="21"/>
                <w:szCs w:val="21"/>
              </w:rPr>
            </w:pPr>
          </w:p>
        </w:tc>
        <w:tc>
          <w:tcPr>
            <w:vAlign w:val="center"/>
          </w:tcPr>
          <w:p w14:paraId="0E82ABC8">
            <w:pPr>
              <w:rPr>
                <w:sz w:val="21"/>
                <w:szCs w:val="21"/>
              </w:rPr>
            </w:pPr>
            <w:r>
              <w:rPr>
                <w:sz w:val="21"/>
                <w:szCs w:val="21"/>
              </w:rPr>
              <w:t>矿棉、岩棉、玻璃棉板(ρ≤80)</w:t>
            </w:r>
          </w:p>
        </w:tc>
        <w:tc>
          <w:tcPr>
            <w:vAlign w:val="center"/>
          </w:tcPr>
          <w:p w14:paraId="4F611A5A">
            <w:pPr>
              <w:jc w:val="center"/>
              <w:rPr>
                <w:sz w:val="21"/>
                <w:szCs w:val="21"/>
              </w:rPr>
            </w:pPr>
            <w:r>
              <w:rPr>
                <w:sz w:val="21"/>
                <w:szCs w:val="21"/>
              </w:rPr>
              <w:t>30</w:t>
            </w:r>
          </w:p>
        </w:tc>
        <w:tc>
          <w:tcPr>
            <w:vAlign w:val="center"/>
          </w:tcPr>
          <w:p w14:paraId="2B19E678">
            <w:pPr>
              <w:jc w:val="center"/>
              <w:rPr>
                <w:sz w:val="21"/>
                <w:szCs w:val="21"/>
              </w:rPr>
            </w:pPr>
            <w:r>
              <w:rPr>
                <w:sz w:val="21"/>
                <w:szCs w:val="21"/>
              </w:rPr>
              <w:t>80</w:t>
            </w:r>
          </w:p>
        </w:tc>
        <w:tc>
          <w:tcPr>
            <w:vAlign w:val="center"/>
          </w:tcPr>
          <w:p w14:paraId="29D091A8">
            <w:pPr>
              <w:jc w:val="center"/>
              <w:rPr>
                <w:sz w:val="21"/>
                <w:szCs w:val="21"/>
              </w:rPr>
            </w:pPr>
            <w:r>
              <w:rPr>
                <w:sz w:val="21"/>
                <w:szCs w:val="21"/>
              </w:rPr>
              <w:t>2</w:t>
            </w:r>
          </w:p>
        </w:tc>
        <w:tc>
          <w:tcPr>
            <w:vMerge w:val="continue"/>
            <w:vAlign w:val="center"/>
          </w:tcPr>
          <w:p w14:paraId="1A4F72A6">
            <w:pPr>
              <w:jc w:val="center"/>
              <w:rPr>
                <w:sz w:val="21"/>
                <w:szCs w:val="21"/>
              </w:rPr>
            </w:pPr>
          </w:p>
        </w:tc>
      </w:tr>
      <w:tr w14:paraId="6D734C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92F7324">
            <w:pPr>
              <w:rPr>
                <w:sz w:val="21"/>
                <w:szCs w:val="21"/>
              </w:rPr>
            </w:pPr>
          </w:p>
        </w:tc>
        <w:tc>
          <w:tcPr>
            <w:vAlign w:val="center"/>
          </w:tcPr>
          <w:p w14:paraId="65CF1CD7">
            <w:pPr>
              <w:rPr>
                <w:sz w:val="21"/>
                <w:szCs w:val="21"/>
              </w:rPr>
            </w:pPr>
            <w:r>
              <w:rPr>
                <w:sz w:val="21"/>
                <w:szCs w:val="21"/>
              </w:rPr>
              <w:t>钢筋混凝土</w:t>
            </w:r>
          </w:p>
        </w:tc>
        <w:tc>
          <w:tcPr>
            <w:vAlign w:val="center"/>
          </w:tcPr>
          <w:p w14:paraId="46B6CC06">
            <w:pPr>
              <w:jc w:val="center"/>
              <w:rPr>
                <w:sz w:val="21"/>
                <w:szCs w:val="21"/>
              </w:rPr>
            </w:pPr>
            <w:r>
              <w:rPr>
                <w:sz w:val="21"/>
                <w:szCs w:val="21"/>
              </w:rPr>
              <w:t>120</w:t>
            </w:r>
          </w:p>
        </w:tc>
        <w:tc>
          <w:tcPr>
            <w:vAlign w:val="center"/>
          </w:tcPr>
          <w:p w14:paraId="73EACAE8">
            <w:pPr>
              <w:jc w:val="center"/>
              <w:rPr>
                <w:sz w:val="21"/>
                <w:szCs w:val="21"/>
              </w:rPr>
            </w:pPr>
            <w:r>
              <w:rPr>
                <w:sz w:val="21"/>
                <w:szCs w:val="21"/>
              </w:rPr>
              <w:t>2500</w:t>
            </w:r>
          </w:p>
        </w:tc>
        <w:tc>
          <w:tcPr>
            <w:vAlign w:val="center"/>
          </w:tcPr>
          <w:p w14:paraId="3BB7AEE4">
            <w:pPr>
              <w:jc w:val="center"/>
              <w:rPr>
                <w:sz w:val="21"/>
                <w:szCs w:val="21"/>
              </w:rPr>
            </w:pPr>
            <w:r>
              <w:rPr>
                <w:sz w:val="21"/>
                <w:szCs w:val="21"/>
              </w:rPr>
              <w:t>300</w:t>
            </w:r>
          </w:p>
        </w:tc>
        <w:tc>
          <w:tcPr>
            <w:vMerge w:val="continue"/>
            <w:vAlign w:val="center"/>
          </w:tcPr>
          <w:p w14:paraId="7B3A2D8F">
            <w:pPr>
              <w:jc w:val="center"/>
              <w:rPr>
                <w:sz w:val="21"/>
                <w:szCs w:val="21"/>
              </w:rPr>
            </w:pPr>
          </w:p>
        </w:tc>
      </w:tr>
      <w:tr w14:paraId="4DCE30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4CEF3EB">
            <w:pPr>
              <w:rPr>
                <w:sz w:val="21"/>
                <w:szCs w:val="21"/>
              </w:rPr>
            </w:pPr>
          </w:p>
        </w:tc>
        <w:tc>
          <w:tcPr>
            <w:vAlign w:val="center"/>
          </w:tcPr>
          <w:p w14:paraId="49C3AB4B">
            <w:pPr>
              <w:rPr>
                <w:sz w:val="21"/>
                <w:szCs w:val="21"/>
              </w:rPr>
            </w:pPr>
            <w:r>
              <w:rPr>
                <w:sz w:val="21"/>
                <w:szCs w:val="21"/>
              </w:rPr>
              <w:t>混合砂浆</w:t>
            </w:r>
          </w:p>
        </w:tc>
        <w:tc>
          <w:tcPr>
            <w:vAlign w:val="center"/>
          </w:tcPr>
          <w:p w14:paraId="037A9FCF">
            <w:pPr>
              <w:jc w:val="center"/>
              <w:rPr>
                <w:sz w:val="21"/>
                <w:szCs w:val="21"/>
              </w:rPr>
            </w:pPr>
            <w:r>
              <w:rPr>
                <w:sz w:val="21"/>
                <w:szCs w:val="21"/>
              </w:rPr>
              <w:t>20</w:t>
            </w:r>
          </w:p>
        </w:tc>
        <w:tc>
          <w:tcPr>
            <w:vAlign w:val="center"/>
          </w:tcPr>
          <w:p w14:paraId="13FEE291">
            <w:pPr>
              <w:jc w:val="center"/>
              <w:rPr>
                <w:sz w:val="21"/>
                <w:szCs w:val="21"/>
              </w:rPr>
            </w:pPr>
            <w:r>
              <w:rPr>
                <w:sz w:val="21"/>
                <w:szCs w:val="21"/>
              </w:rPr>
              <w:t>1700</w:t>
            </w:r>
          </w:p>
        </w:tc>
        <w:tc>
          <w:tcPr>
            <w:vAlign w:val="center"/>
          </w:tcPr>
          <w:p w14:paraId="16E4DA34">
            <w:pPr>
              <w:jc w:val="center"/>
              <w:rPr>
                <w:sz w:val="21"/>
                <w:szCs w:val="21"/>
              </w:rPr>
            </w:pPr>
            <w:r>
              <w:rPr>
                <w:sz w:val="21"/>
                <w:szCs w:val="21"/>
              </w:rPr>
              <w:t>34</w:t>
            </w:r>
          </w:p>
        </w:tc>
        <w:tc>
          <w:tcPr>
            <w:vMerge w:val="continue"/>
            <w:vAlign w:val="center"/>
          </w:tcPr>
          <w:p w14:paraId="4380D698">
            <w:pPr>
              <w:jc w:val="center"/>
              <w:rPr>
                <w:sz w:val="21"/>
                <w:szCs w:val="21"/>
              </w:rPr>
            </w:pPr>
          </w:p>
        </w:tc>
      </w:tr>
      <w:tr w14:paraId="7E1588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B7215CD">
            <w:pPr>
              <w:rPr>
                <w:sz w:val="21"/>
                <w:szCs w:val="21"/>
              </w:rPr>
            </w:pPr>
            <w:r>
              <w:rPr>
                <w:sz w:val="21"/>
                <w:szCs w:val="21"/>
              </w:rPr>
              <w:t>地面</w:t>
            </w:r>
          </w:p>
        </w:tc>
        <w:tc>
          <w:tcPr>
            <w:vAlign w:val="center"/>
          </w:tcPr>
          <w:p w14:paraId="7D6F0152">
            <w:pPr>
              <w:rPr>
                <w:sz w:val="21"/>
                <w:szCs w:val="21"/>
              </w:rPr>
            </w:pPr>
            <w:r>
              <w:rPr>
                <w:sz w:val="21"/>
                <w:szCs w:val="21"/>
              </w:rPr>
              <w:t>水泥砂浆</w:t>
            </w:r>
          </w:p>
        </w:tc>
        <w:tc>
          <w:tcPr>
            <w:vAlign w:val="center"/>
          </w:tcPr>
          <w:p w14:paraId="6F9140BA">
            <w:pPr>
              <w:jc w:val="center"/>
              <w:rPr>
                <w:sz w:val="21"/>
                <w:szCs w:val="21"/>
              </w:rPr>
            </w:pPr>
            <w:r>
              <w:rPr>
                <w:sz w:val="21"/>
                <w:szCs w:val="21"/>
              </w:rPr>
              <w:t>20</w:t>
            </w:r>
          </w:p>
        </w:tc>
        <w:tc>
          <w:tcPr>
            <w:vAlign w:val="center"/>
          </w:tcPr>
          <w:p w14:paraId="49523D91">
            <w:pPr>
              <w:jc w:val="center"/>
              <w:rPr>
                <w:sz w:val="21"/>
                <w:szCs w:val="21"/>
              </w:rPr>
            </w:pPr>
            <w:r>
              <w:rPr>
                <w:sz w:val="21"/>
                <w:szCs w:val="21"/>
              </w:rPr>
              <w:t>1800</w:t>
            </w:r>
          </w:p>
        </w:tc>
        <w:tc>
          <w:tcPr>
            <w:vAlign w:val="center"/>
          </w:tcPr>
          <w:p w14:paraId="7CE53AFC">
            <w:pPr>
              <w:jc w:val="center"/>
              <w:rPr>
                <w:sz w:val="21"/>
                <w:szCs w:val="21"/>
              </w:rPr>
            </w:pPr>
            <w:r>
              <w:rPr>
                <w:sz w:val="21"/>
                <w:szCs w:val="21"/>
              </w:rPr>
              <w:t>36</w:t>
            </w:r>
          </w:p>
        </w:tc>
        <w:tc>
          <w:tcPr>
            <w:vMerge w:val="restart"/>
            <w:vAlign w:val="center"/>
          </w:tcPr>
          <w:p w14:paraId="152C1B12">
            <w:pPr>
              <w:jc w:val="center"/>
              <w:rPr>
                <w:sz w:val="21"/>
                <w:szCs w:val="21"/>
              </w:rPr>
            </w:pPr>
            <w:r>
              <w:rPr>
                <w:sz w:val="21"/>
                <w:szCs w:val="21"/>
              </w:rPr>
              <w:t>338</w:t>
            </w:r>
          </w:p>
        </w:tc>
      </w:tr>
      <w:tr w14:paraId="031E41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E37FE0F">
            <w:pPr>
              <w:rPr>
                <w:sz w:val="21"/>
                <w:szCs w:val="21"/>
              </w:rPr>
            </w:pPr>
          </w:p>
        </w:tc>
        <w:tc>
          <w:tcPr>
            <w:vAlign w:val="center"/>
          </w:tcPr>
          <w:p w14:paraId="6BC4D196">
            <w:pPr>
              <w:rPr>
                <w:sz w:val="21"/>
                <w:szCs w:val="21"/>
              </w:rPr>
            </w:pPr>
            <w:r>
              <w:rPr>
                <w:sz w:val="21"/>
                <w:szCs w:val="21"/>
              </w:rPr>
              <w:t>挤塑聚苯板(ρ=25-32)</w:t>
            </w:r>
          </w:p>
        </w:tc>
        <w:tc>
          <w:tcPr>
            <w:vAlign w:val="center"/>
          </w:tcPr>
          <w:p w14:paraId="34290180">
            <w:pPr>
              <w:jc w:val="center"/>
              <w:rPr>
                <w:sz w:val="21"/>
                <w:szCs w:val="21"/>
              </w:rPr>
            </w:pPr>
            <w:r>
              <w:rPr>
                <w:sz w:val="21"/>
                <w:szCs w:val="21"/>
              </w:rPr>
              <w:t>55</w:t>
            </w:r>
          </w:p>
        </w:tc>
        <w:tc>
          <w:tcPr>
            <w:vAlign w:val="center"/>
          </w:tcPr>
          <w:p w14:paraId="3F8284BA">
            <w:pPr>
              <w:jc w:val="center"/>
              <w:rPr>
                <w:sz w:val="21"/>
                <w:szCs w:val="21"/>
              </w:rPr>
            </w:pPr>
            <w:r>
              <w:rPr>
                <w:sz w:val="21"/>
                <w:szCs w:val="21"/>
              </w:rPr>
              <w:t>29</w:t>
            </w:r>
          </w:p>
        </w:tc>
        <w:tc>
          <w:tcPr>
            <w:vAlign w:val="center"/>
          </w:tcPr>
          <w:p w14:paraId="0D2B4578">
            <w:pPr>
              <w:jc w:val="center"/>
              <w:rPr>
                <w:sz w:val="21"/>
                <w:szCs w:val="21"/>
              </w:rPr>
            </w:pPr>
            <w:r>
              <w:rPr>
                <w:sz w:val="21"/>
                <w:szCs w:val="21"/>
              </w:rPr>
              <w:t>2</w:t>
            </w:r>
          </w:p>
        </w:tc>
        <w:tc>
          <w:tcPr>
            <w:vMerge w:val="continue"/>
            <w:vAlign w:val="center"/>
          </w:tcPr>
          <w:p w14:paraId="59A24A86">
            <w:pPr>
              <w:jc w:val="center"/>
              <w:rPr>
                <w:sz w:val="21"/>
                <w:szCs w:val="21"/>
              </w:rPr>
            </w:pPr>
          </w:p>
        </w:tc>
      </w:tr>
      <w:tr w14:paraId="44B095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9AAEBB0">
            <w:pPr>
              <w:rPr>
                <w:sz w:val="21"/>
                <w:szCs w:val="21"/>
              </w:rPr>
            </w:pPr>
          </w:p>
        </w:tc>
        <w:tc>
          <w:tcPr>
            <w:vAlign w:val="center"/>
          </w:tcPr>
          <w:p w14:paraId="1F31E3D8">
            <w:pPr>
              <w:rPr>
                <w:sz w:val="21"/>
                <w:szCs w:val="21"/>
              </w:rPr>
            </w:pPr>
            <w:r>
              <w:rPr>
                <w:sz w:val="21"/>
                <w:szCs w:val="21"/>
              </w:rPr>
              <w:t>钢筋混凝土</w:t>
            </w:r>
          </w:p>
        </w:tc>
        <w:tc>
          <w:tcPr>
            <w:vAlign w:val="center"/>
          </w:tcPr>
          <w:p w14:paraId="7F2314DB">
            <w:pPr>
              <w:jc w:val="center"/>
              <w:rPr>
                <w:sz w:val="21"/>
                <w:szCs w:val="21"/>
              </w:rPr>
            </w:pPr>
            <w:r>
              <w:rPr>
                <w:sz w:val="21"/>
                <w:szCs w:val="21"/>
              </w:rPr>
              <w:t>120</w:t>
            </w:r>
          </w:p>
        </w:tc>
        <w:tc>
          <w:tcPr>
            <w:vAlign w:val="center"/>
          </w:tcPr>
          <w:p w14:paraId="743ABA81">
            <w:pPr>
              <w:jc w:val="center"/>
              <w:rPr>
                <w:sz w:val="21"/>
                <w:szCs w:val="21"/>
              </w:rPr>
            </w:pPr>
            <w:r>
              <w:rPr>
                <w:sz w:val="21"/>
                <w:szCs w:val="21"/>
              </w:rPr>
              <w:t>2500</w:t>
            </w:r>
          </w:p>
        </w:tc>
        <w:tc>
          <w:tcPr>
            <w:vAlign w:val="center"/>
          </w:tcPr>
          <w:p w14:paraId="2E0A49DA">
            <w:pPr>
              <w:jc w:val="center"/>
              <w:rPr>
                <w:sz w:val="21"/>
                <w:szCs w:val="21"/>
              </w:rPr>
            </w:pPr>
            <w:r>
              <w:rPr>
                <w:sz w:val="21"/>
                <w:szCs w:val="21"/>
              </w:rPr>
              <w:t>300</w:t>
            </w:r>
          </w:p>
        </w:tc>
        <w:tc>
          <w:tcPr>
            <w:vMerge w:val="continue"/>
            <w:vAlign w:val="center"/>
          </w:tcPr>
          <w:p w14:paraId="2CB6A85D">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7" w:name="围护结构材料清单"/>
      <w:bookmarkEnd w:id="37"/>
    </w:p>
    <w:p w14:paraId="35C5970D">
      <w:pPr>
        <w:pStyle w:val="5"/>
      </w:pPr>
      <w:bookmarkStart w:id="38" w:name="_Toc5974"/>
      <w:r>
        <w:rPr>
          <w:rFonts w:hint="eastAsia"/>
        </w:rPr>
        <w:t>墙板空气声隔声性能</w:t>
      </w:r>
      <w:bookmarkEnd w:id="38"/>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30E3D335">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14:paraId="239716EB">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14:paraId="7656FA14">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14:paraId="450DA0C8">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4CAF466">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35F35A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68556D4">
            <w:pPr>
              <w:rPr>
                <w:sz w:val="21"/>
                <w:szCs w:val="21"/>
              </w:rPr>
            </w:pPr>
            <w:r>
              <w:rPr>
                <w:sz w:val="21"/>
                <w:szCs w:val="21"/>
              </w:rPr>
              <w:t>构件</w:t>
            </w:r>
          </w:p>
        </w:tc>
        <w:tc>
          <w:tcPr>
            <w:gridSpan w:val="6"/>
            <w:shd w:val="clear" w:color="auto" w:fill="E6E6E6"/>
            <w:vAlign w:val="center"/>
          </w:tcPr>
          <w:p w14:paraId="012EBC6D">
            <w:pPr>
              <w:jc w:val="center"/>
              <w:rPr>
                <w:sz w:val="21"/>
                <w:szCs w:val="21"/>
              </w:rPr>
            </w:pPr>
            <w:r>
              <w:rPr>
                <w:sz w:val="21"/>
                <w:szCs w:val="21"/>
              </w:rPr>
              <w:t>计算过程参数</w:t>
            </w:r>
          </w:p>
        </w:tc>
      </w:tr>
      <w:tr w14:paraId="5536C8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DD9860C">
            <w:pPr>
              <w:rPr>
                <w:sz w:val="21"/>
                <w:szCs w:val="21"/>
              </w:rPr>
            </w:pPr>
            <w:r>
              <w:rPr>
                <w:sz w:val="21"/>
                <w:szCs w:val="21"/>
              </w:rPr>
              <w:t>办公室(办公建筑)外墙</w:t>
            </w:r>
          </w:p>
        </w:tc>
        <w:tc>
          <w:tcPr>
            <w:shd w:val="clear" w:color="auto" w:fill="E6E6E6"/>
            <w:vAlign w:val="center"/>
          </w:tcPr>
          <w:p w14:paraId="215D8062">
            <w:pPr>
              <w:rPr>
                <w:sz w:val="21"/>
                <w:szCs w:val="21"/>
              </w:rPr>
            </w:pPr>
            <w:r>
              <w:rPr>
                <w:sz w:val="21"/>
                <w:szCs w:val="21"/>
              </w:rPr>
              <w:t>构造做法</w:t>
            </w:r>
          </w:p>
        </w:tc>
        <w:tc>
          <w:tcPr>
            <w:gridSpan w:val="5"/>
            <w:vAlign w:val="center"/>
          </w:tcPr>
          <w:p w14:paraId="48B4C362">
            <w:pPr>
              <w:rPr>
                <w:sz w:val="21"/>
                <w:szCs w:val="21"/>
              </w:rPr>
            </w:pPr>
            <w:r>
              <w:rPr>
                <w:sz w:val="21"/>
                <w:szCs w:val="21"/>
              </w:rPr>
              <w:t>钢筋混凝土 200mm＋水泥砂浆 30mm＋矿棉、岩棉、玻璃棉板(ρ≤80) 200mm＋聚苯颗粒保温砂浆 20mm</w:t>
            </w:r>
          </w:p>
        </w:tc>
      </w:tr>
      <w:tr w14:paraId="409E7D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131EDE6">
            <w:pPr>
              <w:rPr>
                <w:sz w:val="21"/>
                <w:szCs w:val="21"/>
              </w:rPr>
            </w:pPr>
          </w:p>
        </w:tc>
        <w:tc>
          <w:tcPr>
            <w:shd w:val="clear" w:color="auto" w:fill="E6E6E6"/>
            <w:vAlign w:val="center"/>
          </w:tcPr>
          <w:p w14:paraId="6EB3ABBD">
            <w:pPr>
              <w:rPr>
                <w:sz w:val="21"/>
                <w:szCs w:val="21"/>
              </w:rPr>
            </w:pPr>
            <w:r>
              <w:rPr>
                <w:sz w:val="21"/>
                <w:szCs w:val="21"/>
              </w:rPr>
              <w:t>参照构造</w:t>
            </w:r>
          </w:p>
        </w:tc>
        <w:tc>
          <w:tcPr>
            <w:gridSpan w:val="5"/>
            <w:vAlign w:val="center"/>
          </w:tcPr>
          <w:p w14:paraId="2C54512E">
            <w:pPr>
              <w:rPr>
                <w:sz w:val="21"/>
                <w:szCs w:val="21"/>
              </w:rPr>
            </w:pPr>
            <w:r>
              <w:rPr>
                <w:sz w:val="21"/>
                <w:szCs w:val="21"/>
              </w:rPr>
              <w:t>实心砖墙</w:t>
            </w:r>
          </w:p>
        </w:tc>
      </w:tr>
      <w:tr w14:paraId="32FB16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AB884EC">
            <w:pPr>
              <w:rPr>
                <w:sz w:val="21"/>
                <w:szCs w:val="21"/>
              </w:rPr>
            </w:pPr>
          </w:p>
        </w:tc>
        <w:tc>
          <w:tcPr>
            <w:shd w:val="clear" w:color="auto" w:fill="E6E6E6"/>
            <w:vAlign w:val="center"/>
          </w:tcPr>
          <w:p w14:paraId="49F564B9">
            <w:pPr>
              <w:rPr>
                <w:sz w:val="21"/>
                <w:szCs w:val="21"/>
              </w:rPr>
            </w:pPr>
            <w:r>
              <w:rPr>
                <w:sz w:val="21"/>
                <w:szCs w:val="21"/>
              </w:rPr>
              <w:t>面密度(kg/㎡)</w:t>
            </w:r>
          </w:p>
        </w:tc>
        <w:tc>
          <w:tcPr>
            <w:gridSpan w:val="5"/>
            <w:vAlign w:val="center"/>
          </w:tcPr>
          <w:p w14:paraId="0E67152F">
            <w:pPr>
              <w:rPr>
                <w:sz w:val="21"/>
                <w:szCs w:val="21"/>
              </w:rPr>
            </w:pPr>
            <w:r>
              <w:rPr>
                <w:sz w:val="21"/>
                <w:szCs w:val="21"/>
              </w:rPr>
              <w:t>575</w:t>
            </w:r>
          </w:p>
        </w:tc>
      </w:tr>
      <w:tr w14:paraId="18A4D5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7AF3FE2">
            <w:pPr>
              <w:rPr>
                <w:sz w:val="21"/>
                <w:szCs w:val="21"/>
              </w:rPr>
            </w:pPr>
          </w:p>
        </w:tc>
        <w:tc>
          <w:tcPr>
            <w:shd w:val="clear" w:color="auto" w:fill="E6E6E6"/>
            <w:vAlign w:val="center"/>
          </w:tcPr>
          <w:p w14:paraId="56156FF9">
            <w:pPr>
              <w:rPr>
                <w:sz w:val="21"/>
                <w:szCs w:val="21"/>
              </w:rPr>
            </w:pPr>
            <w:r>
              <w:rPr>
                <w:sz w:val="21"/>
                <w:szCs w:val="21"/>
              </w:rPr>
              <w:t>隔声量来源</w:t>
            </w:r>
          </w:p>
        </w:tc>
        <w:tc>
          <w:tcPr>
            <w:gridSpan w:val="5"/>
            <w:vAlign w:val="center"/>
          </w:tcPr>
          <w:p w14:paraId="4050AD1E">
            <w:pPr>
              <w:rPr>
                <w:sz w:val="21"/>
                <w:szCs w:val="21"/>
              </w:rPr>
            </w:pPr>
            <w:r>
              <w:rPr>
                <w:sz w:val="21"/>
                <w:szCs w:val="21"/>
              </w:rPr>
              <w:t>《建筑隔声与吸声构造》08J931</w:t>
            </w:r>
          </w:p>
        </w:tc>
      </w:tr>
      <w:tr w14:paraId="151DB3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9716BCD">
            <w:pPr>
              <w:rPr>
                <w:sz w:val="21"/>
                <w:szCs w:val="21"/>
              </w:rPr>
            </w:pPr>
          </w:p>
        </w:tc>
        <w:tc>
          <w:tcPr>
            <w:shd w:val="clear" w:color="auto" w:fill="E6E6E6"/>
            <w:vAlign w:val="center"/>
          </w:tcPr>
          <w:p w14:paraId="7E8A3D61">
            <w:pPr>
              <w:rPr>
                <w:sz w:val="21"/>
                <w:szCs w:val="21"/>
              </w:rPr>
            </w:pPr>
            <w:r>
              <w:rPr>
                <w:sz w:val="21"/>
                <w:szCs w:val="21"/>
              </w:rPr>
              <w:t>倍频程频率</w:t>
            </w:r>
          </w:p>
        </w:tc>
        <w:tc>
          <w:tcPr>
            <w:shd w:val="clear" w:color="auto" w:fill="E6E6E6"/>
            <w:vAlign w:val="center"/>
          </w:tcPr>
          <w:p w14:paraId="2ACF7C69">
            <w:pPr>
              <w:rPr>
                <w:sz w:val="21"/>
                <w:szCs w:val="21"/>
              </w:rPr>
            </w:pPr>
            <w:r>
              <w:rPr>
                <w:sz w:val="21"/>
                <w:szCs w:val="21"/>
              </w:rPr>
              <w:t>125 Hz</w:t>
            </w:r>
          </w:p>
        </w:tc>
        <w:tc>
          <w:tcPr>
            <w:shd w:val="clear" w:color="auto" w:fill="E6E6E6"/>
            <w:vAlign w:val="center"/>
          </w:tcPr>
          <w:p w14:paraId="2867125E">
            <w:pPr>
              <w:rPr>
                <w:sz w:val="21"/>
                <w:szCs w:val="21"/>
              </w:rPr>
            </w:pPr>
            <w:r>
              <w:rPr>
                <w:sz w:val="21"/>
                <w:szCs w:val="21"/>
              </w:rPr>
              <w:t>250 Hz</w:t>
            </w:r>
          </w:p>
        </w:tc>
        <w:tc>
          <w:tcPr>
            <w:shd w:val="clear" w:color="auto" w:fill="E6E6E6"/>
            <w:vAlign w:val="center"/>
          </w:tcPr>
          <w:p w14:paraId="2AAC5A6F">
            <w:pPr>
              <w:rPr>
                <w:sz w:val="21"/>
                <w:szCs w:val="21"/>
              </w:rPr>
            </w:pPr>
            <w:r>
              <w:rPr>
                <w:sz w:val="21"/>
                <w:szCs w:val="21"/>
              </w:rPr>
              <w:t>500 Hz</w:t>
            </w:r>
          </w:p>
        </w:tc>
        <w:tc>
          <w:tcPr>
            <w:shd w:val="clear" w:color="auto" w:fill="E6E6E6"/>
            <w:vAlign w:val="center"/>
          </w:tcPr>
          <w:p w14:paraId="4FC8A63A">
            <w:pPr>
              <w:rPr>
                <w:sz w:val="21"/>
                <w:szCs w:val="21"/>
              </w:rPr>
            </w:pPr>
            <w:r>
              <w:rPr>
                <w:sz w:val="21"/>
                <w:szCs w:val="21"/>
              </w:rPr>
              <w:t>1000 Hz</w:t>
            </w:r>
          </w:p>
        </w:tc>
        <w:tc>
          <w:tcPr>
            <w:shd w:val="clear" w:color="auto" w:fill="E6E6E6"/>
            <w:vAlign w:val="center"/>
          </w:tcPr>
          <w:p w14:paraId="787CD83B">
            <w:pPr>
              <w:rPr>
                <w:sz w:val="21"/>
                <w:szCs w:val="21"/>
              </w:rPr>
            </w:pPr>
            <w:r>
              <w:rPr>
                <w:sz w:val="21"/>
                <w:szCs w:val="21"/>
              </w:rPr>
              <w:t>2000 Hz</w:t>
            </w:r>
          </w:p>
        </w:tc>
      </w:tr>
      <w:tr w14:paraId="418D19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54777E6">
            <w:pPr>
              <w:rPr>
                <w:sz w:val="21"/>
                <w:szCs w:val="21"/>
              </w:rPr>
            </w:pPr>
          </w:p>
        </w:tc>
        <w:tc>
          <w:tcPr>
            <w:shd w:val="clear" w:color="auto" w:fill="E6E6E6"/>
            <w:vAlign w:val="center"/>
          </w:tcPr>
          <w:p w14:paraId="23E03446">
            <w:pPr>
              <w:rPr>
                <w:sz w:val="21"/>
                <w:szCs w:val="21"/>
              </w:rPr>
            </w:pPr>
            <w:r>
              <w:rPr>
                <w:sz w:val="21"/>
                <w:szCs w:val="21"/>
              </w:rPr>
              <w:t>分频隔声量</w:t>
            </w:r>
          </w:p>
        </w:tc>
        <w:tc>
          <w:tcPr>
            <w:vAlign w:val="center"/>
          </w:tcPr>
          <w:p w14:paraId="1E765079">
            <w:pPr>
              <w:rPr>
                <w:sz w:val="21"/>
                <w:szCs w:val="21"/>
              </w:rPr>
            </w:pPr>
            <w:r>
              <w:rPr>
                <w:sz w:val="21"/>
                <w:szCs w:val="21"/>
              </w:rPr>
              <w:t>--</w:t>
            </w:r>
          </w:p>
        </w:tc>
        <w:tc>
          <w:tcPr>
            <w:vAlign w:val="center"/>
          </w:tcPr>
          <w:p w14:paraId="3FAA451E">
            <w:pPr>
              <w:rPr>
                <w:sz w:val="21"/>
                <w:szCs w:val="21"/>
              </w:rPr>
            </w:pPr>
            <w:r>
              <w:rPr>
                <w:sz w:val="21"/>
                <w:szCs w:val="21"/>
              </w:rPr>
              <w:t>--</w:t>
            </w:r>
          </w:p>
        </w:tc>
        <w:tc>
          <w:tcPr>
            <w:vAlign w:val="center"/>
          </w:tcPr>
          <w:p w14:paraId="7C65A4D1">
            <w:pPr>
              <w:rPr>
                <w:sz w:val="21"/>
                <w:szCs w:val="21"/>
              </w:rPr>
            </w:pPr>
            <w:r>
              <w:rPr>
                <w:sz w:val="21"/>
                <w:szCs w:val="21"/>
              </w:rPr>
              <w:t>--</w:t>
            </w:r>
          </w:p>
        </w:tc>
        <w:tc>
          <w:tcPr>
            <w:vAlign w:val="center"/>
          </w:tcPr>
          <w:p w14:paraId="644B42DA">
            <w:pPr>
              <w:rPr>
                <w:sz w:val="21"/>
                <w:szCs w:val="21"/>
              </w:rPr>
            </w:pPr>
            <w:r>
              <w:rPr>
                <w:sz w:val="21"/>
                <w:szCs w:val="21"/>
              </w:rPr>
              <w:t>--</w:t>
            </w:r>
          </w:p>
        </w:tc>
        <w:tc>
          <w:tcPr>
            <w:vAlign w:val="center"/>
          </w:tcPr>
          <w:p w14:paraId="7508F2DA">
            <w:pPr>
              <w:rPr>
                <w:sz w:val="21"/>
                <w:szCs w:val="21"/>
              </w:rPr>
            </w:pPr>
            <w:r>
              <w:rPr>
                <w:sz w:val="21"/>
                <w:szCs w:val="21"/>
              </w:rPr>
              <w:t>--</w:t>
            </w:r>
          </w:p>
        </w:tc>
      </w:tr>
      <w:tr w14:paraId="46811D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6C2E232">
            <w:pPr>
              <w:rPr>
                <w:sz w:val="21"/>
                <w:szCs w:val="21"/>
              </w:rPr>
            </w:pPr>
          </w:p>
        </w:tc>
        <w:tc>
          <w:tcPr>
            <w:shd w:val="clear" w:color="auto" w:fill="E6E6E6"/>
            <w:vAlign w:val="center"/>
          </w:tcPr>
          <w:p w14:paraId="21CDA975">
            <w:pPr>
              <w:rPr>
                <w:sz w:val="21"/>
                <w:szCs w:val="21"/>
              </w:rPr>
            </w:pPr>
            <w:r>
              <w:rPr>
                <w:sz w:val="21"/>
                <w:szCs w:val="21"/>
              </w:rPr>
              <w:t>不利偏差</w:t>
            </w:r>
          </w:p>
        </w:tc>
        <w:tc>
          <w:tcPr>
            <w:vAlign w:val="center"/>
          </w:tcPr>
          <w:p w14:paraId="08A152F0">
            <w:pPr>
              <w:rPr>
                <w:sz w:val="21"/>
                <w:szCs w:val="21"/>
              </w:rPr>
            </w:pPr>
            <w:r>
              <w:rPr>
                <w:sz w:val="21"/>
                <w:szCs w:val="21"/>
              </w:rPr>
              <w:t>--</w:t>
            </w:r>
          </w:p>
        </w:tc>
        <w:tc>
          <w:tcPr>
            <w:vAlign w:val="center"/>
          </w:tcPr>
          <w:p w14:paraId="02443970">
            <w:pPr>
              <w:rPr>
                <w:sz w:val="21"/>
                <w:szCs w:val="21"/>
              </w:rPr>
            </w:pPr>
            <w:r>
              <w:rPr>
                <w:sz w:val="21"/>
                <w:szCs w:val="21"/>
              </w:rPr>
              <w:t>--</w:t>
            </w:r>
          </w:p>
        </w:tc>
        <w:tc>
          <w:tcPr>
            <w:vAlign w:val="center"/>
          </w:tcPr>
          <w:p w14:paraId="1B96E2F5">
            <w:pPr>
              <w:rPr>
                <w:sz w:val="21"/>
                <w:szCs w:val="21"/>
              </w:rPr>
            </w:pPr>
            <w:r>
              <w:rPr>
                <w:sz w:val="21"/>
                <w:szCs w:val="21"/>
              </w:rPr>
              <w:t>--</w:t>
            </w:r>
          </w:p>
        </w:tc>
        <w:tc>
          <w:tcPr>
            <w:vAlign w:val="center"/>
          </w:tcPr>
          <w:p w14:paraId="19DAADBA">
            <w:pPr>
              <w:rPr>
                <w:sz w:val="21"/>
                <w:szCs w:val="21"/>
              </w:rPr>
            </w:pPr>
            <w:r>
              <w:rPr>
                <w:sz w:val="21"/>
                <w:szCs w:val="21"/>
              </w:rPr>
              <w:t>--</w:t>
            </w:r>
          </w:p>
        </w:tc>
        <w:tc>
          <w:tcPr>
            <w:vAlign w:val="center"/>
          </w:tcPr>
          <w:p w14:paraId="63BE917B">
            <w:pPr>
              <w:rPr>
                <w:sz w:val="21"/>
                <w:szCs w:val="21"/>
              </w:rPr>
            </w:pPr>
            <w:r>
              <w:rPr>
                <w:sz w:val="21"/>
                <w:szCs w:val="21"/>
              </w:rPr>
              <w:t>--</w:t>
            </w:r>
          </w:p>
        </w:tc>
      </w:tr>
      <w:tr w14:paraId="4D3C18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188C353">
            <w:pPr>
              <w:rPr>
                <w:sz w:val="21"/>
                <w:szCs w:val="21"/>
              </w:rPr>
            </w:pPr>
          </w:p>
        </w:tc>
        <w:tc>
          <w:tcPr>
            <w:shd w:val="clear" w:color="auto" w:fill="E6E6E6"/>
            <w:vAlign w:val="center"/>
          </w:tcPr>
          <w:p w14:paraId="2E4A3CAA">
            <w:pPr>
              <w:rPr>
                <w:sz w:val="21"/>
                <w:szCs w:val="21"/>
              </w:rPr>
            </w:pPr>
            <w:r>
              <w:rPr>
                <w:sz w:val="21"/>
                <w:szCs w:val="21"/>
              </w:rPr>
              <w:t>计权隔声量</w:t>
            </w:r>
          </w:p>
        </w:tc>
        <w:tc>
          <w:tcPr>
            <w:gridSpan w:val="5"/>
            <w:vAlign w:val="center"/>
          </w:tcPr>
          <w:p w14:paraId="17D053A4">
            <w:pPr>
              <w:rPr>
                <w:sz w:val="21"/>
                <w:szCs w:val="21"/>
              </w:rPr>
            </w:pPr>
            <w:r>
              <w:rPr>
                <w:sz w:val="21"/>
                <w:szCs w:val="21"/>
              </w:rPr>
              <w:t>52</w:t>
            </w:r>
          </w:p>
        </w:tc>
      </w:tr>
      <w:tr w14:paraId="51825D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358C1AA">
            <w:pPr>
              <w:rPr>
                <w:sz w:val="21"/>
                <w:szCs w:val="21"/>
              </w:rPr>
            </w:pPr>
          </w:p>
        </w:tc>
        <w:tc>
          <w:tcPr>
            <w:shd w:val="clear" w:color="auto" w:fill="E6E6E6"/>
            <w:vAlign w:val="center"/>
          </w:tcPr>
          <w:p w14:paraId="51729AE0">
            <w:pPr>
              <w:rPr>
                <w:sz w:val="21"/>
                <w:szCs w:val="21"/>
              </w:rPr>
            </w:pPr>
            <w:r>
              <w:rPr>
                <w:sz w:val="21"/>
                <w:szCs w:val="21"/>
              </w:rPr>
              <w:t>频谱修正量</w:t>
            </w:r>
          </w:p>
        </w:tc>
        <w:tc>
          <w:tcPr>
            <w:gridSpan w:val="5"/>
            <w:vAlign w:val="center"/>
          </w:tcPr>
          <w:p w14:paraId="2895906C">
            <w:pPr>
              <w:rPr>
                <w:sz w:val="21"/>
                <w:szCs w:val="21"/>
              </w:rPr>
            </w:pPr>
            <w:r>
              <w:rPr>
                <w:sz w:val="21"/>
                <w:szCs w:val="21"/>
              </w:rPr>
              <w:t>-2.0</w:t>
            </w:r>
          </w:p>
        </w:tc>
      </w:tr>
      <w:tr w14:paraId="31D29A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DBB1E52">
            <w:pPr>
              <w:rPr>
                <w:sz w:val="21"/>
                <w:szCs w:val="21"/>
              </w:rPr>
            </w:pPr>
          </w:p>
        </w:tc>
        <w:tc>
          <w:tcPr>
            <w:shd w:val="clear" w:color="auto" w:fill="E6E6E6"/>
            <w:vAlign w:val="center"/>
          </w:tcPr>
          <w:p w14:paraId="3294FC60">
            <w:pPr>
              <w:rPr>
                <w:sz w:val="21"/>
                <w:szCs w:val="21"/>
              </w:rPr>
            </w:pPr>
            <w:r>
              <w:rPr>
                <w:sz w:val="21"/>
                <w:szCs w:val="21"/>
              </w:rPr>
              <w:t>隔声性能</w:t>
            </w:r>
          </w:p>
        </w:tc>
        <w:tc>
          <w:tcPr>
            <w:gridSpan w:val="5"/>
            <w:vAlign w:val="center"/>
          </w:tcPr>
          <w:p w14:paraId="1FBF9B64">
            <w:pPr>
              <w:rPr>
                <w:sz w:val="21"/>
                <w:szCs w:val="21"/>
              </w:rPr>
            </w:pPr>
            <w:r>
              <w:rPr>
                <w:sz w:val="21"/>
                <w:szCs w:val="21"/>
              </w:rPr>
              <w:t>50</w:t>
            </w:r>
          </w:p>
        </w:tc>
      </w:tr>
      <w:tr w14:paraId="795F3A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1DDB079">
            <w:pPr>
              <w:rPr>
                <w:sz w:val="21"/>
                <w:szCs w:val="21"/>
              </w:rPr>
            </w:pPr>
          </w:p>
        </w:tc>
        <w:tc>
          <w:tcPr>
            <w:shd w:val="clear" w:color="auto" w:fill="E6E6E6"/>
            <w:vAlign w:val="center"/>
          </w:tcPr>
          <w:p w14:paraId="54FC3547">
            <w:pPr>
              <w:rPr>
                <w:sz w:val="21"/>
                <w:szCs w:val="21"/>
              </w:rPr>
            </w:pPr>
            <w:r>
              <w:rPr>
                <w:sz w:val="21"/>
                <w:szCs w:val="21"/>
              </w:rPr>
              <w:t>限值</w:t>
            </w:r>
          </w:p>
        </w:tc>
        <w:tc>
          <w:tcPr>
            <w:gridSpan w:val="5"/>
            <w:vAlign w:val="center"/>
          </w:tcPr>
          <w:p w14:paraId="72B521F3">
            <w:pPr>
              <w:rPr>
                <w:sz w:val="21"/>
                <w:szCs w:val="21"/>
              </w:rPr>
            </w:pPr>
            <w:r>
              <w:rPr>
                <w:sz w:val="21"/>
                <w:szCs w:val="21"/>
              </w:rPr>
              <w:t>低限:≥45,高要求:≥50</w:t>
            </w:r>
          </w:p>
        </w:tc>
      </w:tr>
      <w:tr w14:paraId="1BE906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C8D1855">
            <w:pPr>
              <w:rPr>
                <w:sz w:val="21"/>
                <w:szCs w:val="21"/>
              </w:rPr>
            </w:pPr>
          </w:p>
        </w:tc>
        <w:tc>
          <w:tcPr>
            <w:shd w:val="clear" w:color="auto" w:fill="E6E6E6"/>
            <w:vAlign w:val="center"/>
          </w:tcPr>
          <w:p w14:paraId="385867FE">
            <w:pPr>
              <w:rPr>
                <w:sz w:val="21"/>
                <w:szCs w:val="21"/>
              </w:rPr>
            </w:pPr>
            <w:r>
              <w:rPr>
                <w:sz w:val="21"/>
                <w:szCs w:val="21"/>
              </w:rPr>
              <w:t>结论</w:t>
            </w:r>
          </w:p>
        </w:tc>
        <w:tc>
          <w:tcPr>
            <w:gridSpan w:val="5"/>
            <w:vAlign w:val="center"/>
          </w:tcPr>
          <w:p w14:paraId="0848474F">
            <w:pPr>
              <w:rPr>
                <w:sz w:val="21"/>
                <w:szCs w:val="21"/>
              </w:rPr>
            </w:pPr>
            <w:r>
              <w:rPr>
                <w:sz w:val="21"/>
                <w:szCs w:val="21"/>
              </w:rPr>
              <w:t>满足高要求</w:t>
            </w:r>
          </w:p>
        </w:tc>
      </w:tr>
      <w:tr w14:paraId="19719D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C6E6F99">
            <w:pPr>
              <w:rPr>
                <w:sz w:val="21"/>
                <w:szCs w:val="21"/>
              </w:rPr>
            </w:pPr>
            <w:r>
              <w:rPr>
                <w:sz w:val="21"/>
                <w:szCs w:val="21"/>
              </w:rPr>
              <w:t>会展中心与噪声敏感房间之间隔墙</w:t>
            </w:r>
          </w:p>
        </w:tc>
        <w:tc>
          <w:tcPr>
            <w:shd w:val="clear" w:color="auto" w:fill="E6E6E6"/>
            <w:vAlign w:val="center"/>
          </w:tcPr>
          <w:p w14:paraId="346C2CC1">
            <w:pPr>
              <w:rPr>
                <w:sz w:val="21"/>
                <w:szCs w:val="21"/>
              </w:rPr>
            </w:pPr>
            <w:r>
              <w:rPr>
                <w:sz w:val="21"/>
                <w:szCs w:val="21"/>
              </w:rPr>
              <w:t>构造做法</w:t>
            </w:r>
          </w:p>
        </w:tc>
        <w:tc>
          <w:tcPr>
            <w:gridSpan w:val="5"/>
            <w:vAlign w:val="center"/>
          </w:tcPr>
          <w:p w14:paraId="59B82E07">
            <w:pPr>
              <w:rPr>
                <w:sz w:val="21"/>
                <w:szCs w:val="21"/>
              </w:rPr>
            </w:pPr>
            <w:r>
              <w:rPr>
                <w:sz w:val="21"/>
                <w:szCs w:val="21"/>
              </w:rPr>
              <w:t>水泥砂浆 20mm＋加气混凝土、泡沫混凝土(ρ=700) 200mm＋混合砂浆 20mm</w:t>
            </w:r>
          </w:p>
        </w:tc>
      </w:tr>
      <w:tr w14:paraId="69A0AA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7273F49">
            <w:pPr>
              <w:rPr>
                <w:sz w:val="21"/>
                <w:szCs w:val="21"/>
              </w:rPr>
            </w:pPr>
          </w:p>
        </w:tc>
        <w:tc>
          <w:tcPr>
            <w:shd w:val="clear" w:color="auto" w:fill="E6E6E6"/>
            <w:vAlign w:val="center"/>
          </w:tcPr>
          <w:p w14:paraId="3A8E61F4">
            <w:pPr>
              <w:rPr>
                <w:sz w:val="21"/>
                <w:szCs w:val="21"/>
              </w:rPr>
            </w:pPr>
            <w:r>
              <w:rPr>
                <w:sz w:val="21"/>
                <w:szCs w:val="21"/>
              </w:rPr>
              <w:t>参照构造</w:t>
            </w:r>
          </w:p>
        </w:tc>
        <w:tc>
          <w:tcPr>
            <w:gridSpan w:val="5"/>
            <w:vAlign w:val="center"/>
          </w:tcPr>
          <w:p w14:paraId="22E09D72">
            <w:pPr>
              <w:rPr>
                <w:sz w:val="21"/>
                <w:szCs w:val="21"/>
              </w:rPr>
            </w:pPr>
            <w:r>
              <w:rPr>
                <w:sz w:val="21"/>
                <w:szCs w:val="21"/>
              </w:rPr>
              <w:t>砖墙240厚，空气层1000厚，砖墙370厚</w:t>
            </w:r>
          </w:p>
        </w:tc>
      </w:tr>
      <w:tr w14:paraId="282B27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BFADC64">
            <w:pPr>
              <w:rPr>
                <w:sz w:val="21"/>
                <w:szCs w:val="21"/>
              </w:rPr>
            </w:pPr>
          </w:p>
        </w:tc>
        <w:tc>
          <w:tcPr>
            <w:shd w:val="clear" w:color="auto" w:fill="E6E6E6"/>
            <w:vAlign w:val="center"/>
          </w:tcPr>
          <w:p w14:paraId="4E919D8A">
            <w:pPr>
              <w:rPr>
                <w:sz w:val="21"/>
                <w:szCs w:val="21"/>
              </w:rPr>
            </w:pPr>
            <w:r>
              <w:rPr>
                <w:sz w:val="21"/>
                <w:szCs w:val="21"/>
              </w:rPr>
              <w:t>面密度(kg/㎡)</w:t>
            </w:r>
          </w:p>
        </w:tc>
        <w:tc>
          <w:tcPr>
            <w:gridSpan w:val="5"/>
            <w:vAlign w:val="center"/>
          </w:tcPr>
          <w:p w14:paraId="7C7B4F6C">
            <w:pPr>
              <w:rPr>
                <w:sz w:val="21"/>
                <w:szCs w:val="21"/>
              </w:rPr>
            </w:pPr>
            <w:r>
              <w:rPr>
                <w:sz w:val="21"/>
                <w:szCs w:val="21"/>
              </w:rPr>
              <w:t>210</w:t>
            </w:r>
          </w:p>
        </w:tc>
      </w:tr>
      <w:tr w14:paraId="2F53FF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D457306">
            <w:pPr>
              <w:rPr>
                <w:sz w:val="21"/>
                <w:szCs w:val="21"/>
              </w:rPr>
            </w:pPr>
          </w:p>
        </w:tc>
        <w:tc>
          <w:tcPr>
            <w:shd w:val="clear" w:color="auto" w:fill="E6E6E6"/>
            <w:vAlign w:val="center"/>
          </w:tcPr>
          <w:p w14:paraId="0D1CF4CD">
            <w:pPr>
              <w:rPr>
                <w:sz w:val="21"/>
                <w:szCs w:val="21"/>
              </w:rPr>
            </w:pPr>
            <w:r>
              <w:rPr>
                <w:sz w:val="21"/>
                <w:szCs w:val="21"/>
              </w:rPr>
              <w:t>隔声量来源</w:t>
            </w:r>
          </w:p>
        </w:tc>
        <w:tc>
          <w:tcPr>
            <w:gridSpan w:val="5"/>
            <w:vAlign w:val="center"/>
          </w:tcPr>
          <w:p w14:paraId="05D473B1">
            <w:pPr>
              <w:rPr>
                <w:sz w:val="21"/>
                <w:szCs w:val="21"/>
              </w:rPr>
            </w:pPr>
            <w:r>
              <w:rPr>
                <w:sz w:val="21"/>
                <w:szCs w:val="21"/>
              </w:rPr>
              <w:t>《建筑设计资料集》</w:t>
            </w:r>
          </w:p>
        </w:tc>
      </w:tr>
      <w:tr w14:paraId="35DF66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04639B7">
            <w:pPr>
              <w:rPr>
                <w:sz w:val="21"/>
                <w:szCs w:val="21"/>
              </w:rPr>
            </w:pPr>
          </w:p>
        </w:tc>
        <w:tc>
          <w:tcPr>
            <w:shd w:val="clear" w:color="auto" w:fill="E6E6E6"/>
            <w:vAlign w:val="center"/>
          </w:tcPr>
          <w:p w14:paraId="2107C07B">
            <w:pPr>
              <w:rPr>
                <w:sz w:val="21"/>
                <w:szCs w:val="21"/>
              </w:rPr>
            </w:pPr>
            <w:r>
              <w:rPr>
                <w:sz w:val="21"/>
                <w:szCs w:val="21"/>
              </w:rPr>
              <w:t>倍频程频率</w:t>
            </w:r>
          </w:p>
        </w:tc>
        <w:tc>
          <w:tcPr>
            <w:shd w:val="clear" w:color="auto" w:fill="E6E6E6"/>
            <w:vAlign w:val="center"/>
          </w:tcPr>
          <w:p w14:paraId="41C326DE">
            <w:pPr>
              <w:rPr>
                <w:sz w:val="21"/>
                <w:szCs w:val="21"/>
              </w:rPr>
            </w:pPr>
            <w:r>
              <w:rPr>
                <w:sz w:val="21"/>
                <w:szCs w:val="21"/>
              </w:rPr>
              <w:t>125 Hz</w:t>
            </w:r>
          </w:p>
        </w:tc>
        <w:tc>
          <w:tcPr>
            <w:shd w:val="clear" w:color="auto" w:fill="E6E6E6"/>
            <w:vAlign w:val="center"/>
          </w:tcPr>
          <w:p w14:paraId="3E6BBAFB">
            <w:pPr>
              <w:rPr>
                <w:sz w:val="21"/>
                <w:szCs w:val="21"/>
              </w:rPr>
            </w:pPr>
            <w:r>
              <w:rPr>
                <w:sz w:val="21"/>
                <w:szCs w:val="21"/>
              </w:rPr>
              <w:t>250 Hz</w:t>
            </w:r>
          </w:p>
        </w:tc>
        <w:tc>
          <w:tcPr>
            <w:shd w:val="clear" w:color="auto" w:fill="E6E6E6"/>
            <w:vAlign w:val="center"/>
          </w:tcPr>
          <w:p w14:paraId="3025FC52">
            <w:pPr>
              <w:rPr>
                <w:sz w:val="21"/>
                <w:szCs w:val="21"/>
              </w:rPr>
            </w:pPr>
            <w:r>
              <w:rPr>
                <w:sz w:val="21"/>
                <w:szCs w:val="21"/>
              </w:rPr>
              <w:t>500 Hz</w:t>
            </w:r>
          </w:p>
        </w:tc>
        <w:tc>
          <w:tcPr>
            <w:shd w:val="clear" w:color="auto" w:fill="E6E6E6"/>
            <w:vAlign w:val="center"/>
          </w:tcPr>
          <w:p w14:paraId="3FF69824">
            <w:pPr>
              <w:rPr>
                <w:sz w:val="21"/>
                <w:szCs w:val="21"/>
              </w:rPr>
            </w:pPr>
            <w:r>
              <w:rPr>
                <w:sz w:val="21"/>
                <w:szCs w:val="21"/>
              </w:rPr>
              <w:t>1000 Hz</w:t>
            </w:r>
          </w:p>
        </w:tc>
        <w:tc>
          <w:tcPr>
            <w:shd w:val="clear" w:color="auto" w:fill="E6E6E6"/>
            <w:vAlign w:val="center"/>
          </w:tcPr>
          <w:p w14:paraId="3CA5FBAA">
            <w:pPr>
              <w:rPr>
                <w:sz w:val="21"/>
                <w:szCs w:val="21"/>
              </w:rPr>
            </w:pPr>
            <w:r>
              <w:rPr>
                <w:sz w:val="21"/>
                <w:szCs w:val="21"/>
              </w:rPr>
              <w:t>2000 Hz</w:t>
            </w:r>
          </w:p>
        </w:tc>
      </w:tr>
      <w:tr w14:paraId="6C8D18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E2C8C47">
            <w:pPr>
              <w:rPr>
                <w:sz w:val="21"/>
                <w:szCs w:val="21"/>
              </w:rPr>
            </w:pPr>
          </w:p>
        </w:tc>
        <w:tc>
          <w:tcPr>
            <w:shd w:val="clear" w:color="auto" w:fill="E6E6E6"/>
            <w:vAlign w:val="center"/>
          </w:tcPr>
          <w:p w14:paraId="46E6D3AB">
            <w:pPr>
              <w:rPr>
                <w:sz w:val="21"/>
                <w:szCs w:val="21"/>
              </w:rPr>
            </w:pPr>
            <w:r>
              <w:rPr>
                <w:sz w:val="21"/>
                <w:szCs w:val="21"/>
              </w:rPr>
              <w:t>分频隔声量</w:t>
            </w:r>
          </w:p>
        </w:tc>
        <w:tc>
          <w:tcPr>
            <w:vAlign w:val="center"/>
          </w:tcPr>
          <w:p w14:paraId="281A28D3">
            <w:pPr>
              <w:rPr>
                <w:sz w:val="21"/>
                <w:szCs w:val="21"/>
              </w:rPr>
            </w:pPr>
            <w:r>
              <w:rPr>
                <w:sz w:val="21"/>
                <w:szCs w:val="21"/>
              </w:rPr>
              <w:t>37.0</w:t>
            </w:r>
          </w:p>
        </w:tc>
        <w:tc>
          <w:tcPr>
            <w:vAlign w:val="center"/>
          </w:tcPr>
          <w:p w14:paraId="28D70DB8">
            <w:pPr>
              <w:rPr>
                <w:sz w:val="21"/>
                <w:szCs w:val="21"/>
              </w:rPr>
            </w:pPr>
            <w:r>
              <w:rPr>
                <w:sz w:val="21"/>
                <w:szCs w:val="21"/>
              </w:rPr>
              <w:t>45.0</w:t>
            </w:r>
          </w:p>
        </w:tc>
        <w:tc>
          <w:tcPr>
            <w:vAlign w:val="center"/>
          </w:tcPr>
          <w:p w14:paraId="47278793">
            <w:pPr>
              <w:rPr>
                <w:sz w:val="21"/>
                <w:szCs w:val="21"/>
              </w:rPr>
            </w:pPr>
            <w:r>
              <w:rPr>
                <w:sz w:val="21"/>
                <w:szCs w:val="21"/>
              </w:rPr>
              <w:t>47.0</w:t>
            </w:r>
          </w:p>
        </w:tc>
        <w:tc>
          <w:tcPr>
            <w:vAlign w:val="center"/>
          </w:tcPr>
          <w:p w14:paraId="7321F893">
            <w:pPr>
              <w:rPr>
                <w:sz w:val="21"/>
                <w:szCs w:val="21"/>
              </w:rPr>
            </w:pPr>
            <w:r>
              <w:rPr>
                <w:sz w:val="21"/>
                <w:szCs w:val="21"/>
              </w:rPr>
              <w:t>67.0</w:t>
            </w:r>
          </w:p>
        </w:tc>
        <w:tc>
          <w:tcPr>
            <w:vAlign w:val="center"/>
          </w:tcPr>
          <w:p w14:paraId="000D7946">
            <w:pPr>
              <w:rPr>
                <w:sz w:val="21"/>
                <w:szCs w:val="21"/>
              </w:rPr>
            </w:pPr>
            <w:r>
              <w:rPr>
                <w:sz w:val="21"/>
                <w:szCs w:val="21"/>
              </w:rPr>
              <w:t>66.0</w:t>
            </w:r>
          </w:p>
        </w:tc>
      </w:tr>
      <w:tr w14:paraId="0CE6CC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6D354B5">
            <w:pPr>
              <w:rPr>
                <w:sz w:val="21"/>
                <w:szCs w:val="21"/>
              </w:rPr>
            </w:pPr>
          </w:p>
        </w:tc>
        <w:tc>
          <w:tcPr>
            <w:shd w:val="clear" w:color="auto" w:fill="E6E6E6"/>
            <w:vAlign w:val="center"/>
          </w:tcPr>
          <w:p w14:paraId="393F7D27">
            <w:pPr>
              <w:rPr>
                <w:sz w:val="21"/>
                <w:szCs w:val="21"/>
              </w:rPr>
            </w:pPr>
            <w:r>
              <w:rPr>
                <w:sz w:val="21"/>
                <w:szCs w:val="21"/>
              </w:rPr>
              <w:t>不利偏差</w:t>
            </w:r>
          </w:p>
        </w:tc>
        <w:tc>
          <w:tcPr>
            <w:vAlign w:val="center"/>
          </w:tcPr>
          <w:p w14:paraId="7FF52421">
            <w:pPr>
              <w:rPr>
                <w:sz w:val="21"/>
                <w:szCs w:val="21"/>
              </w:rPr>
            </w:pPr>
            <w:r>
              <w:rPr>
                <w:sz w:val="21"/>
                <w:szCs w:val="21"/>
              </w:rPr>
              <w:t>1.0</w:t>
            </w:r>
          </w:p>
        </w:tc>
        <w:tc>
          <w:tcPr>
            <w:vAlign w:val="center"/>
          </w:tcPr>
          <w:p w14:paraId="5C9E253D">
            <w:pPr>
              <w:rPr>
                <w:sz w:val="21"/>
                <w:szCs w:val="21"/>
              </w:rPr>
            </w:pPr>
            <w:r>
              <w:rPr>
                <w:sz w:val="21"/>
                <w:szCs w:val="21"/>
              </w:rPr>
              <w:t>2.0</w:t>
            </w:r>
          </w:p>
        </w:tc>
        <w:tc>
          <w:tcPr>
            <w:vAlign w:val="center"/>
          </w:tcPr>
          <w:p w14:paraId="5CC30516">
            <w:pPr>
              <w:rPr>
                <w:sz w:val="21"/>
                <w:szCs w:val="21"/>
              </w:rPr>
            </w:pPr>
            <w:r>
              <w:rPr>
                <w:sz w:val="21"/>
                <w:szCs w:val="21"/>
              </w:rPr>
              <w:t>7.0</w:t>
            </w:r>
          </w:p>
        </w:tc>
        <w:tc>
          <w:tcPr>
            <w:vAlign w:val="center"/>
          </w:tcPr>
          <w:p w14:paraId="56525EEF">
            <w:pPr>
              <w:rPr>
                <w:sz w:val="21"/>
                <w:szCs w:val="21"/>
              </w:rPr>
            </w:pPr>
            <w:r>
              <w:rPr>
                <w:sz w:val="21"/>
                <w:szCs w:val="21"/>
              </w:rPr>
              <w:t>0.0</w:t>
            </w:r>
          </w:p>
        </w:tc>
        <w:tc>
          <w:tcPr>
            <w:vAlign w:val="center"/>
          </w:tcPr>
          <w:p w14:paraId="42BE58C5">
            <w:pPr>
              <w:rPr>
                <w:sz w:val="21"/>
                <w:szCs w:val="21"/>
              </w:rPr>
            </w:pPr>
            <w:r>
              <w:rPr>
                <w:sz w:val="21"/>
                <w:szCs w:val="21"/>
              </w:rPr>
              <w:t>0.0</w:t>
            </w:r>
          </w:p>
        </w:tc>
      </w:tr>
      <w:tr w14:paraId="60BA98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6D970F6">
            <w:pPr>
              <w:rPr>
                <w:sz w:val="21"/>
                <w:szCs w:val="21"/>
              </w:rPr>
            </w:pPr>
          </w:p>
        </w:tc>
        <w:tc>
          <w:tcPr>
            <w:shd w:val="clear" w:color="auto" w:fill="E6E6E6"/>
            <w:vAlign w:val="center"/>
          </w:tcPr>
          <w:p w14:paraId="3D50F8F4">
            <w:pPr>
              <w:rPr>
                <w:sz w:val="21"/>
                <w:szCs w:val="21"/>
              </w:rPr>
            </w:pPr>
            <w:r>
              <w:rPr>
                <w:sz w:val="21"/>
                <w:szCs w:val="21"/>
              </w:rPr>
              <w:t>计权隔声量</w:t>
            </w:r>
          </w:p>
        </w:tc>
        <w:tc>
          <w:tcPr>
            <w:gridSpan w:val="5"/>
            <w:vAlign w:val="center"/>
          </w:tcPr>
          <w:p w14:paraId="4AB91AAB">
            <w:pPr>
              <w:rPr>
                <w:sz w:val="21"/>
                <w:szCs w:val="21"/>
              </w:rPr>
            </w:pPr>
            <w:r>
              <w:rPr>
                <w:sz w:val="21"/>
                <w:szCs w:val="21"/>
              </w:rPr>
              <w:t>54</w:t>
            </w:r>
          </w:p>
        </w:tc>
      </w:tr>
      <w:tr w14:paraId="71BF70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A9879F7">
            <w:pPr>
              <w:rPr>
                <w:sz w:val="21"/>
                <w:szCs w:val="21"/>
              </w:rPr>
            </w:pPr>
          </w:p>
        </w:tc>
        <w:tc>
          <w:tcPr>
            <w:shd w:val="clear" w:color="auto" w:fill="E6E6E6"/>
            <w:vAlign w:val="center"/>
          </w:tcPr>
          <w:p w14:paraId="7169863B">
            <w:pPr>
              <w:rPr>
                <w:sz w:val="21"/>
                <w:szCs w:val="21"/>
              </w:rPr>
            </w:pPr>
            <w:r>
              <w:rPr>
                <w:sz w:val="21"/>
                <w:szCs w:val="21"/>
              </w:rPr>
              <w:t>频谱修正量</w:t>
            </w:r>
          </w:p>
        </w:tc>
        <w:tc>
          <w:tcPr>
            <w:gridSpan w:val="5"/>
            <w:vAlign w:val="center"/>
          </w:tcPr>
          <w:p w14:paraId="6B44A602">
            <w:pPr>
              <w:rPr>
                <w:sz w:val="21"/>
                <w:szCs w:val="21"/>
              </w:rPr>
            </w:pPr>
            <w:r>
              <w:rPr>
                <w:sz w:val="21"/>
                <w:szCs w:val="21"/>
              </w:rPr>
              <w:t>-6.0</w:t>
            </w:r>
          </w:p>
        </w:tc>
      </w:tr>
      <w:tr w14:paraId="29975D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4660E99">
            <w:pPr>
              <w:rPr>
                <w:sz w:val="21"/>
                <w:szCs w:val="21"/>
              </w:rPr>
            </w:pPr>
          </w:p>
        </w:tc>
        <w:tc>
          <w:tcPr>
            <w:shd w:val="clear" w:color="auto" w:fill="E6E6E6"/>
            <w:vAlign w:val="center"/>
          </w:tcPr>
          <w:p w14:paraId="0D975F3B">
            <w:pPr>
              <w:rPr>
                <w:sz w:val="21"/>
                <w:szCs w:val="21"/>
              </w:rPr>
            </w:pPr>
            <w:r>
              <w:rPr>
                <w:sz w:val="21"/>
                <w:szCs w:val="21"/>
              </w:rPr>
              <w:t>隔声性能</w:t>
            </w:r>
          </w:p>
        </w:tc>
        <w:tc>
          <w:tcPr>
            <w:gridSpan w:val="5"/>
            <w:vAlign w:val="center"/>
          </w:tcPr>
          <w:p w14:paraId="4EE04856">
            <w:pPr>
              <w:rPr>
                <w:sz w:val="21"/>
                <w:szCs w:val="21"/>
              </w:rPr>
            </w:pPr>
            <w:r>
              <w:rPr>
                <w:sz w:val="21"/>
                <w:szCs w:val="21"/>
              </w:rPr>
              <w:t>48</w:t>
            </w:r>
          </w:p>
        </w:tc>
      </w:tr>
      <w:tr w14:paraId="502550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48EA4CD">
            <w:pPr>
              <w:rPr>
                <w:sz w:val="21"/>
                <w:szCs w:val="21"/>
              </w:rPr>
            </w:pPr>
          </w:p>
        </w:tc>
        <w:tc>
          <w:tcPr>
            <w:shd w:val="clear" w:color="auto" w:fill="E6E6E6"/>
            <w:vAlign w:val="center"/>
          </w:tcPr>
          <w:p w14:paraId="61BF909F">
            <w:pPr>
              <w:rPr>
                <w:sz w:val="21"/>
                <w:szCs w:val="21"/>
              </w:rPr>
            </w:pPr>
            <w:r>
              <w:rPr>
                <w:sz w:val="21"/>
                <w:szCs w:val="21"/>
              </w:rPr>
              <w:t>限值</w:t>
            </w:r>
          </w:p>
        </w:tc>
        <w:tc>
          <w:tcPr>
            <w:gridSpan w:val="5"/>
            <w:vAlign w:val="center"/>
          </w:tcPr>
          <w:p w14:paraId="13B87B0A">
            <w:pPr>
              <w:rPr>
                <w:sz w:val="21"/>
                <w:szCs w:val="21"/>
              </w:rPr>
            </w:pPr>
            <w:r>
              <w:rPr>
                <w:sz w:val="21"/>
                <w:szCs w:val="21"/>
              </w:rPr>
              <w:t>低限:&gt;45,高要求:&gt;50</w:t>
            </w:r>
          </w:p>
        </w:tc>
      </w:tr>
      <w:tr w14:paraId="59CA5E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9C2FC0E">
            <w:pPr>
              <w:rPr>
                <w:sz w:val="21"/>
                <w:szCs w:val="21"/>
              </w:rPr>
            </w:pPr>
          </w:p>
        </w:tc>
        <w:tc>
          <w:tcPr>
            <w:shd w:val="clear" w:color="auto" w:fill="E6E6E6"/>
            <w:vAlign w:val="center"/>
          </w:tcPr>
          <w:p w14:paraId="5AADAA78">
            <w:pPr>
              <w:rPr>
                <w:sz w:val="21"/>
                <w:szCs w:val="21"/>
              </w:rPr>
            </w:pPr>
            <w:r>
              <w:rPr>
                <w:sz w:val="21"/>
                <w:szCs w:val="21"/>
              </w:rPr>
              <w:t>结论</w:t>
            </w:r>
          </w:p>
        </w:tc>
        <w:tc>
          <w:tcPr>
            <w:gridSpan w:val="5"/>
            <w:vAlign w:val="center"/>
          </w:tcPr>
          <w:p w14:paraId="7D992917">
            <w:pPr>
              <w:rPr>
                <w:sz w:val="21"/>
                <w:szCs w:val="21"/>
              </w:rPr>
            </w:pPr>
            <w:r>
              <w:rPr>
                <w:sz w:val="21"/>
                <w:szCs w:val="21"/>
              </w:rPr>
              <w:t>满足平均要求</w:t>
            </w:r>
          </w:p>
        </w:tc>
      </w:tr>
      <w:tr w14:paraId="30F93D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570C28C">
            <w:pPr>
              <w:rPr>
                <w:sz w:val="21"/>
                <w:szCs w:val="21"/>
              </w:rPr>
            </w:pPr>
            <w:r>
              <w:rPr>
                <w:sz w:val="21"/>
                <w:szCs w:val="21"/>
              </w:rPr>
              <w:t>办公室(办公建筑)与普通房间之间隔墙</w:t>
            </w:r>
          </w:p>
        </w:tc>
        <w:tc>
          <w:tcPr>
            <w:shd w:val="clear" w:color="auto" w:fill="E6E6E6"/>
            <w:vAlign w:val="center"/>
          </w:tcPr>
          <w:p w14:paraId="0EAF2B78">
            <w:pPr>
              <w:rPr>
                <w:sz w:val="21"/>
                <w:szCs w:val="21"/>
              </w:rPr>
            </w:pPr>
            <w:r>
              <w:rPr>
                <w:sz w:val="21"/>
                <w:szCs w:val="21"/>
              </w:rPr>
              <w:t>构造做法</w:t>
            </w:r>
          </w:p>
        </w:tc>
        <w:tc>
          <w:tcPr>
            <w:gridSpan w:val="5"/>
            <w:vAlign w:val="center"/>
          </w:tcPr>
          <w:p w14:paraId="1D92E1B1">
            <w:pPr>
              <w:rPr>
                <w:sz w:val="21"/>
                <w:szCs w:val="21"/>
              </w:rPr>
            </w:pPr>
            <w:r>
              <w:rPr>
                <w:sz w:val="21"/>
                <w:szCs w:val="21"/>
              </w:rPr>
              <w:t>水泥砂浆 20mm＋加气混凝土、泡沫混凝土(ρ=700) 200mm＋混合砂浆 20mm</w:t>
            </w:r>
          </w:p>
        </w:tc>
      </w:tr>
      <w:tr w14:paraId="0DD47F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A03028A">
            <w:pPr>
              <w:rPr>
                <w:sz w:val="21"/>
                <w:szCs w:val="21"/>
              </w:rPr>
            </w:pPr>
          </w:p>
        </w:tc>
        <w:tc>
          <w:tcPr>
            <w:shd w:val="clear" w:color="auto" w:fill="E6E6E6"/>
            <w:vAlign w:val="center"/>
          </w:tcPr>
          <w:p w14:paraId="13EAB454">
            <w:pPr>
              <w:rPr>
                <w:sz w:val="21"/>
                <w:szCs w:val="21"/>
              </w:rPr>
            </w:pPr>
            <w:r>
              <w:rPr>
                <w:sz w:val="21"/>
                <w:szCs w:val="21"/>
              </w:rPr>
              <w:t>参照构造</w:t>
            </w:r>
          </w:p>
        </w:tc>
        <w:tc>
          <w:tcPr>
            <w:gridSpan w:val="5"/>
            <w:vAlign w:val="center"/>
          </w:tcPr>
          <w:p w14:paraId="0751CC36">
            <w:pPr>
              <w:rPr>
                <w:sz w:val="21"/>
                <w:szCs w:val="21"/>
              </w:rPr>
            </w:pPr>
            <w:r>
              <w:rPr>
                <w:sz w:val="21"/>
                <w:szCs w:val="21"/>
              </w:rPr>
              <w:t>砖墙240厚，空气层1000厚，砖墙370厚</w:t>
            </w:r>
          </w:p>
        </w:tc>
      </w:tr>
      <w:tr w14:paraId="410B76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E26F4C1">
            <w:pPr>
              <w:rPr>
                <w:sz w:val="21"/>
                <w:szCs w:val="21"/>
              </w:rPr>
            </w:pPr>
          </w:p>
        </w:tc>
        <w:tc>
          <w:tcPr>
            <w:shd w:val="clear" w:color="auto" w:fill="E6E6E6"/>
            <w:vAlign w:val="center"/>
          </w:tcPr>
          <w:p w14:paraId="4DB2ED9B">
            <w:pPr>
              <w:rPr>
                <w:sz w:val="21"/>
                <w:szCs w:val="21"/>
              </w:rPr>
            </w:pPr>
            <w:r>
              <w:rPr>
                <w:sz w:val="21"/>
                <w:szCs w:val="21"/>
              </w:rPr>
              <w:t>面密度(kg/㎡)</w:t>
            </w:r>
          </w:p>
        </w:tc>
        <w:tc>
          <w:tcPr>
            <w:gridSpan w:val="5"/>
            <w:vAlign w:val="center"/>
          </w:tcPr>
          <w:p w14:paraId="1322E0C1">
            <w:pPr>
              <w:rPr>
                <w:sz w:val="21"/>
                <w:szCs w:val="21"/>
              </w:rPr>
            </w:pPr>
            <w:r>
              <w:rPr>
                <w:sz w:val="21"/>
                <w:szCs w:val="21"/>
              </w:rPr>
              <w:t>210</w:t>
            </w:r>
          </w:p>
        </w:tc>
      </w:tr>
      <w:tr w14:paraId="5C2811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65C9A4F">
            <w:pPr>
              <w:rPr>
                <w:sz w:val="21"/>
                <w:szCs w:val="21"/>
              </w:rPr>
            </w:pPr>
          </w:p>
        </w:tc>
        <w:tc>
          <w:tcPr>
            <w:shd w:val="clear" w:color="auto" w:fill="E6E6E6"/>
            <w:vAlign w:val="center"/>
          </w:tcPr>
          <w:p w14:paraId="7BC2E80A">
            <w:pPr>
              <w:rPr>
                <w:sz w:val="21"/>
                <w:szCs w:val="21"/>
              </w:rPr>
            </w:pPr>
            <w:r>
              <w:rPr>
                <w:sz w:val="21"/>
                <w:szCs w:val="21"/>
              </w:rPr>
              <w:t>隔声量来源</w:t>
            </w:r>
          </w:p>
        </w:tc>
        <w:tc>
          <w:tcPr>
            <w:gridSpan w:val="5"/>
            <w:vAlign w:val="center"/>
          </w:tcPr>
          <w:p w14:paraId="2C10CB51">
            <w:pPr>
              <w:rPr>
                <w:sz w:val="21"/>
                <w:szCs w:val="21"/>
              </w:rPr>
            </w:pPr>
            <w:r>
              <w:rPr>
                <w:sz w:val="21"/>
                <w:szCs w:val="21"/>
              </w:rPr>
              <w:t>《建筑设计资料集》</w:t>
            </w:r>
          </w:p>
        </w:tc>
      </w:tr>
      <w:tr w14:paraId="1E80FD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909A1FF">
            <w:pPr>
              <w:rPr>
                <w:sz w:val="21"/>
                <w:szCs w:val="21"/>
              </w:rPr>
            </w:pPr>
          </w:p>
        </w:tc>
        <w:tc>
          <w:tcPr>
            <w:shd w:val="clear" w:color="auto" w:fill="E6E6E6"/>
            <w:vAlign w:val="center"/>
          </w:tcPr>
          <w:p w14:paraId="553E7816">
            <w:pPr>
              <w:rPr>
                <w:sz w:val="21"/>
                <w:szCs w:val="21"/>
              </w:rPr>
            </w:pPr>
            <w:r>
              <w:rPr>
                <w:sz w:val="21"/>
                <w:szCs w:val="21"/>
              </w:rPr>
              <w:t>倍频程频率</w:t>
            </w:r>
          </w:p>
        </w:tc>
        <w:tc>
          <w:tcPr>
            <w:shd w:val="clear" w:color="auto" w:fill="E6E6E6"/>
            <w:vAlign w:val="center"/>
          </w:tcPr>
          <w:p w14:paraId="3F25EEBF">
            <w:pPr>
              <w:rPr>
                <w:sz w:val="21"/>
                <w:szCs w:val="21"/>
              </w:rPr>
            </w:pPr>
            <w:r>
              <w:rPr>
                <w:sz w:val="21"/>
                <w:szCs w:val="21"/>
              </w:rPr>
              <w:t>125 Hz</w:t>
            </w:r>
          </w:p>
        </w:tc>
        <w:tc>
          <w:tcPr>
            <w:shd w:val="clear" w:color="auto" w:fill="E6E6E6"/>
            <w:vAlign w:val="center"/>
          </w:tcPr>
          <w:p w14:paraId="29FF14D7">
            <w:pPr>
              <w:rPr>
                <w:sz w:val="21"/>
                <w:szCs w:val="21"/>
              </w:rPr>
            </w:pPr>
            <w:r>
              <w:rPr>
                <w:sz w:val="21"/>
                <w:szCs w:val="21"/>
              </w:rPr>
              <w:t>250 Hz</w:t>
            </w:r>
          </w:p>
        </w:tc>
        <w:tc>
          <w:tcPr>
            <w:shd w:val="clear" w:color="auto" w:fill="E6E6E6"/>
            <w:vAlign w:val="center"/>
          </w:tcPr>
          <w:p w14:paraId="4171E702">
            <w:pPr>
              <w:rPr>
                <w:sz w:val="21"/>
                <w:szCs w:val="21"/>
              </w:rPr>
            </w:pPr>
            <w:r>
              <w:rPr>
                <w:sz w:val="21"/>
                <w:szCs w:val="21"/>
              </w:rPr>
              <w:t>500 Hz</w:t>
            </w:r>
          </w:p>
        </w:tc>
        <w:tc>
          <w:tcPr>
            <w:shd w:val="clear" w:color="auto" w:fill="E6E6E6"/>
            <w:vAlign w:val="center"/>
          </w:tcPr>
          <w:p w14:paraId="44C67014">
            <w:pPr>
              <w:rPr>
                <w:sz w:val="21"/>
                <w:szCs w:val="21"/>
              </w:rPr>
            </w:pPr>
            <w:r>
              <w:rPr>
                <w:sz w:val="21"/>
                <w:szCs w:val="21"/>
              </w:rPr>
              <w:t>1000 Hz</w:t>
            </w:r>
          </w:p>
        </w:tc>
        <w:tc>
          <w:tcPr>
            <w:shd w:val="clear" w:color="auto" w:fill="E6E6E6"/>
            <w:vAlign w:val="center"/>
          </w:tcPr>
          <w:p w14:paraId="194BF967">
            <w:pPr>
              <w:rPr>
                <w:sz w:val="21"/>
                <w:szCs w:val="21"/>
              </w:rPr>
            </w:pPr>
            <w:r>
              <w:rPr>
                <w:sz w:val="21"/>
                <w:szCs w:val="21"/>
              </w:rPr>
              <w:t>2000 Hz</w:t>
            </w:r>
          </w:p>
        </w:tc>
      </w:tr>
      <w:tr w14:paraId="235844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32D0A8B">
            <w:pPr>
              <w:rPr>
                <w:sz w:val="21"/>
                <w:szCs w:val="21"/>
              </w:rPr>
            </w:pPr>
          </w:p>
        </w:tc>
        <w:tc>
          <w:tcPr>
            <w:shd w:val="clear" w:color="auto" w:fill="E6E6E6"/>
            <w:vAlign w:val="center"/>
          </w:tcPr>
          <w:p w14:paraId="60521A03">
            <w:pPr>
              <w:rPr>
                <w:sz w:val="21"/>
                <w:szCs w:val="21"/>
              </w:rPr>
            </w:pPr>
            <w:r>
              <w:rPr>
                <w:sz w:val="21"/>
                <w:szCs w:val="21"/>
              </w:rPr>
              <w:t>分频隔声量</w:t>
            </w:r>
          </w:p>
        </w:tc>
        <w:tc>
          <w:tcPr>
            <w:vAlign w:val="center"/>
          </w:tcPr>
          <w:p w14:paraId="7E5362D0">
            <w:pPr>
              <w:rPr>
                <w:sz w:val="21"/>
                <w:szCs w:val="21"/>
              </w:rPr>
            </w:pPr>
            <w:r>
              <w:rPr>
                <w:sz w:val="21"/>
                <w:szCs w:val="21"/>
              </w:rPr>
              <w:t>37.0</w:t>
            </w:r>
          </w:p>
        </w:tc>
        <w:tc>
          <w:tcPr>
            <w:vAlign w:val="center"/>
          </w:tcPr>
          <w:p w14:paraId="48B7A838">
            <w:pPr>
              <w:rPr>
                <w:sz w:val="21"/>
                <w:szCs w:val="21"/>
              </w:rPr>
            </w:pPr>
            <w:r>
              <w:rPr>
                <w:sz w:val="21"/>
                <w:szCs w:val="21"/>
              </w:rPr>
              <w:t>45.0</w:t>
            </w:r>
          </w:p>
        </w:tc>
        <w:tc>
          <w:tcPr>
            <w:vAlign w:val="center"/>
          </w:tcPr>
          <w:p w14:paraId="32022994">
            <w:pPr>
              <w:rPr>
                <w:sz w:val="21"/>
                <w:szCs w:val="21"/>
              </w:rPr>
            </w:pPr>
            <w:r>
              <w:rPr>
                <w:sz w:val="21"/>
                <w:szCs w:val="21"/>
              </w:rPr>
              <w:t>47.0</w:t>
            </w:r>
          </w:p>
        </w:tc>
        <w:tc>
          <w:tcPr>
            <w:vAlign w:val="center"/>
          </w:tcPr>
          <w:p w14:paraId="49F692AC">
            <w:pPr>
              <w:rPr>
                <w:sz w:val="21"/>
                <w:szCs w:val="21"/>
              </w:rPr>
            </w:pPr>
            <w:r>
              <w:rPr>
                <w:sz w:val="21"/>
                <w:szCs w:val="21"/>
              </w:rPr>
              <w:t>67.0</w:t>
            </w:r>
          </w:p>
        </w:tc>
        <w:tc>
          <w:tcPr>
            <w:vAlign w:val="center"/>
          </w:tcPr>
          <w:p w14:paraId="5D2B73B3">
            <w:pPr>
              <w:rPr>
                <w:sz w:val="21"/>
                <w:szCs w:val="21"/>
              </w:rPr>
            </w:pPr>
            <w:r>
              <w:rPr>
                <w:sz w:val="21"/>
                <w:szCs w:val="21"/>
              </w:rPr>
              <w:t>66.0</w:t>
            </w:r>
          </w:p>
        </w:tc>
      </w:tr>
      <w:tr w14:paraId="40F921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737FAF0">
            <w:pPr>
              <w:rPr>
                <w:sz w:val="21"/>
                <w:szCs w:val="21"/>
              </w:rPr>
            </w:pPr>
          </w:p>
        </w:tc>
        <w:tc>
          <w:tcPr>
            <w:shd w:val="clear" w:color="auto" w:fill="E6E6E6"/>
            <w:vAlign w:val="center"/>
          </w:tcPr>
          <w:p w14:paraId="18C85A54">
            <w:pPr>
              <w:rPr>
                <w:sz w:val="21"/>
                <w:szCs w:val="21"/>
              </w:rPr>
            </w:pPr>
            <w:r>
              <w:rPr>
                <w:sz w:val="21"/>
                <w:szCs w:val="21"/>
              </w:rPr>
              <w:t>不利偏差</w:t>
            </w:r>
          </w:p>
        </w:tc>
        <w:tc>
          <w:tcPr>
            <w:vAlign w:val="center"/>
          </w:tcPr>
          <w:p w14:paraId="45E32C73">
            <w:pPr>
              <w:rPr>
                <w:sz w:val="21"/>
                <w:szCs w:val="21"/>
              </w:rPr>
            </w:pPr>
            <w:r>
              <w:rPr>
                <w:sz w:val="21"/>
                <w:szCs w:val="21"/>
              </w:rPr>
              <w:t>1.0</w:t>
            </w:r>
          </w:p>
        </w:tc>
        <w:tc>
          <w:tcPr>
            <w:vAlign w:val="center"/>
          </w:tcPr>
          <w:p w14:paraId="0A9CE749">
            <w:pPr>
              <w:rPr>
                <w:sz w:val="21"/>
                <w:szCs w:val="21"/>
              </w:rPr>
            </w:pPr>
            <w:r>
              <w:rPr>
                <w:sz w:val="21"/>
                <w:szCs w:val="21"/>
              </w:rPr>
              <w:t>2.0</w:t>
            </w:r>
          </w:p>
        </w:tc>
        <w:tc>
          <w:tcPr>
            <w:vAlign w:val="center"/>
          </w:tcPr>
          <w:p w14:paraId="24CC4541">
            <w:pPr>
              <w:rPr>
                <w:sz w:val="21"/>
                <w:szCs w:val="21"/>
              </w:rPr>
            </w:pPr>
            <w:r>
              <w:rPr>
                <w:sz w:val="21"/>
                <w:szCs w:val="21"/>
              </w:rPr>
              <w:t>7.0</w:t>
            </w:r>
          </w:p>
        </w:tc>
        <w:tc>
          <w:tcPr>
            <w:vAlign w:val="center"/>
          </w:tcPr>
          <w:p w14:paraId="3EC75C59">
            <w:pPr>
              <w:rPr>
                <w:sz w:val="21"/>
                <w:szCs w:val="21"/>
              </w:rPr>
            </w:pPr>
            <w:r>
              <w:rPr>
                <w:sz w:val="21"/>
                <w:szCs w:val="21"/>
              </w:rPr>
              <w:t>0.0</w:t>
            </w:r>
          </w:p>
        </w:tc>
        <w:tc>
          <w:tcPr>
            <w:vAlign w:val="center"/>
          </w:tcPr>
          <w:p w14:paraId="24A81442">
            <w:pPr>
              <w:rPr>
                <w:sz w:val="21"/>
                <w:szCs w:val="21"/>
              </w:rPr>
            </w:pPr>
            <w:r>
              <w:rPr>
                <w:sz w:val="21"/>
                <w:szCs w:val="21"/>
              </w:rPr>
              <w:t>0.0</w:t>
            </w:r>
          </w:p>
        </w:tc>
      </w:tr>
      <w:tr w14:paraId="32A721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F005671">
            <w:pPr>
              <w:rPr>
                <w:sz w:val="21"/>
                <w:szCs w:val="21"/>
              </w:rPr>
            </w:pPr>
          </w:p>
        </w:tc>
        <w:tc>
          <w:tcPr>
            <w:shd w:val="clear" w:color="auto" w:fill="E6E6E6"/>
            <w:vAlign w:val="center"/>
          </w:tcPr>
          <w:p w14:paraId="289CE040">
            <w:pPr>
              <w:rPr>
                <w:sz w:val="21"/>
                <w:szCs w:val="21"/>
              </w:rPr>
            </w:pPr>
            <w:r>
              <w:rPr>
                <w:sz w:val="21"/>
                <w:szCs w:val="21"/>
              </w:rPr>
              <w:t>计权隔声量</w:t>
            </w:r>
          </w:p>
        </w:tc>
        <w:tc>
          <w:tcPr>
            <w:gridSpan w:val="5"/>
            <w:vAlign w:val="center"/>
          </w:tcPr>
          <w:p w14:paraId="7996DA71">
            <w:pPr>
              <w:rPr>
                <w:sz w:val="21"/>
                <w:szCs w:val="21"/>
              </w:rPr>
            </w:pPr>
            <w:r>
              <w:rPr>
                <w:sz w:val="21"/>
                <w:szCs w:val="21"/>
              </w:rPr>
              <w:t>54</w:t>
            </w:r>
          </w:p>
        </w:tc>
      </w:tr>
      <w:tr w14:paraId="009A2A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8DD64FC">
            <w:pPr>
              <w:rPr>
                <w:sz w:val="21"/>
                <w:szCs w:val="21"/>
              </w:rPr>
            </w:pPr>
          </w:p>
        </w:tc>
        <w:tc>
          <w:tcPr>
            <w:shd w:val="clear" w:color="auto" w:fill="E6E6E6"/>
            <w:vAlign w:val="center"/>
          </w:tcPr>
          <w:p w14:paraId="24A7C0A9">
            <w:pPr>
              <w:rPr>
                <w:sz w:val="21"/>
                <w:szCs w:val="21"/>
              </w:rPr>
            </w:pPr>
            <w:r>
              <w:rPr>
                <w:sz w:val="21"/>
                <w:szCs w:val="21"/>
              </w:rPr>
              <w:t>频谱修正量</w:t>
            </w:r>
          </w:p>
        </w:tc>
        <w:tc>
          <w:tcPr>
            <w:gridSpan w:val="5"/>
            <w:vAlign w:val="center"/>
          </w:tcPr>
          <w:p w14:paraId="36522CB2">
            <w:pPr>
              <w:rPr>
                <w:sz w:val="21"/>
                <w:szCs w:val="21"/>
              </w:rPr>
            </w:pPr>
            <w:r>
              <w:rPr>
                <w:sz w:val="21"/>
                <w:szCs w:val="21"/>
              </w:rPr>
              <w:t>-2.0</w:t>
            </w:r>
          </w:p>
        </w:tc>
      </w:tr>
      <w:tr w14:paraId="32693E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65570F5">
            <w:pPr>
              <w:rPr>
                <w:sz w:val="21"/>
                <w:szCs w:val="21"/>
              </w:rPr>
            </w:pPr>
          </w:p>
        </w:tc>
        <w:tc>
          <w:tcPr>
            <w:shd w:val="clear" w:color="auto" w:fill="E6E6E6"/>
            <w:vAlign w:val="center"/>
          </w:tcPr>
          <w:p w14:paraId="7D73B1B6">
            <w:pPr>
              <w:rPr>
                <w:sz w:val="21"/>
                <w:szCs w:val="21"/>
              </w:rPr>
            </w:pPr>
            <w:r>
              <w:rPr>
                <w:sz w:val="21"/>
                <w:szCs w:val="21"/>
              </w:rPr>
              <w:t>隔声性能</w:t>
            </w:r>
          </w:p>
        </w:tc>
        <w:tc>
          <w:tcPr>
            <w:gridSpan w:val="5"/>
            <w:vAlign w:val="center"/>
          </w:tcPr>
          <w:p w14:paraId="04EDA61B">
            <w:pPr>
              <w:rPr>
                <w:sz w:val="21"/>
                <w:szCs w:val="21"/>
              </w:rPr>
            </w:pPr>
            <w:r>
              <w:rPr>
                <w:sz w:val="21"/>
                <w:szCs w:val="21"/>
              </w:rPr>
              <w:t>52</w:t>
            </w:r>
          </w:p>
        </w:tc>
      </w:tr>
      <w:tr w14:paraId="6A7DC1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FCC59E3">
            <w:pPr>
              <w:rPr>
                <w:sz w:val="21"/>
                <w:szCs w:val="21"/>
              </w:rPr>
            </w:pPr>
          </w:p>
        </w:tc>
        <w:tc>
          <w:tcPr>
            <w:shd w:val="clear" w:color="auto" w:fill="E6E6E6"/>
            <w:vAlign w:val="center"/>
          </w:tcPr>
          <w:p w14:paraId="4274844F">
            <w:pPr>
              <w:rPr>
                <w:sz w:val="21"/>
                <w:szCs w:val="21"/>
              </w:rPr>
            </w:pPr>
            <w:r>
              <w:rPr>
                <w:sz w:val="21"/>
                <w:szCs w:val="21"/>
              </w:rPr>
              <w:t>限值</w:t>
            </w:r>
          </w:p>
        </w:tc>
        <w:tc>
          <w:tcPr>
            <w:gridSpan w:val="5"/>
            <w:vAlign w:val="center"/>
          </w:tcPr>
          <w:p w14:paraId="02AEA894">
            <w:pPr>
              <w:rPr>
                <w:sz w:val="21"/>
                <w:szCs w:val="21"/>
              </w:rPr>
            </w:pPr>
            <w:r>
              <w:rPr>
                <w:sz w:val="21"/>
                <w:szCs w:val="21"/>
              </w:rPr>
              <w:t>低限:&gt;45,高要求:&gt;50</w:t>
            </w:r>
          </w:p>
        </w:tc>
      </w:tr>
      <w:tr w14:paraId="75CF84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B2ACC8B">
            <w:pPr>
              <w:rPr>
                <w:sz w:val="21"/>
                <w:szCs w:val="21"/>
              </w:rPr>
            </w:pPr>
          </w:p>
        </w:tc>
        <w:tc>
          <w:tcPr>
            <w:shd w:val="clear" w:color="auto" w:fill="E6E6E6"/>
            <w:vAlign w:val="center"/>
          </w:tcPr>
          <w:p w14:paraId="0490E5EF">
            <w:pPr>
              <w:rPr>
                <w:sz w:val="21"/>
                <w:szCs w:val="21"/>
              </w:rPr>
            </w:pPr>
            <w:r>
              <w:rPr>
                <w:sz w:val="21"/>
                <w:szCs w:val="21"/>
              </w:rPr>
              <w:t>结论</w:t>
            </w:r>
          </w:p>
        </w:tc>
        <w:tc>
          <w:tcPr>
            <w:gridSpan w:val="5"/>
            <w:vAlign w:val="center"/>
          </w:tcPr>
          <w:p w14:paraId="16B85AEC">
            <w:pPr>
              <w:rPr>
                <w:sz w:val="21"/>
                <w:szCs w:val="21"/>
              </w:rPr>
            </w:pPr>
            <w:r>
              <w:rPr>
                <w:sz w:val="21"/>
                <w:szCs w:val="21"/>
              </w:rPr>
              <w:t>满足高要求</w:t>
            </w:r>
          </w:p>
        </w:tc>
      </w:tr>
    </w:tbl>
    <w:p w14:paraId="2375F048">
      <w:pPr>
        <w:pStyle w:val="13"/>
        <w:ind w:firstLine="420" w:firstLineChars="0"/>
        <w:jc w:val="left"/>
        <w:rPr>
          <w:rFonts w:ascii="宋体" w:hAnsi="宋体" w:eastAsia="宋体"/>
          <w:kern w:val="0"/>
          <w:sz w:val="21"/>
          <w:szCs w:val="21"/>
        </w:rPr>
      </w:pPr>
      <w:bookmarkStart w:id="45" w:name="墙板空气声隔声量"/>
      <w:bookmarkEnd w:id="45"/>
    </w:p>
    <w:p w14:paraId="6BD7A8A7">
      <w:pPr>
        <w:pStyle w:val="4"/>
      </w:pPr>
      <w:bookmarkStart w:id="46" w:name="_Toc3165"/>
      <w:r>
        <w:rPr>
          <w:rFonts w:hint="eastAsia"/>
        </w:rPr>
        <w:t>门窗的空气声隔声量</w:t>
      </w:r>
      <w:bookmarkEnd w:id="46"/>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144374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74860DF">
            <w:pPr>
              <w:rPr>
                <w:sz w:val="21"/>
                <w:szCs w:val="21"/>
              </w:rPr>
            </w:pPr>
            <w:r>
              <w:rPr>
                <w:sz w:val="21"/>
                <w:szCs w:val="21"/>
              </w:rPr>
              <w:t>构件</w:t>
            </w:r>
          </w:p>
        </w:tc>
        <w:tc>
          <w:tcPr>
            <w:gridSpan w:val="6"/>
            <w:shd w:val="clear" w:color="auto" w:fill="E6E6E6"/>
            <w:vAlign w:val="center"/>
          </w:tcPr>
          <w:p w14:paraId="6B1C1FF5">
            <w:pPr>
              <w:jc w:val="center"/>
              <w:rPr>
                <w:sz w:val="21"/>
                <w:szCs w:val="21"/>
              </w:rPr>
            </w:pPr>
            <w:r>
              <w:rPr>
                <w:sz w:val="21"/>
                <w:szCs w:val="21"/>
              </w:rPr>
              <w:t>计算过程参数</w:t>
            </w:r>
          </w:p>
        </w:tc>
      </w:tr>
      <w:tr w14:paraId="24E223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11B67E9">
            <w:pPr>
              <w:rPr>
                <w:sz w:val="21"/>
                <w:szCs w:val="21"/>
              </w:rPr>
            </w:pPr>
            <w:r>
              <w:rPr>
                <w:sz w:val="21"/>
                <w:szCs w:val="21"/>
              </w:rPr>
              <w:t>办公室(办公建筑)的门</w:t>
            </w:r>
          </w:p>
        </w:tc>
        <w:tc>
          <w:tcPr>
            <w:shd w:val="clear" w:color="auto" w:fill="E6E6E6"/>
            <w:vAlign w:val="center"/>
          </w:tcPr>
          <w:p w14:paraId="043ED462">
            <w:pPr>
              <w:rPr>
                <w:sz w:val="21"/>
                <w:szCs w:val="21"/>
              </w:rPr>
            </w:pPr>
            <w:r>
              <w:rPr>
                <w:sz w:val="21"/>
                <w:szCs w:val="21"/>
              </w:rPr>
              <w:t>构造名称</w:t>
            </w:r>
          </w:p>
        </w:tc>
        <w:tc>
          <w:tcPr>
            <w:gridSpan w:val="5"/>
            <w:vAlign w:val="center"/>
          </w:tcPr>
          <w:p w14:paraId="4A8F88FF">
            <w:pPr>
              <w:rPr>
                <w:sz w:val="21"/>
                <w:szCs w:val="21"/>
              </w:rPr>
            </w:pPr>
            <w:r>
              <w:rPr>
                <w:sz w:val="21"/>
                <w:szCs w:val="21"/>
              </w:rPr>
              <w:t>金属三防门(硅酸铝板保温-普通型),内门</w:t>
            </w:r>
          </w:p>
        </w:tc>
      </w:tr>
      <w:tr w14:paraId="0A3C89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F61FBCF">
            <w:pPr>
              <w:rPr>
                <w:sz w:val="21"/>
                <w:szCs w:val="21"/>
              </w:rPr>
            </w:pPr>
          </w:p>
        </w:tc>
        <w:tc>
          <w:tcPr>
            <w:shd w:val="clear" w:color="auto" w:fill="E6E6E6"/>
            <w:vAlign w:val="center"/>
          </w:tcPr>
          <w:p w14:paraId="59CF0FC1">
            <w:pPr>
              <w:rPr>
                <w:sz w:val="21"/>
                <w:szCs w:val="21"/>
              </w:rPr>
            </w:pPr>
            <w:r>
              <w:rPr>
                <w:sz w:val="21"/>
                <w:szCs w:val="21"/>
              </w:rPr>
              <w:t>参照构造</w:t>
            </w:r>
          </w:p>
        </w:tc>
        <w:tc>
          <w:tcPr>
            <w:gridSpan w:val="5"/>
            <w:vAlign w:val="center"/>
          </w:tcPr>
          <w:p w14:paraId="10AAB02C">
            <w:pPr>
              <w:rPr>
                <w:sz w:val="21"/>
                <w:szCs w:val="21"/>
              </w:rPr>
            </w:pPr>
            <w:r>
              <w:rPr>
                <w:sz w:val="21"/>
                <w:szCs w:val="21"/>
              </w:rPr>
              <w:t>CA型平开钢制高隔声量隔声门</w:t>
            </w:r>
            <w:r>
              <w:rPr>
                <w:sz w:val="21"/>
                <w:szCs w:val="21"/>
              </w:rPr>
              <w:br w:type="textWrapping"/>
            </w:r>
            <w:r>
              <w:rPr>
                <w:sz w:val="21"/>
                <w:szCs w:val="21"/>
              </w:rPr>
              <w:t>门框内灌注水泥砂浆，框扇间两道密封胶条，门扇上有一道密封胶条</w:t>
            </w:r>
          </w:p>
        </w:tc>
      </w:tr>
      <w:tr w14:paraId="135FDD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F177ECE">
            <w:pPr>
              <w:rPr>
                <w:sz w:val="21"/>
                <w:szCs w:val="21"/>
              </w:rPr>
            </w:pPr>
          </w:p>
        </w:tc>
        <w:tc>
          <w:tcPr>
            <w:shd w:val="clear" w:color="auto" w:fill="E6E6E6"/>
            <w:vAlign w:val="center"/>
          </w:tcPr>
          <w:p w14:paraId="7B3497E2">
            <w:pPr>
              <w:rPr>
                <w:sz w:val="21"/>
                <w:szCs w:val="21"/>
              </w:rPr>
            </w:pPr>
            <w:r>
              <w:rPr>
                <w:sz w:val="21"/>
                <w:szCs w:val="21"/>
              </w:rPr>
              <w:t>隔声量来源</w:t>
            </w:r>
          </w:p>
        </w:tc>
        <w:tc>
          <w:tcPr>
            <w:gridSpan w:val="5"/>
            <w:vAlign w:val="center"/>
          </w:tcPr>
          <w:p w14:paraId="199B32E2">
            <w:pPr>
              <w:rPr>
                <w:sz w:val="21"/>
                <w:szCs w:val="21"/>
              </w:rPr>
            </w:pPr>
            <w:r>
              <w:rPr>
                <w:sz w:val="21"/>
                <w:szCs w:val="21"/>
              </w:rPr>
              <w:t>检测数据</w:t>
            </w:r>
          </w:p>
        </w:tc>
      </w:tr>
      <w:tr w14:paraId="06B0A8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0150640">
            <w:pPr>
              <w:rPr>
                <w:sz w:val="21"/>
                <w:szCs w:val="21"/>
              </w:rPr>
            </w:pPr>
          </w:p>
        </w:tc>
        <w:tc>
          <w:tcPr>
            <w:shd w:val="clear" w:color="auto" w:fill="E6E6E6"/>
            <w:vAlign w:val="center"/>
          </w:tcPr>
          <w:p w14:paraId="71750022">
            <w:pPr>
              <w:rPr>
                <w:sz w:val="21"/>
                <w:szCs w:val="21"/>
              </w:rPr>
            </w:pPr>
            <w:r>
              <w:rPr>
                <w:sz w:val="21"/>
                <w:szCs w:val="21"/>
              </w:rPr>
              <w:t>倍频程频率</w:t>
            </w:r>
          </w:p>
        </w:tc>
        <w:tc>
          <w:tcPr>
            <w:shd w:val="clear" w:color="auto" w:fill="E6E6E6"/>
            <w:vAlign w:val="center"/>
          </w:tcPr>
          <w:p w14:paraId="3AE85032">
            <w:pPr>
              <w:rPr>
                <w:sz w:val="21"/>
                <w:szCs w:val="21"/>
              </w:rPr>
            </w:pPr>
            <w:r>
              <w:rPr>
                <w:sz w:val="21"/>
                <w:szCs w:val="21"/>
              </w:rPr>
              <w:t>125 Hz</w:t>
            </w:r>
          </w:p>
        </w:tc>
        <w:tc>
          <w:tcPr>
            <w:shd w:val="clear" w:color="auto" w:fill="E6E6E6"/>
            <w:vAlign w:val="center"/>
          </w:tcPr>
          <w:p w14:paraId="6B433D9E">
            <w:pPr>
              <w:rPr>
                <w:sz w:val="21"/>
                <w:szCs w:val="21"/>
              </w:rPr>
            </w:pPr>
            <w:r>
              <w:rPr>
                <w:sz w:val="21"/>
                <w:szCs w:val="21"/>
              </w:rPr>
              <w:t>250 Hz</w:t>
            </w:r>
          </w:p>
        </w:tc>
        <w:tc>
          <w:tcPr>
            <w:shd w:val="clear" w:color="auto" w:fill="E6E6E6"/>
            <w:vAlign w:val="center"/>
          </w:tcPr>
          <w:p w14:paraId="10346964">
            <w:pPr>
              <w:rPr>
                <w:sz w:val="21"/>
                <w:szCs w:val="21"/>
              </w:rPr>
            </w:pPr>
            <w:r>
              <w:rPr>
                <w:sz w:val="21"/>
                <w:szCs w:val="21"/>
              </w:rPr>
              <w:t>500 Hz</w:t>
            </w:r>
          </w:p>
        </w:tc>
        <w:tc>
          <w:tcPr>
            <w:shd w:val="clear" w:color="auto" w:fill="E6E6E6"/>
            <w:vAlign w:val="center"/>
          </w:tcPr>
          <w:p w14:paraId="4A9D7E0B">
            <w:pPr>
              <w:rPr>
                <w:sz w:val="21"/>
                <w:szCs w:val="21"/>
              </w:rPr>
            </w:pPr>
            <w:r>
              <w:rPr>
                <w:sz w:val="21"/>
                <w:szCs w:val="21"/>
              </w:rPr>
              <w:t>1000 Hz</w:t>
            </w:r>
          </w:p>
        </w:tc>
        <w:tc>
          <w:tcPr>
            <w:shd w:val="clear" w:color="auto" w:fill="E6E6E6"/>
            <w:vAlign w:val="center"/>
          </w:tcPr>
          <w:p w14:paraId="637BB9E2">
            <w:pPr>
              <w:rPr>
                <w:sz w:val="21"/>
                <w:szCs w:val="21"/>
              </w:rPr>
            </w:pPr>
            <w:r>
              <w:rPr>
                <w:sz w:val="21"/>
                <w:szCs w:val="21"/>
              </w:rPr>
              <w:t>2000 Hz</w:t>
            </w:r>
          </w:p>
        </w:tc>
      </w:tr>
      <w:tr w14:paraId="73281F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7F46C9E">
            <w:pPr>
              <w:rPr>
                <w:sz w:val="21"/>
                <w:szCs w:val="21"/>
              </w:rPr>
            </w:pPr>
          </w:p>
        </w:tc>
        <w:tc>
          <w:tcPr>
            <w:shd w:val="clear" w:color="auto" w:fill="E6E6E6"/>
            <w:vAlign w:val="center"/>
          </w:tcPr>
          <w:p w14:paraId="26EC213C">
            <w:pPr>
              <w:rPr>
                <w:sz w:val="21"/>
                <w:szCs w:val="21"/>
              </w:rPr>
            </w:pPr>
            <w:r>
              <w:rPr>
                <w:sz w:val="21"/>
                <w:szCs w:val="21"/>
              </w:rPr>
              <w:t>分频隔声量</w:t>
            </w:r>
          </w:p>
        </w:tc>
        <w:tc>
          <w:tcPr>
            <w:vAlign w:val="center"/>
          </w:tcPr>
          <w:p w14:paraId="765CDF24">
            <w:pPr>
              <w:rPr>
                <w:sz w:val="21"/>
                <w:szCs w:val="21"/>
              </w:rPr>
            </w:pPr>
            <w:r>
              <w:rPr>
                <w:sz w:val="21"/>
                <w:szCs w:val="21"/>
              </w:rPr>
              <w:t>0.0</w:t>
            </w:r>
          </w:p>
        </w:tc>
        <w:tc>
          <w:tcPr>
            <w:vAlign w:val="center"/>
          </w:tcPr>
          <w:p w14:paraId="7FC76C88">
            <w:pPr>
              <w:rPr>
                <w:sz w:val="21"/>
                <w:szCs w:val="21"/>
              </w:rPr>
            </w:pPr>
            <w:r>
              <w:rPr>
                <w:sz w:val="21"/>
                <w:szCs w:val="21"/>
              </w:rPr>
              <w:t>38.0</w:t>
            </w:r>
          </w:p>
        </w:tc>
        <w:tc>
          <w:tcPr>
            <w:vAlign w:val="center"/>
          </w:tcPr>
          <w:p w14:paraId="1794BD88">
            <w:pPr>
              <w:rPr>
                <w:sz w:val="21"/>
                <w:szCs w:val="21"/>
              </w:rPr>
            </w:pPr>
            <w:r>
              <w:rPr>
                <w:sz w:val="21"/>
                <w:szCs w:val="21"/>
              </w:rPr>
              <w:t>49.0</w:t>
            </w:r>
          </w:p>
        </w:tc>
        <w:tc>
          <w:tcPr>
            <w:vAlign w:val="center"/>
          </w:tcPr>
          <w:p w14:paraId="21AE1813">
            <w:pPr>
              <w:rPr>
                <w:sz w:val="21"/>
                <w:szCs w:val="21"/>
              </w:rPr>
            </w:pPr>
            <w:r>
              <w:rPr>
                <w:sz w:val="21"/>
                <w:szCs w:val="21"/>
              </w:rPr>
              <w:t>52.0</w:t>
            </w:r>
          </w:p>
        </w:tc>
        <w:tc>
          <w:tcPr>
            <w:vAlign w:val="center"/>
          </w:tcPr>
          <w:p w14:paraId="0B499787">
            <w:pPr>
              <w:rPr>
                <w:sz w:val="21"/>
                <w:szCs w:val="21"/>
              </w:rPr>
            </w:pPr>
            <w:r>
              <w:rPr>
                <w:sz w:val="21"/>
                <w:szCs w:val="21"/>
              </w:rPr>
              <w:t>56.0</w:t>
            </w:r>
          </w:p>
        </w:tc>
      </w:tr>
      <w:tr w14:paraId="05C700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5109360">
            <w:pPr>
              <w:rPr>
                <w:sz w:val="21"/>
                <w:szCs w:val="21"/>
              </w:rPr>
            </w:pPr>
          </w:p>
        </w:tc>
        <w:tc>
          <w:tcPr>
            <w:shd w:val="clear" w:color="auto" w:fill="E6E6E6"/>
            <w:vAlign w:val="center"/>
          </w:tcPr>
          <w:p w14:paraId="7DAE15E4">
            <w:pPr>
              <w:rPr>
                <w:sz w:val="21"/>
                <w:szCs w:val="21"/>
              </w:rPr>
            </w:pPr>
            <w:r>
              <w:rPr>
                <w:sz w:val="21"/>
                <w:szCs w:val="21"/>
              </w:rPr>
              <w:t>不利偏差</w:t>
            </w:r>
          </w:p>
        </w:tc>
        <w:tc>
          <w:tcPr>
            <w:vAlign w:val="center"/>
          </w:tcPr>
          <w:p w14:paraId="2F4A020E">
            <w:pPr>
              <w:rPr>
                <w:sz w:val="21"/>
                <w:szCs w:val="21"/>
              </w:rPr>
            </w:pPr>
            <w:r>
              <w:rPr>
                <w:sz w:val="21"/>
                <w:szCs w:val="21"/>
              </w:rPr>
              <w:t>10.0</w:t>
            </w:r>
          </w:p>
        </w:tc>
        <w:tc>
          <w:tcPr>
            <w:vAlign w:val="center"/>
          </w:tcPr>
          <w:p w14:paraId="50A821D0">
            <w:pPr>
              <w:rPr>
                <w:sz w:val="21"/>
                <w:szCs w:val="21"/>
              </w:rPr>
            </w:pPr>
            <w:r>
              <w:rPr>
                <w:sz w:val="21"/>
                <w:szCs w:val="21"/>
              </w:rPr>
              <w:t>0.0</w:t>
            </w:r>
          </w:p>
        </w:tc>
        <w:tc>
          <w:tcPr>
            <w:vAlign w:val="center"/>
          </w:tcPr>
          <w:p w14:paraId="1E5633A3">
            <w:pPr>
              <w:rPr>
                <w:sz w:val="21"/>
                <w:szCs w:val="21"/>
              </w:rPr>
            </w:pPr>
            <w:r>
              <w:rPr>
                <w:sz w:val="21"/>
                <w:szCs w:val="21"/>
              </w:rPr>
              <w:t>0.0</w:t>
            </w:r>
          </w:p>
        </w:tc>
        <w:tc>
          <w:tcPr>
            <w:vAlign w:val="center"/>
          </w:tcPr>
          <w:p w14:paraId="6FFAEE96">
            <w:pPr>
              <w:rPr>
                <w:sz w:val="21"/>
                <w:szCs w:val="21"/>
              </w:rPr>
            </w:pPr>
            <w:r>
              <w:rPr>
                <w:sz w:val="21"/>
                <w:szCs w:val="21"/>
              </w:rPr>
              <w:t>0.0</w:t>
            </w:r>
          </w:p>
        </w:tc>
        <w:tc>
          <w:tcPr>
            <w:vAlign w:val="center"/>
          </w:tcPr>
          <w:p w14:paraId="5C8B8F03">
            <w:pPr>
              <w:rPr>
                <w:sz w:val="21"/>
                <w:szCs w:val="21"/>
              </w:rPr>
            </w:pPr>
            <w:r>
              <w:rPr>
                <w:sz w:val="21"/>
                <w:szCs w:val="21"/>
              </w:rPr>
              <w:t>0.0</w:t>
            </w:r>
          </w:p>
        </w:tc>
      </w:tr>
      <w:tr w14:paraId="7CC287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134DE2D">
            <w:pPr>
              <w:rPr>
                <w:sz w:val="21"/>
                <w:szCs w:val="21"/>
              </w:rPr>
            </w:pPr>
          </w:p>
        </w:tc>
        <w:tc>
          <w:tcPr>
            <w:shd w:val="clear" w:color="auto" w:fill="E6E6E6"/>
            <w:vAlign w:val="center"/>
          </w:tcPr>
          <w:p w14:paraId="719E165E">
            <w:pPr>
              <w:rPr>
                <w:sz w:val="21"/>
                <w:szCs w:val="21"/>
              </w:rPr>
            </w:pPr>
            <w:r>
              <w:rPr>
                <w:sz w:val="21"/>
                <w:szCs w:val="21"/>
              </w:rPr>
              <w:t>计权隔声量</w:t>
            </w:r>
          </w:p>
        </w:tc>
        <w:tc>
          <w:tcPr>
            <w:gridSpan w:val="5"/>
            <w:vAlign w:val="center"/>
          </w:tcPr>
          <w:p w14:paraId="7BAFAE9D">
            <w:pPr>
              <w:rPr>
                <w:sz w:val="21"/>
                <w:szCs w:val="21"/>
              </w:rPr>
            </w:pPr>
            <w:r>
              <w:rPr>
                <w:sz w:val="21"/>
                <w:szCs w:val="21"/>
              </w:rPr>
              <w:t>26</w:t>
            </w:r>
          </w:p>
        </w:tc>
      </w:tr>
      <w:tr w14:paraId="3331CD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E34442A">
            <w:pPr>
              <w:rPr>
                <w:sz w:val="21"/>
                <w:szCs w:val="21"/>
              </w:rPr>
            </w:pPr>
          </w:p>
        </w:tc>
        <w:tc>
          <w:tcPr>
            <w:shd w:val="clear" w:color="auto" w:fill="E6E6E6"/>
            <w:vAlign w:val="center"/>
          </w:tcPr>
          <w:p w14:paraId="38B0A400">
            <w:pPr>
              <w:rPr>
                <w:sz w:val="21"/>
                <w:szCs w:val="21"/>
              </w:rPr>
            </w:pPr>
            <w:r>
              <w:rPr>
                <w:sz w:val="21"/>
                <w:szCs w:val="21"/>
              </w:rPr>
              <w:t>频谱修正量</w:t>
            </w:r>
          </w:p>
        </w:tc>
        <w:tc>
          <w:tcPr>
            <w:gridSpan w:val="5"/>
            <w:vAlign w:val="center"/>
          </w:tcPr>
          <w:p w14:paraId="7CE291FC">
            <w:pPr>
              <w:rPr>
                <w:sz w:val="21"/>
                <w:szCs w:val="21"/>
              </w:rPr>
            </w:pPr>
            <w:r>
              <w:rPr>
                <w:sz w:val="21"/>
                <w:szCs w:val="21"/>
              </w:rPr>
              <w:t>-5.0</w:t>
            </w:r>
          </w:p>
        </w:tc>
      </w:tr>
      <w:tr w14:paraId="504B03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89B936C">
            <w:pPr>
              <w:rPr>
                <w:sz w:val="21"/>
                <w:szCs w:val="21"/>
              </w:rPr>
            </w:pPr>
          </w:p>
        </w:tc>
        <w:tc>
          <w:tcPr>
            <w:shd w:val="clear" w:color="auto" w:fill="E6E6E6"/>
            <w:vAlign w:val="center"/>
          </w:tcPr>
          <w:p w14:paraId="31922CA9">
            <w:pPr>
              <w:rPr>
                <w:sz w:val="21"/>
                <w:szCs w:val="21"/>
              </w:rPr>
            </w:pPr>
            <w:r>
              <w:rPr>
                <w:sz w:val="21"/>
                <w:szCs w:val="21"/>
              </w:rPr>
              <w:t>隔声性能</w:t>
            </w:r>
          </w:p>
        </w:tc>
        <w:tc>
          <w:tcPr>
            <w:gridSpan w:val="5"/>
            <w:vAlign w:val="center"/>
          </w:tcPr>
          <w:p w14:paraId="602250FF">
            <w:pPr>
              <w:rPr>
                <w:sz w:val="21"/>
                <w:szCs w:val="21"/>
              </w:rPr>
            </w:pPr>
            <w:r>
              <w:rPr>
                <w:sz w:val="21"/>
                <w:szCs w:val="21"/>
              </w:rPr>
              <w:t>21</w:t>
            </w:r>
          </w:p>
        </w:tc>
      </w:tr>
      <w:tr w14:paraId="12D5C4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6B85A03">
            <w:pPr>
              <w:rPr>
                <w:sz w:val="21"/>
                <w:szCs w:val="21"/>
              </w:rPr>
            </w:pPr>
          </w:p>
        </w:tc>
        <w:tc>
          <w:tcPr>
            <w:shd w:val="clear" w:color="auto" w:fill="E6E6E6"/>
            <w:vAlign w:val="center"/>
          </w:tcPr>
          <w:p w14:paraId="6CB64E03">
            <w:pPr>
              <w:rPr>
                <w:sz w:val="21"/>
                <w:szCs w:val="21"/>
              </w:rPr>
            </w:pPr>
            <w:r>
              <w:rPr>
                <w:sz w:val="21"/>
                <w:szCs w:val="21"/>
              </w:rPr>
              <w:t>限值</w:t>
            </w:r>
          </w:p>
        </w:tc>
        <w:tc>
          <w:tcPr>
            <w:gridSpan w:val="5"/>
            <w:vAlign w:val="center"/>
          </w:tcPr>
          <w:p w14:paraId="6451FF55">
            <w:pPr>
              <w:rPr>
                <w:sz w:val="21"/>
                <w:szCs w:val="21"/>
              </w:rPr>
            </w:pPr>
            <w:r>
              <w:rPr>
                <w:sz w:val="21"/>
                <w:szCs w:val="21"/>
              </w:rPr>
              <w:t>低限:≥20,高要求:≥25</w:t>
            </w:r>
          </w:p>
        </w:tc>
      </w:tr>
      <w:tr w14:paraId="1FCAF0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75B22E1">
            <w:pPr>
              <w:rPr>
                <w:sz w:val="21"/>
                <w:szCs w:val="21"/>
              </w:rPr>
            </w:pPr>
          </w:p>
        </w:tc>
        <w:tc>
          <w:tcPr>
            <w:shd w:val="clear" w:color="auto" w:fill="E6E6E6"/>
            <w:vAlign w:val="center"/>
          </w:tcPr>
          <w:p w14:paraId="10139FBF">
            <w:pPr>
              <w:rPr>
                <w:sz w:val="21"/>
                <w:szCs w:val="21"/>
              </w:rPr>
            </w:pPr>
            <w:r>
              <w:rPr>
                <w:sz w:val="21"/>
                <w:szCs w:val="21"/>
              </w:rPr>
              <w:t>结论</w:t>
            </w:r>
          </w:p>
        </w:tc>
        <w:tc>
          <w:tcPr>
            <w:gridSpan w:val="5"/>
            <w:vAlign w:val="center"/>
          </w:tcPr>
          <w:p w14:paraId="62390983">
            <w:pPr>
              <w:rPr>
                <w:sz w:val="21"/>
                <w:szCs w:val="21"/>
              </w:rPr>
            </w:pPr>
            <w:r>
              <w:rPr>
                <w:sz w:val="21"/>
                <w:szCs w:val="21"/>
              </w:rPr>
              <w:t>满足低限要求</w:t>
            </w:r>
          </w:p>
        </w:tc>
      </w:tr>
      <w:tr w14:paraId="7A6729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FC8BB55">
            <w:pPr>
              <w:rPr>
                <w:sz w:val="21"/>
                <w:szCs w:val="21"/>
              </w:rPr>
            </w:pPr>
            <w:r>
              <w:rPr>
                <w:sz w:val="21"/>
                <w:szCs w:val="21"/>
              </w:rPr>
              <w:t>办公室(办公建筑)外窗</w:t>
            </w:r>
          </w:p>
        </w:tc>
        <w:tc>
          <w:tcPr>
            <w:shd w:val="clear" w:color="auto" w:fill="E6E6E6"/>
            <w:vAlign w:val="center"/>
          </w:tcPr>
          <w:p w14:paraId="7E144D5A">
            <w:pPr>
              <w:rPr>
                <w:sz w:val="21"/>
                <w:szCs w:val="21"/>
              </w:rPr>
            </w:pPr>
            <w:r>
              <w:rPr>
                <w:sz w:val="21"/>
                <w:szCs w:val="21"/>
              </w:rPr>
              <w:t>构造名称</w:t>
            </w:r>
          </w:p>
        </w:tc>
        <w:tc>
          <w:tcPr>
            <w:gridSpan w:val="5"/>
            <w:vAlign w:val="center"/>
          </w:tcPr>
          <w:p w14:paraId="579F76F1">
            <w:pPr>
              <w:rPr>
                <w:sz w:val="21"/>
                <w:szCs w:val="21"/>
              </w:rPr>
            </w:pPr>
            <w:r>
              <w:rPr>
                <w:sz w:val="21"/>
                <w:szCs w:val="21"/>
              </w:rPr>
              <w:t>60系列内平开下悬铝合金窗[5Low-E+16A+5]</w:t>
            </w:r>
          </w:p>
        </w:tc>
      </w:tr>
      <w:tr w14:paraId="1B86BE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0B90627">
            <w:pPr>
              <w:rPr>
                <w:sz w:val="21"/>
                <w:szCs w:val="21"/>
              </w:rPr>
            </w:pPr>
          </w:p>
        </w:tc>
        <w:tc>
          <w:tcPr>
            <w:shd w:val="clear" w:color="auto" w:fill="E6E6E6"/>
            <w:vAlign w:val="center"/>
          </w:tcPr>
          <w:p w14:paraId="4D4AEF76">
            <w:pPr>
              <w:rPr>
                <w:sz w:val="21"/>
                <w:szCs w:val="21"/>
              </w:rPr>
            </w:pPr>
            <w:r>
              <w:rPr>
                <w:sz w:val="21"/>
                <w:szCs w:val="21"/>
              </w:rPr>
              <w:t>参照构造</w:t>
            </w:r>
          </w:p>
        </w:tc>
        <w:tc>
          <w:tcPr>
            <w:gridSpan w:val="5"/>
            <w:vAlign w:val="center"/>
          </w:tcPr>
          <w:p w14:paraId="0EF1A21C">
            <w:pPr>
              <w:rPr>
                <w:sz w:val="21"/>
                <w:szCs w:val="21"/>
              </w:rPr>
            </w:pPr>
            <w:r>
              <w:rPr>
                <w:sz w:val="21"/>
                <w:szCs w:val="21"/>
              </w:rPr>
              <w:t>夹层玻璃隔声窗</w:t>
            </w:r>
            <w:r>
              <w:rPr>
                <w:sz w:val="21"/>
                <w:szCs w:val="21"/>
              </w:rPr>
              <w:br w:type="textWrapping"/>
            </w:r>
            <w:r>
              <w:rPr>
                <w:sz w:val="21"/>
                <w:szCs w:val="21"/>
              </w:rPr>
              <w:t>外窗(4+6A+4中空玻璃）+空气层100厚+内窗（16.76夹层玻璃）</w:t>
            </w:r>
          </w:p>
        </w:tc>
      </w:tr>
      <w:tr w14:paraId="7FA32A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2FBBC83">
            <w:pPr>
              <w:rPr>
                <w:sz w:val="21"/>
                <w:szCs w:val="21"/>
              </w:rPr>
            </w:pPr>
          </w:p>
        </w:tc>
        <w:tc>
          <w:tcPr>
            <w:shd w:val="clear" w:color="auto" w:fill="E6E6E6"/>
            <w:vAlign w:val="center"/>
          </w:tcPr>
          <w:p w14:paraId="049973B2">
            <w:pPr>
              <w:rPr>
                <w:sz w:val="21"/>
                <w:szCs w:val="21"/>
              </w:rPr>
            </w:pPr>
            <w:r>
              <w:rPr>
                <w:sz w:val="21"/>
                <w:szCs w:val="21"/>
              </w:rPr>
              <w:t>隔声量来源</w:t>
            </w:r>
          </w:p>
        </w:tc>
        <w:tc>
          <w:tcPr>
            <w:gridSpan w:val="5"/>
            <w:vAlign w:val="center"/>
          </w:tcPr>
          <w:p w14:paraId="25C490FB">
            <w:pPr>
              <w:rPr>
                <w:sz w:val="21"/>
                <w:szCs w:val="21"/>
              </w:rPr>
            </w:pPr>
            <w:r>
              <w:rPr>
                <w:sz w:val="21"/>
                <w:szCs w:val="21"/>
              </w:rPr>
              <w:t>《建筑隔声与吸声构造》08J936</w:t>
            </w:r>
          </w:p>
        </w:tc>
      </w:tr>
      <w:tr w14:paraId="3FCEDC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68DC74F">
            <w:pPr>
              <w:rPr>
                <w:sz w:val="21"/>
                <w:szCs w:val="21"/>
              </w:rPr>
            </w:pPr>
          </w:p>
        </w:tc>
        <w:tc>
          <w:tcPr>
            <w:shd w:val="clear" w:color="auto" w:fill="E6E6E6"/>
            <w:vAlign w:val="center"/>
          </w:tcPr>
          <w:p w14:paraId="0107D442">
            <w:pPr>
              <w:rPr>
                <w:sz w:val="21"/>
                <w:szCs w:val="21"/>
              </w:rPr>
            </w:pPr>
            <w:r>
              <w:rPr>
                <w:sz w:val="21"/>
                <w:szCs w:val="21"/>
              </w:rPr>
              <w:t>倍频程频率</w:t>
            </w:r>
          </w:p>
        </w:tc>
        <w:tc>
          <w:tcPr>
            <w:shd w:val="clear" w:color="auto" w:fill="E6E6E6"/>
            <w:vAlign w:val="center"/>
          </w:tcPr>
          <w:p w14:paraId="764FBC2F">
            <w:pPr>
              <w:rPr>
                <w:sz w:val="21"/>
                <w:szCs w:val="21"/>
              </w:rPr>
            </w:pPr>
            <w:r>
              <w:rPr>
                <w:sz w:val="21"/>
                <w:szCs w:val="21"/>
              </w:rPr>
              <w:t>125 Hz</w:t>
            </w:r>
          </w:p>
        </w:tc>
        <w:tc>
          <w:tcPr>
            <w:shd w:val="clear" w:color="auto" w:fill="E6E6E6"/>
            <w:vAlign w:val="center"/>
          </w:tcPr>
          <w:p w14:paraId="2BE2C742">
            <w:pPr>
              <w:rPr>
                <w:sz w:val="21"/>
                <w:szCs w:val="21"/>
              </w:rPr>
            </w:pPr>
            <w:r>
              <w:rPr>
                <w:sz w:val="21"/>
                <w:szCs w:val="21"/>
              </w:rPr>
              <w:t>250 Hz</w:t>
            </w:r>
          </w:p>
        </w:tc>
        <w:tc>
          <w:tcPr>
            <w:shd w:val="clear" w:color="auto" w:fill="E6E6E6"/>
            <w:vAlign w:val="center"/>
          </w:tcPr>
          <w:p w14:paraId="242450BC">
            <w:pPr>
              <w:rPr>
                <w:sz w:val="21"/>
                <w:szCs w:val="21"/>
              </w:rPr>
            </w:pPr>
            <w:r>
              <w:rPr>
                <w:sz w:val="21"/>
                <w:szCs w:val="21"/>
              </w:rPr>
              <w:t>500 Hz</w:t>
            </w:r>
          </w:p>
        </w:tc>
        <w:tc>
          <w:tcPr>
            <w:shd w:val="clear" w:color="auto" w:fill="E6E6E6"/>
            <w:vAlign w:val="center"/>
          </w:tcPr>
          <w:p w14:paraId="6B241BE6">
            <w:pPr>
              <w:rPr>
                <w:sz w:val="21"/>
                <w:szCs w:val="21"/>
              </w:rPr>
            </w:pPr>
            <w:r>
              <w:rPr>
                <w:sz w:val="21"/>
                <w:szCs w:val="21"/>
              </w:rPr>
              <w:t>1000 Hz</w:t>
            </w:r>
          </w:p>
        </w:tc>
        <w:tc>
          <w:tcPr>
            <w:shd w:val="clear" w:color="auto" w:fill="E6E6E6"/>
            <w:vAlign w:val="center"/>
          </w:tcPr>
          <w:p w14:paraId="388548D6">
            <w:pPr>
              <w:rPr>
                <w:sz w:val="21"/>
                <w:szCs w:val="21"/>
              </w:rPr>
            </w:pPr>
            <w:r>
              <w:rPr>
                <w:sz w:val="21"/>
                <w:szCs w:val="21"/>
              </w:rPr>
              <w:t>2000 Hz</w:t>
            </w:r>
          </w:p>
        </w:tc>
      </w:tr>
      <w:tr w14:paraId="597611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AD50473">
            <w:pPr>
              <w:rPr>
                <w:sz w:val="21"/>
                <w:szCs w:val="21"/>
              </w:rPr>
            </w:pPr>
          </w:p>
        </w:tc>
        <w:tc>
          <w:tcPr>
            <w:shd w:val="clear" w:color="auto" w:fill="E6E6E6"/>
            <w:vAlign w:val="center"/>
          </w:tcPr>
          <w:p w14:paraId="792B492D">
            <w:pPr>
              <w:rPr>
                <w:sz w:val="21"/>
                <w:szCs w:val="21"/>
              </w:rPr>
            </w:pPr>
            <w:r>
              <w:rPr>
                <w:sz w:val="21"/>
                <w:szCs w:val="21"/>
              </w:rPr>
              <w:t>分频隔声量</w:t>
            </w:r>
          </w:p>
        </w:tc>
        <w:tc>
          <w:tcPr>
            <w:vAlign w:val="center"/>
          </w:tcPr>
          <w:p w14:paraId="4CC2A2DF">
            <w:pPr>
              <w:rPr>
                <w:sz w:val="21"/>
                <w:szCs w:val="21"/>
              </w:rPr>
            </w:pPr>
            <w:r>
              <w:rPr>
                <w:sz w:val="21"/>
                <w:szCs w:val="21"/>
              </w:rPr>
              <w:t>29.0</w:t>
            </w:r>
          </w:p>
        </w:tc>
        <w:tc>
          <w:tcPr>
            <w:vAlign w:val="center"/>
          </w:tcPr>
          <w:p w14:paraId="51AB093E">
            <w:pPr>
              <w:rPr>
                <w:sz w:val="21"/>
                <w:szCs w:val="21"/>
              </w:rPr>
            </w:pPr>
            <w:r>
              <w:rPr>
                <w:sz w:val="21"/>
                <w:szCs w:val="21"/>
              </w:rPr>
              <w:t>29.0</w:t>
            </w:r>
          </w:p>
        </w:tc>
        <w:tc>
          <w:tcPr>
            <w:vAlign w:val="center"/>
          </w:tcPr>
          <w:p w14:paraId="723A30C7">
            <w:pPr>
              <w:rPr>
                <w:sz w:val="21"/>
                <w:szCs w:val="21"/>
              </w:rPr>
            </w:pPr>
            <w:r>
              <w:rPr>
                <w:sz w:val="21"/>
                <w:szCs w:val="21"/>
              </w:rPr>
              <w:t>41.0</w:t>
            </w:r>
          </w:p>
        </w:tc>
        <w:tc>
          <w:tcPr>
            <w:vAlign w:val="center"/>
          </w:tcPr>
          <w:p w14:paraId="6E583FC4">
            <w:pPr>
              <w:rPr>
                <w:sz w:val="21"/>
                <w:szCs w:val="21"/>
              </w:rPr>
            </w:pPr>
            <w:r>
              <w:rPr>
                <w:sz w:val="21"/>
                <w:szCs w:val="21"/>
              </w:rPr>
              <w:t>43.0</w:t>
            </w:r>
          </w:p>
        </w:tc>
        <w:tc>
          <w:tcPr>
            <w:vAlign w:val="center"/>
          </w:tcPr>
          <w:p w14:paraId="2B5BA7DE">
            <w:pPr>
              <w:rPr>
                <w:sz w:val="21"/>
                <w:szCs w:val="21"/>
              </w:rPr>
            </w:pPr>
            <w:r>
              <w:rPr>
                <w:sz w:val="21"/>
                <w:szCs w:val="21"/>
              </w:rPr>
              <w:t>47.0</w:t>
            </w:r>
          </w:p>
        </w:tc>
      </w:tr>
      <w:tr w14:paraId="27CBBE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1D42DCF">
            <w:pPr>
              <w:rPr>
                <w:sz w:val="21"/>
                <w:szCs w:val="21"/>
              </w:rPr>
            </w:pPr>
          </w:p>
        </w:tc>
        <w:tc>
          <w:tcPr>
            <w:shd w:val="clear" w:color="auto" w:fill="E6E6E6"/>
            <w:vAlign w:val="center"/>
          </w:tcPr>
          <w:p w14:paraId="6414B813">
            <w:pPr>
              <w:rPr>
                <w:sz w:val="21"/>
                <w:szCs w:val="21"/>
              </w:rPr>
            </w:pPr>
            <w:r>
              <w:rPr>
                <w:sz w:val="21"/>
                <w:szCs w:val="21"/>
              </w:rPr>
              <w:t>不利偏差</w:t>
            </w:r>
          </w:p>
        </w:tc>
        <w:tc>
          <w:tcPr>
            <w:vAlign w:val="center"/>
          </w:tcPr>
          <w:p w14:paraId="584DD866">
            <w:pPr>
              <w:rPr>
                <w:sz w:val="21"/>
                <w:szCs w:val="21"/>
              </w:rPr>
            </w:pPr>
            <w:r>
              <w:rPr>
                <w:sz w:val="21"/>
                <w:szCs w:val="21"/>
              </w:rPr>
              <w:t>0.0</w:t>
            </w:r>
          </w:p>
        </w:tc>
        <w:tc>
          <w:tcPr>
            <w:vAlign w:val="center"/>
          </w:tcPr>
          <w:p w14:paraId="1BA23433">
            <w:pPr>
              <w:rPr>
                <w:sz w:val="21"/>
                <w:szCs w:val="21"/>
              </w:rPr>
            </w:pPr>
            <w:r>
              <w:rPr>
                <w:sz w:val="21"/>
                <w:szCs w:val="21"/>
              </w:rPr>
              <w:t>6.0</w:t>
            </w:r>
          </w:p>
        </w:tc>
        <w:tc>
          <w:tcPr>
            <w:vAlign w:val="center"/>
          </w:tcPr>
          <w:p w14:paraId="3FA2BC4B">
            <w:pPr>
              <w:rPr>
                <w:sz w:val="21"/>
                <w:szCs w:val="21"/>
              </w:rPr>
            </w:pPr>
            <w:r>
              <w:rPr>
                <w:sz w:val="21"/>
                <w:szCs w:val="21"/>
              </w:rPr>
              <w:t>1.0</w:t>
            </w:r>
          </w:p>
        </w:tc>
        <w:tc>
          <w:tcPr>
            <w:vAlign w:val="center"/>
          </w:tcPr>
          <w:p w14:paraId="264F6BAD">
            <w:pPr>
              <w:rPr>
                <w:sz w:val="21"/>
                <w:szCs w:val="21"/>
              </w:rPr>
            </w:pPr>
            <w:r>
              <w:rPr>
                <w:sz w:val="21"/>
                <w:szCs w:val="21"/>
              </w:rPr>
              <w:t>2.0</w:t>
            </w:r>
          </w:p>
        </w:tc>
        <w:tc>
          <w:tcPr>
            <w:vAlign w:val="center"/>
          </w:tcPr>
          <w:p w14:paraId="794883B3">
            <w:pPr>
              <w:rPr>
                <w:sz w:val="21"/>
                <w:szCs w:val="21"/>
              </w:rPr>
            </w:pPr>
            <w:r>
              <w:rPr>
                <w:sz w:val="21"/>
                <w:szCs w:val="21"/>
              </w:rPr>
              <w:t>0.0</w:t>
            </w:r>
          </w:p>
        </w:tc>
      </w:tr>
      <w:tr w14:paraId="13B13B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CEBC1B3">
            <w:pPr>
              <w:rPr>
                <w:sz w:val="21"/>
                <w:szCs w:val="21"/>
              </w:rPr>
            </w:pPr>
          </w:p>
        </w:tc>
        <w:tc>
          <w:tcPr>
            <w:shd w:val="clear" w:color="auto" w:fill="E6E6E6"/>
            <w:vAlign w:val="center"/>
          </w:tcPr>
          <w:p w14:paraId="69B435F6">
            <w:pPr>
              <w:rPr>
                <w:sz w:val="21"/>
                <w:szCs w:val="21"/>
              </w:rPr>
            </w:pPr>
            <w:r>
              <w:rPr>
                <w:sz w:val="21"/>
                <w:szCs w:val="21"/>
              </w:rPr>
              <w:t>计权隔声量</w:t>
            </w:r>
          </w:p>
        </w:tc>
        <w:tc>
          <w:tcPr>
            <w:gridSpan w:val="5"/>
            <w:vAlign w:val="center"/>
          </w:tcPr>
          <w:p w14:paraId="1A932687">
            <w:pPr>
              <w:rPr>
                <w:sz w:val="21"/>
                <w:szCs w:val="21"/>
              </w:rPr>
            </w:pPr>
            <w:r>
              <w:rPr>
                <w:sz w:val="21"/>
                <w:szCs w:val="21"/>
              </w:rPr>
              <w:t>42</w:t>
            </w:r>
          </w:p>
        </w:tc>
      </w:tr>
      <w:tr w14:paraId="2554A5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594D0F2">
            <w:pPr>
              <w:rPr>
                <w:sz w:val="21"/>
                <w:szCs w:val="21"/>
              </w:rPr>
            </w:pPr>
          </w:p>
        </w:tc>
        <w:tc>
          <w:tcPr>
            <w:shd w:val="clear" w:color="auto" w:fill="E6E6E6"/>
            <w:vAlign w:val="center"/>
          </w:tcPr>
          <w:p w14:paraId="31C4EC8E">
            <w:pPr>
              <w:rPr>
                <w:sz w:val="21"/>
                <w:szCs w:val="21"/>
              </w:rPr>
            </w:pPr>
            <w:r>
              <w:rPr>
                <w:sz w:val="21"/>
                <w:szCs w:val="21"/>
              </w:rPr>
              <w:t>频谱修正量</w:t>
            </w:r>
          </w:p>
        </w:tc>
        <w:tc>
          <w:tcPr>
            <w:gridSpan w:val="5"/>
            <w:vAlign w:val="center"/>
          </w:tcPr>
          <w:p w14:paraId="749B4981">
            <w:pPr>
              <w:rPr>
                <w:sz w:val="21"/>
                <w:szCs w:val="21"/>
              </w:rPr>
            </w:pPr>
            <w:r>
              <w:rPr>
                <w:sz w:val="21"/>
                <w:szCs w:val="21"/>
              </w:rPr>
              <w:t>-5.0</w:t>
            </w:r>
          </w:p>
        </w:tc>
      </w:tr>
      <w:tr w14:paraId="4F731B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81BA6E6">
            <w:pPr>
              <w:rPr>
                <w:sz w:val="21"/>
                <w:szCs w:val="21"/>
              </w:rPr>
            </w:pPr>
          </w:p>
        </w:tc>
        <w:tc>
          <w:tcPr>
            <w:shd w:val="clear" w:color="auto" w:fill="E6E6E6"/>
            <w:vAlign w:val="center"/>
          </w:tcPr>
          <w:p w14:paraId="4250E383">
            <w:pPr>
              <w:rPr>
                <w:sz w:val="21"/>
                <w:szCs w:val="21"/>
              </w:rPr>
            </w:pPr>
            <w:r>
              <w:rPr>
                <w:sz w:val="21"/>
                <w:szCs w:val="21"/>
              </w:rPr>
              <w:t>隔声性能</w:t>
            </w:r>
          </w:p>
        </w:tc>
        <w:tc>
          <w:tcPr>
            <w:gridSpan w:val="5"/>
            <w:vAlign w:val="center"/>
          </w:tcPr>
          <w:p w14:paraId="161293CB">
            <w:pPr>
              <w:rPr>
                <w:sz w:val="21"/>
                <w:szCs w:val="21"/>
              </w:rPr>
            </w:pPr>
            <w:r>
              <w:rPr>
                <w:sz w:val="21"/>
                <w:szCs w:val="21"/>
              </w:rPr>
              <w:t>37</w:t>
            </w:r>
          </w:p>
        </w:tc>
      </w:tr>
      <w:tr w14:paraId="0D46B7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F6A27AD">
            <w:pPr>
              <w:rPr>
                <w:sz w:val="21"/>
                <w:szCs w:val="21"/>
              </w:rPr>
            </w:pPr>
          </w:p>
        </w:tc>
        <w:tc>
          <w:tcPr>
            <w:shd w:val="clear" w:color="auto" w:fill="E6E6E6"/>
            <w:vAlign w:val="center"/>
          </w:tcPr>
          <w:p w14:paraId="24886501">
            <w:pPr>
              <w:rPr>
                <w:sz w:val="21"/>
                <w:szCs w:val="21"/>
              </w:rPr>
            </w:pPr>
            <w:r>
              <w:rPr>
                <w:sz w:val="21"/>
                <w:szCs w:val="21"/>
              </w:rPr>
              <w:t>限值</w:t>
            </w:r>
          </w:p>
        </w:tc>
        <w:tc>
          <w:tcPr>
            <w:gridSpan w:val="5"/>
            <w:vAlign w:val="center"/>
          </w:tcPr>
          <w:p w14:paraId="18AEA51F">
            <w:pPr>
              <w:rPr>
                <w:sz w:val="21"/>
                <w:szCs w:val="21"/>
              </w:rPr>
            </w:pPr>
            <w:r>
              <w:rPr>
                <w:sz w:val="21"/>
                <w:szCs w:val="21"/>
              </w:rPr>
              <w:t>低限:≥25,高要求:≥30</w:t>
            </w:r>
          </w:p>
        </w:tc>
      </w:tr>
      <w:tr w14:paraId="7094ED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70DA5A0">
            <w:pPr>
              <w:rPr>
                <w:sz w:val="21"/>
                <w:szCs w:val="21"/>
              </w:rPr>
            </w:pPr>
          </w:p>
        </w:tc>
        <w:tc>
          <w:tcPr>
            <w:shd w:val="clear" w:color="auto" w:fill="E6E6E6"/>
            <w:vAlign w:val="center"/>
          </w:tcPr>
          <w:p w14:paraId="43D17C4F">
            <w:pPr>
              <w:rPr>
                <w:sz w:val="21"/>
                <w:szCs w:val="21"/>
              </w:rPr>
            </w:pPr>
            <w:r>
              <w:rPr>
                <w:sz w:val="21"/>
                <w:szCs w:val="21"/>
              </w:rPr>
              <w:t>结论</w:t>
            </w:r>
          </w:p>
        </w:tc>
        <w:tc>
          <w:tcPr>
            <w:gridSpan w:val="5"/>
            <w:vAlign w:val="center"/>
          </w:tcPr>
          <w:p w14:paraId="76C59A1D">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7" w:name="门窗空气声隔声量"/>
      <w:bookmarkEnd w:id="47"/>
    </w:p>
    <w:p w14:paraId="3C5C5A50">
      <w:pPr>
        <w:pStyle w:val="2"/>
        <w:ind w:left="669" w:hanging="669"/>
      </w:pPr>
      <w:bookmarkStart w:id="48" w:name="_Toc13302"/>
      <w:r>
        <w:rPr>
          <w:rFonts w:hint="eastAsia"/>
        </w:rPr>
        <w:t>楼板撞击声隔声性能</w:t>
      </w:r>
      <w:bookmarkEnd w:id="48"/>
    </w:p>
    <w:p w14:paraId="609A85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594CE3B5">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14:paraId="404E592D">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p w14:paraId="18BFE386">
      <w:pPr>
        <w:rPr>
          <w:lang w:val="en-US"/>
        </w:rPr>
      </w:pPr>
      <w:bookmarkStart w:id="49" w:name="撞击声隔声"/>
      <w:bookmarkEnd w:id="49"/>
      <w:r>
        <w:rPr>
          <w:lang w:val="en-US"/>
        </w:rPr>
        <w:t>本工程为单层建筑，撞击声隔声性能直接得 5 分。</w:t>
      </w:r>
    </w:p>
    <w:p w14:paraId="6DF5E4E8">
      <w:pPr>
        <w:rPr>
          <w:sz w:val="21"/>
          <w:szCs w:val="21"/>
          <w:lang w:val="en-US"/>
        </w:rPr>
      </w:pPr>
    </w:p>
    <w:bookmarkEnd w:id="25"/>
    <w:p w14:paraId="14884CCC">
      <w:pPr>
        <w:pStyle w:val="2"/>
        <w:ind w:left="669" w:hanging="669"/>
        <w:rPr>
          <w:kern w:val="2"/>
        </w:rPr>
      </w:pPr>
      <w:bookmarkStart w:id="50" w:name="_Toc20176"/>
      <w:r>
        <w:rPr>
          <w:rFonts w:hint="eastAsia"/>
          <w:kern w:val="2"/>
        </w:rPr>
        <w:t>结论</w:t>
      </w:r>
      <w:bookmarkEnd w:id="50"/>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2"/>
        <w:gridCol w:w="2541"/>
        <w:gridCol w:w="2682"/>
        <w:gridCol w:w="1703"/>
      </w:tblGrid>
      <w:tr w14:paraId="51D6E2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440C458">
            <w:pPr>
              <w:jc w:val="center"/>
              <w:rPr>
                <w:sz w:val="21"/>
                <w:szCs w:val="21"/>
              </w:rPr>
            </w:pPr>
            <w:r>
              <w:rPr>
                <w:sz w:val="21"/>
                <w:szCs w:val="21"/>
              </w:rPr>
              <w:t>构件</w:t>
            </w:r>
          </w:p>
        </w:tc>
        <w:tc>
          <w:tcPr>
            <w:shd w:val="clear" w:color="auto" w:fill="E6E6E6"/>
            <w:vAlign w:val="center"/>
          </w:tcPr>
          <w:p w14:paraId="3433F02E">
            <w:pPr>
              <w:jc w:val="center"/>
              <w:rPr>
                <w:sz w:val="21"/>
                <w:szCs w:val="21"/>
              </w:rPr>
            </w:pPr>
            <w:r>
              <w:rPr>
                <w:sz w:val="21"/>
                <w:szCs w:val="21"/>
              </w:rPr>
              <w:t>单值评价量+频谱修正量</w:t>
            </w:r>
          </w:p>
        </w:tc>
        <w:tc>
          <w:tcPr>
            <w:shd w:val="clear" w:color="auto" w:fill="E6E6E6"/>
            <w:vAlign w:val="center"/>
          </w:tcPr>
          <w:p w14:paraId="1F59659B">
            <w:pPr>
              <w:jc w:val="center"/>
              <w:rPr>
                <w:sz w:val="21"/>
                <w:szCs w:val="21"/>
              </w:rPr>
            </w:pPr>
            <w:r>
              <w:rPr>
                <w:sz w:val="21"/>
                <w:szCs w:val="21"/>
              </w:rPr>
              <w:t>标准限值</w:t>
            </w:r>
          </w:p>
        </w:tc>
        <w:tc>
          <w:tcPr>
            <w:shd w:val="clear" w:color="auto" w:fill="E6E6E6"/>
            <w:vAlign w:val="center"/>
          </w:tcPr>
          <w:p w14:paraId="2EBACFC3">
            <w:pPr>
              <w:jc w:val="center"/>
              <w:rPr>
                <w:sz w:val="21"/>
                <w:szCs w:val="21"/>
              </w:rPr>
            </w:pPr>
            <w:r>
              <w:rPr>
                <w:sz w:val="21"/>
                <w:szCs w:val="21"/>
              </w:rPr>
              <w:t>结论</w:t>
            </w:r>
          </w:p>
        </w:tc>
      </w:tr>
      <w:tr w14:paraId="2B9B6B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D6AE13D">
            <w:pPr>
              <w:rPr>
                <w:sz w:val="21"/>
                <w:szCs w:val="21"/>
              </w:rPr>
            </w:pPr>
            <w:r>
              <w:rPr>
                <w:sz w:val="21"/>
                <w:szCs w:val="21"/>
              </w:rPr>
              <w:t>办公室(办公建筑)外墙</w:t>
            </w:r>
          </w:p>
        </w:tc>
        <w:tc>
          <w:tcPr>
            <w:vAlign w:val="center"/>
          </w:tcPr>
          <w:p w14:paraId="429DE68B">
            <w:pPr>
              <w:rPr>
                <w:sz w:val="21"/>
                <w:szCs w:val="21"/>
              </w:rPr>
            </w:pPr>
            <w:r>
              <w:rPr>
                <w:b/>
                <w:sz w:val="21"/>
                <w:szCs w:val="21"/>
              </w:rPr>
              <w:t>50</w:t>
            </w:r>
          </w:p>
        </w:tc>
        <w:tc>
          <w:tcPr>
            <w:vAlign w:val="center"/>
          </w:tcPr>
          <w:p w14:paraId="573C50F5">
            <w:pPr>
              <w:rPr>
                <w:sz w:val="21"/>
                <w:szCs w:val="21"/>
              </w:rPr>
            </w:pPr>
            <w:r>
              <w:rPr>
                <w:sz w:val="21"/>
                <w:szCs w:val="21"/>
              </w:rPr>
              <w:t>低限:≥45,高要求:≥50</w:t>
            </w:r>
          </w:p>
        </w:tc>
        <w:tc>
          <w:tcPr>
            <w:vAlign w:val="center"/>
          </w:tcPr>
          <w:p w14:paraId="46DC438A">
            <w:pPr>
              <w:rPr>
                <w:sz w:val="21"/>
                <w:szCs w:val="21"/>
              </w:rPr>
            </w:pPr>
            <w:r>
              <w:rPr>
                <w:b/>
                <w:sz w:val="21"/>
                <w:szCs w:val="21"/>
              </w:rPr>
              <w:t>满足高要求</w:t>
            </w:r>
          </w:p>
        </w:tc>
      </w:tr>
      <w:tr w14:paraId="37B41E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744CECF">
            <w:pPr>
              <w:rPr>
                <w:sz w:val="21"/>
                <w:szCs w:val="21"/>
              </w:rPr>
            </w:pPr>
            <w:r>
              <w:rPr>
                <w:sz w:val="21"/>
                <w:szCs w:val="21"/>
              </w:rPr>
              <w:t>会展中心与噪声敏感房间之间隔墙</w:t>
            </w:r>
          </w:p>
        </w:tc>
        <w:tc>
          <w:tcPr>
            <w:vAlign w:val="center"/>
          </w:tcPr>
          <w:p w14:paraId="2AF005F9">
            <w:pPr>
              <w:rPr>
                <w:sz w:val="21"/>
                <w:szCs w:val="21"/>
              </w:rPr>
            </w:pPr>
            <w:r>
              <w:rPr>
                <w:b/>
                <w:sz w:val="21"/>
                <w:szCs w:val="21"/>
              </w:rPr>
              <w:t>48</w:t>
            </w:r>
          </w:p>
        </w:tc>
        <w:tc>
          <w:tcPr>
            <w:vAlign w:val="center"/>
          </w:tcPr>
          <w:p w14:paraId="5C572ACF">
            <w:pPr>
              <w:rPr>
                <w:sz w:val="21"/>
                <w:szCs w:val="21"/>
              </w:rPr>
            </w:pPr>
            <w:r>
              <w:rPr>
                <w:sz w:val="21"/>
                <w:szCs w:val="21"/>
              </w:rPr>
              <w:t>低限:&gt;45,高要求:&gt;50</w:t>
            </w:r>
          </w:p>
        </w:tc>
        <w:tc>
          <w:tcPr>
            <w:vAlign w:val="center"/>
          </w:tcPr>
          <w:p w14:paraId="6F487F48">
            <w:pPr>
              <w:rPr>
                <w:sz w:val="21"/>
                <w:szCs w:val="21"/>
              </w:rPr>
            </w:pPr>
            <w:r>
              <w:rPr>
                <w:b/>
                <w:sz w:val="21"/>
                <w:szCs w:val="21"/>
              </w:rPr>
              <w:t>满足平均要求</w:t>
            </w:r>
          </w:p>
        </w:tc>
      </w:tr>
      <w:tr w14:paraId="7433F5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127AFFA">
            <w:pPr>
              <w:rPr>
                <w:sz w:val="21"/>
                <w:szCs w:val="21"/>
              </w:rPr>
            </w:pPr>
            <w:r>
              <w:rPr>
                <w:sz w:val="21"/>
                <w:szCs w:val="21"/>
              </w:rPr>
              <w:t>办公室(办公建筑)与普通房间之间隔墙</w:t>
            </w:r>
          </w:p>
        </w:tc>
        <w:tc>
          <w:tcPr>
            <w:vAlign w:val="center"/>
          </w:tcPr>
          <w:p w14:paraId="16B117C3">
            <w:pPr>
              <w:rPr>
                <w:sz w:val="21"/>
                <w:szCs w:val="21"/>
              </w:rPr>
            </w:pPr>
            <w:r>
              <w:rPr>
                <w:b/>
                <w:sz w:val="21"/>
                <w:szCs w:val="21"/>
              </w:rPr>
              <w:t>52</w:t>
            </w:r>
          </w:p>
        </w:tc>
        <w:tc>
          <w:tcPr>
            <w:vAlign w:val="center"/>
          </w:tcPr>
          <w:p w14:paraId="763027D5">
            <w:pPr>
              <w:rPr>
                <w:sz w:val="21"/>
                <w:szCs w:val="21"/>
              </w:rPr>
            </w:pPr>
            <w:r>
              <w:rPr>
                <w:sz w:val="21"/>
                <w:szCs w:val="21"/>
              </w:rPr>
              <w:t>低限:&gt;45,高要求:&gt;50</w:t>
            </w:r>
          </w:p>
        </w:tc>
        <w:tc>
          <w:tcPr>
            <w:vAlign w:val="center"/>
          </w:tcPr>
          <w:p w14:paraId="207D89BE">
            <w:pPr>
              <w:rPr>
                <w:sz w:val="21"/>
                <w:szCs w:val="21"/>
              </w:rPr>
            </w:pPr>
            <w:r>
              <w:rPr>
                <w:b/>
                <w:sz w:val="21"/>
                <w:szCs w:val="21"/>
              </w:rPr>
              <w:t>满足高要求</w:t>
            </w:r>
          </w:p>
        </w:tc>
      </w:tr>
      <w:tr w14:paraId="17E2D9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F1E3585">
            <w:pPr>
              <w:rPr>
                <w:sz w:val="21"/>
                <w:szCs w:val="21"/>
              </w:rPr>
            </w:pPr>
            <w:r>
              <w:rPr>
                <w:sz w:val="21"/>
                <w:szCs w:val="21"/>
              </w:rPr>
              <w:t>办公室(办公建筑)的门</w:t>
            </w:r>
          </w:p>
        </w:tc>
        <w:tc>
          <w:tcPr>
            <w:vAlign w:val="center"/>
          </w:tcPr>
          <w:p w14:paraId="51F3F8A7">
            <w:pPr>
              <w:rPr>
                <w:sz w:val="21"/>
                <w:szCs w:val="21"/>
              </w:rPr>
            </w:pPr>
            <w:r>
              <w:rPr>
                <w:b/>
                <w:sz w:val="21"/>
                <w:szCs w:val="21"/>
              </w:rPr>
              <w:t>21</w:t>
            </w:r>
          </w:p>
        </w:tc>
        <w:tc>
          <w:tcPr>
            <w:vAlign w:val="center"/>
          </w:tcPr>
          <w:p w14:paraId="56447BCB">
            <w:pPr>
              <w:rPr>
                <w:sz w:val="21"/>
                <w:szCs w:val="21"/>
              </w:rPr>
            </w:pPr>
            <w:r>
              <w:rPr>
                <w:sz w:val="21"/>
                <w:szCs w:val="21"/>
              </w:rPr>
              <w:t>低限:≥20,高要求:≥25</w:t>
            </w:r>
          </w:p>
        </w:tc>
        <w:tc>
          <w:tcPr>
            <w:vAlign w:val="center"/>
          </w:tcPr>
          <w:p w14:paraId="698A02E5">
            <w:pPr>
              <w:rPr>
                <w:sz w:val="21"/>
                <w:szCs w:val="21"/>
              </w:rPr>
            </w:pPr>
            <w:r>
              <w:rPr>
                <w:b/>
                <w:sz w:val="21"/>
                <w:szCs w:val="21"/>
              </w:rPr>
              <w:t>满足低限要求</w:t>
            </w:r>
          </w:p>
        </w:tc>
      </w:tr>
      <w:tr w14:paraId="34798F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03F7E3A">
            <w:pPr>
              <w:rPr>
                <w:sz w:val="21"/>
                <w:szCs w:val="21"/>
              </w:rPr>
            </w:pPr>
            <w:r>
              <w:rPr>
                <w:sz w:val="21"/>
                <w:szCs w:val="21"/>
              </w:rPr>
              <w:t>办公室(办公建筑)外窗</w:t>
            </w:r>
          </w:p>
        </w:tc>
        <w:tc>
          <w:tcPr>
            <w:vAlign w:val="center"/>
          </w:tcPr>
          <w:p w14:paraId="75A37705">
            <w:pPr>
              <w:rPr>
                <w:sz w:val="21"/>
                <w:szCs w:val="21"/>
              </w:rPr>
            </w:pPr>
            <w:r>
              <w:rPr>
                <w:b/>
                <w:sz w:val="21"/>
                <w:szCs w:val="21"/>
              </w:rPr>
              <w:t>37</w:t>
            </w:r>
          </w:p>
        </w:tc>
        <w:tc>
          <w:tcPr>
            <w:vAlign w:val="center"/>
          </w:tcPr>
          <w:p w14:paraId="16A3C29B">
            <w:pPr>
              <w:rPr>
                <w:sz w:val="21"/>
                <w:szCs w:val="21"/>
              </w:rPr>
            </w:pPr>
            <w:r>
              <w:rPr>
                <w:sz w:val="21"/>
                <w:szCs w:val="21"/>
              </w:rPr>
              <w:t>低限:≥25,高要求:≥30</w:t>
            </w:r>
          </w:p>
        </w:tc>
        <w:tc>
          <w:tcPr>
            <w:vAlign w:val="center"/>
          </w:tcPr>
          <w:p w14:paraId="38653986">
            <w:pPr>
              <w:rPr>
                <w:sz w:val="21"/>
                <w:szCs w:val="21"/>
              </w:rPr>
            </w:pPr>
            <w:r>
              <w:rPr>
                <w:b/>
                <w:sz w:val="21"/>
                <w:szCs w:val="21"/>
              </w:rPr>
              <w:t>满足高要求</w:t>
            </w:r>
          </w:p>
        </w:tc>
      </w:tr>
    </w:tbl>
    <w:p w14:paraId="7466BC48">
      <w:bookmarkStart w:id="51" w:name="构件隔声性能统计"/>
      <w:bookmarkEnd w:id="51"/>
    </w:p>
    <w:p w14:paraId="24521383">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p w14:paraId="7BC35E14">
      <w:bookmarkStart w:id="52" w:name="撞击声隔声性能统计"/>
      <w:bookmarkEnd w:id="52"/>
      <w:r>
        <w:t>本工程为单层建筑，撞击声隔声性能直接得 5 分。</w:t>
      </w:r>
    </w:p>
    <w:p w14:paraId="607DCBD3">
      <w:pPr>
        <w:pStyle w:val="13"/>
        <w:spacing w:line="360" w:lineRule="auto"/>
        <w:ind w:firstLine="0" w:firstLineChars="0"/>
        <w:rPr>
          <w:rFonts w:ascii="宋体" w:hAnsi="宋体" w:eastAsia="宋体"/>
          <w:sz w:val="21"/>
          <w:szCs w:val="21"/>
        </w:rPr>
      </w:pPr>
    </w:p>
    <w:p w14:paraId="10FD2F23">
      <w:pPr>
        <w:pStyle w:val="3"/>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3E1285DD">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14:paraId="1BC1211A">
            <w:pPr>
              <w:jc w:val="center"/>
              <w:rPr>
                <w:bCs/>
                <w:sz w:val="21"/>
                <w:szCs w:val="21"/>
              </w:rPr>
            </w:pPr>
            <w:r>
              <w:rPr>
                <w:bCs/>
                <w:sz w:val="21"/>
                <w:szCs w:val="21"/>
              </w:rPr>
              <w:t>检查项</w:t>
            </w:r>
          </w:p>
        </w:tc>
        <w:tc>
          <w:tcPr>
            <w:tcW w:w="5669" w:type="dxa"/>
            <w:shd w:val="clear" w:color="auto" w:fill="E6E6E6"/>
          </w:tcPr>
          <w:p w14:paraId="5B1FB457">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14:paraId="6A565BE6">
            <w:pPr>
              <w:jc w:val="center"/>
              <w:rPr>
                <w:bCs/>
                <w:sz w:val="21"/>
                <w:szCs w:val="21"/>
              </w:rPr>
            </w:pPr>
            <w:r>
              <w:rPr>
                <w:bCs/>
                <w:sz w:val="21"/>
                <w:szCs w:val="21"/>
              </w:rPr>
              <w:t>结论</w:t>
            </w:r>
          </w:p>
        </w:tc>
        <w:tc>
          <w:tcPr>
            <w:tcW w:w="737" w:type="dxa"/>
            <w:shd w:val="clear" w:color="auto" w:fill="E6E6E6"/>
            <w:vAlign w:val="center"/>
          </w:tcPr>
          <w:p w14:paraId="0E106EC9">
            <w:pPr>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14:paraId="1105382F">
            <w:pPr>
              <w:pStyle w:val="3"/>
              <w:jc w:val="center"/>
            </w:pPr>
            <w:r>
              <w:rPr>
                <w:rFonts w:hint="eastAsia"/>
              </w:rPr>
              <w:t>空气声隔声</w:t>
            </w:r>
          </w:p>
        </w:tc>
        <w:tc>
          <w:tcPr>
            <w:tcW w:w="5669"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FA78C8B">
            <w:pPr>
              <w:jc w:val="center"/>
              <w:rPr>
                <w:b/>
                <w:bCs/>
                <w:sz w:val="21"/>
                <w:szCs w:val="21"/>
                <w:lang w:val="en-US"/>
              </w:rPr>
            </w:pPr>
            <w:bookmarkStart w:id="53" w:name="空气声控制项结论"/>
            <w:r>
              <w:rPr>
                <w:rFonts w:hint="eastAsia"/>
                <w:b/>
                <w:bCs/>
                <w:sz w:val="21"/>
                <w:szCs w:val="21"/>
                <w:lang w:val="en-US"/>
              </w:rPr>
              <w:t>满足</w:t>
            </w:r>
            <w:bookmarkEnd w:id="53"/>
          </w:p>
        </w:tc>
        <w:tc>
          <w:tcPr>
            <w:tcW w:w="737" w:type="dxa"/>
            <w:vAlign w:val="center"/>
          </w:tcPr>
          <w:p w14:paraId="39C79FC4">
            <w:pPr>
              <w:jc w:val="center"/>
              <w:rPr>
                <w:b/>
                <w:bCs/>
                <w:sz w:val="21"/>
                <w:szCs w:val="21"/>
                <w:lang w:val="en-US"/>
              </w:rPr>
            </w:pPr>
            <w:r>
              <w:rPr>
                <w:b/>
                <w:bCs/>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1B75F521">
            <w:pPr>
              <w:pStyle w:val="3"/>
              <w:jc w:val="center"/>
            </w:pPr>
          </w:p>
        </w:tc>
        <w:tc>
          <w:tcPr>
            <w:tcW w:w="5669"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14:paraId="2360EDDE">
            <w:pPr>
              <w:jc w:val="center"/>
              <w:rPr>
                <w:b/>
                <w:bCs/>
                <w:sz w:val="21"/>
                <w:szCs w:val="21"/>
                <w:lang w:val="en-US"/>
              </w:rPr>
            </w:pPr>
            <w:bookmarkStart w:id="54" w:name="空气声评分项结论"/>
            <w:r>
              <w:rPr>
                <w:rFonts w:hint="eastAsia"/>
                <w:b/>
                <w:bCs/>
                <w:sz w:val="21"/>
                <w:szCs w:val="21"/>
                <w:lang w:val="en-US"/>
              </w:rPr>
              <w:t>满足低限要求</w:t>
            </w:r>
            <w:bookmarkEnd w:id="54"/>
          </w:p>
        </w:tc>
        <w:tc>
          <w:tcPr>
            <w:tcW w:w="737" w:type="dxa"/>
            <w:vAlign w:val="center"/>
          </w:tcPr>
          <w:p w14:paraId="589216D2">
            <w:pPr>
              <w:jc w:val="center"/>
              <w:rPr>
                <w:b/>
                <w:bCs/>
                <w:sz w:val="21"/>
                <w:szCs w:val="21"/>
                <w:lang w:val="en-US"/>
              </w:rPr>
            </w:pPr>
            <w:bookmarkStart w:id="55" w:name="空气声得分"/>
            <w:r>
              <w:rPr>
                <w:rFonts w:hint="eastAsia"/>
                <w:b/>
                <w:bCs/>
                <w:sz w:val="21"/>
                <w:szCs w:val="21"/>
                <w:lang w:val="en-US"/>
              </w:rPr>
              <w:t>0</w:t>
            </w:r>
            <w:bookmarkEnd w:id="55"/>
            <w:r>
              <w:rPr>
                <w:rFonts w:hint="eastAsia"/>
                <w:b/>
                <w:bCs/>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14:paraId="5E6286FC">
            <w:pPr>
              <w:pStyle w:val="3"/>
              <w:jc w:val="center"/>
            </w:pPr>
            <w:r>
              <w:rPr>
                <w:rFonts w:hint="eastAsia"/>
              </w:rPr>
              <w:t>撞击声隔声</w:t>
            </w:r>
          </w:p>
        </w:tc>
        <w:tc>
          <w:tcPr>
            <w:tcW w:w="5669"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62772CD">
            <w:pPr>
              <w:jc w:val="center"/>
              <w:rPr>
                <w:b/>
                <w:bCs/>
                <w:sz w:val="21"/>
                <w:szCs w:val="21"/>
                <w:lang w:val="en-US"/>
              </w:rPr>
            </w:pPr>
            <w:bookmarkStart w:id="56" w:name="撞击声控制项结论"/>
            <w:r>
              <w:rPr>
                <w:rFonts w:hint="eastAsia"/>
                <w:b/>
                <w:bCs/>
                <w:sz w:val="21"/>
                <w:szCs w:val="21"/>
                <w:lang w:val="en-US"/>
              </w:rPr>
              <w:t>满足</w:t>
            </w:r>
            <w:bookmarkEnd w:id="56"/>
          </w:p>
        </w:tc>
        <w:tc>
          <w:tcPr>
            <w:tcW w:w="737" w:type="dxa"/>
            <w:vAlign w:val="center"/>
          </w:tcPr>
          <w:p w14:paraId="426BFC63">
            <w:pPr>
              <w:jc w:val="center"/>
              <w:rPr>
                <w:b/>
                <w:bCs/>
                <w:sz w:val="21"/>
                <w:szCs w:val="21"/>
                <w:lang w:val="en-US"/>
              </w:rPr>
            </w:pPr>
            <w:r>
              <w:rPr>
                <w:rFonts w:hint="eastAsia"/>
                <w:b/>
                <w:bCs/>
                <w:sz w:val="21"/>
                <w:szCs w:val="21"/>
                <w:lang w:val="en-US"/>
              </w:rPr>
              <w:t>-</w:t>
            </w:r>
            <w:r>
              <w:rPr>
                <w:b/>
                <w:bCs/>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73DB2193">
            <w:pPr>
              <w:pStyle w:val="3"/>
            </w:pPr>
          </w:p>
        </w:tc>
        <w:tc>
          <w:tcPr>
            <w:tcW w:w="5669"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14:paraId="3F686DD8">
            <w:pPr>
              <w:jc w:val="center"/>
              <w:rPr>
                <w:b/>
                <w:bCs/>
                <w:sz w:val="21"/>
                <w:szCs w:val="21"/>
                <w:lang w:val="en-US"/>
              </w:rPr>
            </w:pPr>
            <w:bookmarkStart w:id="57" w:name="撞击声评分项结论"/>
            <w:r>
              <w:rPr>
                <w:rFonts w:hint="eastAsia"/>
                <w:b/>
                <w:bCs/>
                <w:sz w:val="21"/>
                <w:szCs w:val="21"/>
                <w:lang w:val="en-US"/>
              </w:rPr>
              <w:t>满足高要求</w:t>
            </w:r>
            <w:bookmarkEnd w:id="57"/>
          </w:p>
        </w:tc>
        <w:tc>
          <w:tcPr>
            <w:tcW w:w="737" w:type="dxa"/>
            <w:vAlign w:val="center"/>
          </w:tcPr>
          <w:p w14:paraId="244AD61B">
            <w:pPr>
              <w:jc w:val="center"/>
              <w:rPr>
                <w:b/>
                <w:bCs/>
                <w:sz w:val="21"/>
                <w:szCs w:val="21"/>
                <w:lang w:val="en-US"/>
              </w:rPr>
            </w:pPr>
            <w:bookmarkStart w:id="58" w:name="撞击声得分"/>
            <w:r>
              <w:rPr>
                <w:rFonts w:hint="eastAsia"/>
                <w:b/>
                <w:bCs/>
                <w:sz w:val="21"/>
                <w:szCs w:val="21"/>
                <w:lang w:val="en-US"/>
              </w:rPr>
              <w:t>5</w:t>
            </w:r>
            <w:bookmarkEnd w:id="58"/>
            <w:r>
              <w:rPr>
                <w:rFonts w:hint="eastAsia"/>
                <w:b/>
                <w:bCs/>
                <w:sz w:val="21"/>
                <w:szCs w:val="21"/>
                <w:lang w:val="en-US"/>
              </w:rPr>
              <w:t>分</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69F1">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07BEE">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5D80A">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2F0816"/>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6B2F0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uiPriority w:val="39"/>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qFormat/>
    <w:uiPriority w:val="99"/>
    <w:rPr>
      <w:color w:val="808080"/>
    </w:rPr>
  </w:style>
  <w:style w:type="paragraph" w:customStyle="1" w:styleId="42">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oleObject" Target="embeddings/oleObject5.bin"/><Relationship Id="rId21" Type="http://schemas.openxmlformats.org/officeDocument/2006/relationships/oleObject" Target="embeddings/oleObject4.bin"/><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3.bin"/><Relationship Id="rId17" Type="http://schemas.openxmlformats.org/officeDocument/2006/relationships/image" Target="media/image8.wmf"/><Relationship Id="rId16" Type="http://schemas.openxmlformats.org/officeDocument/2006/relationships/oleObject" Target="embeddings/oleObject2.bin"/><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datastoreItem>
</file>

<file path=docProps/app.xml><?xml version="1.0" encoding="utf-8"?>
<Properties xmlns="http://schemas.openxmlformats.org/officeDocument/2006/extended-properties" xmlns:vt="http://schemas.openxmlformats.org/officeDocument/2006/docPropsVTypes">
  <Template>tmp4.dotx</Template>
  <Pages>12</Pages>
  <Words>5121</Words>
  <Characters>6252</Characters>
  <Lines>47</Lines>
  <Paragraphs>13</Paragraphs>
  <TotalTime>0</TotalTime>
  <ScaleCrop>false</ScaleCrop>
  <LinksUpToDate>false</LinksUpToDate>
  <CharactersWithSpaces>7820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2024-12-29T05:43:00Z</dcterms:created>
  <dc:creator>雨后有睛天</dc:creator>
  <cp:lastModifiedBy>雨后有睛天</cp:lastModifiedBy>
  <dcterms:modified xsi:type="dcterms:W3CDTF">2024-12-29T05:43:55Z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C2E37ABE34B541EE9A1CD3E74A86CD67_11</vt:lpwstr>
  </property>
  <property fmtid="{D5CDD505-2E9C-101B-9397-08002B2CF9AE}" pid="3" name="KSOTemplateDocerSaveRecord">
    <vt:lpwstr>eyJoZGlkIjoiMmQ0NWUwOWFhNDg1M2I3ZTFkZjJhNzFlNDBjMDRhYzMiLCJ1c2VySWQiOiIyNTQ0NDAwMDUifQ==</vt:lpwstr>
  </property>
  <property fmtid="{D5CDD505-2E9C-101B-9397-08002B2CF9AE}" pid="4" name="KSOProductBuildVer">
    <vt:lpwstr>2052-12.1.0.19770</vt:lpwstr>
  </property>
</Properties>
</file>