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1D6DE">
      <w:pPr>
        <w:rPr>
          <w:rFonts w:hint="eastAsia"/>
        </w:rPr>
      </w:pPr>
      <w:r>
        <w:rPr>
          <w:rFonts w:hint="eastAsia"/>
        </w:rPr>
        <w:t>在设计之初，通过对青年群体性格特征、空间喜好、功能需求等深入调研，力求满足当代青年对公寓的居住要求；在设计中融入咖啡柜、室外公共阳台等休闲的、开放的共享区域，以此来促进青年之前的交流与互动，增进邻里之间的友好关系。此外，通过植入建筑体型系数、朝向、开窗形</w:t>
      </w:r>
      <w:bookmarkStart w:id="0" w:name="_GoBack"/>
      <w:bookmarkEnd w:id="0"/>
      <w:r>
        <w:rPr>
          <w:rFonts w:hint="eastAsia"/>
        </w:rPr>
        <w:t>式等被动式绿色技术和嵌入太阳能光板、 雨水花园、中水系统、空气源热泵、光储直柔、谷电蓄热、 风力发电等主动式绿色技术的方法，以实现低碳节能的目标。在建筑全生命周期中，通过搭建智慧施工和智慧检测技术，能够检测项目周围的温度、湿度、能源消耗和碳排等，实现建造全过程的可视化进程模拟，使项目在运行过程中更加高效节能。</w:t>
      </w:r>
    </w:p>
    <w:p w14:paraId="4E9F67F6">
      <w:r>
        <w:rPr>
          <w:rFonts w:hint="eastAsia"/>
        </w:rPr>
        <w:t>通过以上种种措施，旨在创造出一个适合青年人居住的、智能的、低碳的绿色共享公寓，为未来郑州地区的青年共享公寓建设做出新的参考。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6C566"/>
    <w:multiLevelType w:val="singleLevel"/>
    <w:tmpl w:val="8606C566"/>
    <w:lvl w:ilvl="0" w:tentative="0">
      <w:start w:val="1"/>
      <w:numFmt w:val="decimal"/>
      <w:pStyle w:val="14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9B17F63E"/>
    <w:multiLevelType w:val="multilevel"/>
    <w:tmpl w:val="9B17F63E"/>
    <w:lvl w:ilvl="0" w:tentative="0">
      <w:start w:val="1"/>
      <w:numFmt w:val="decimal"/>
      <w:pStyle w:val="1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04FA8"/>
    <w:rsid w:val="06304FA8"/>
    <w:rsid w:val="2F6615E8"/>
    <w:rsid w:val="40332B6F"/>
    <w:rsid w:val="4ADA5CED"/>
    <w:rsid w:val="584C0B6F"/>
    <w:rsid w:val="617A1B7C"/>
    <w:rsid w:val="749B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论文2级标题"/>
    <w:basedOn w:val="2"/>
    <w:next w:val="2"/>
    <w:qFormat/>
    <w:uiPriority w:val="0"/>
    <w:rPr>
      <w:rFonts w:hint="eastAsia" w:ascii="Arial" w:hAnsi="Arial" w:eastAsia="宋体"/>
      <w:b w:val="0"/>
      <w:sz w:val="28"/>
      <w:szCs w:val="22"/>
    </w:rPr>
  </w:style>
  <w:style w:type="paragraph" w:customStyle="1" w:styleId="13">
    <w:name w:val="小标题：宋体四号加粗，1.5倍行间距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312"/>
      </w:tabs>
      <w:spacing w:before="100" w:beforeLines="0" w:beforeAutospacing="1" w:after="100" w:afterLines="0" w:afterAutospacing="1" w:line="360" w:lineRule="auto"/>
      <w:outlineLvl w:val="0"/>
    </w:pPr>
    <w:rPr>
      <w:rFonts w:asciiTheme="minorAscii" w:hAnsiTheme="minorAscii"/>
      <w:b/>
      <w:kern w:val="44"/>
      <w:sz w:val="28"/>
      <w:szCs w:val="22"/>
    </w:rPr>
  </w:style>
  <w:style w:type="paragraph" w:customStyle="1" w:styleId="14">
    <w:name w:val="1.1标题，宋体小四加粗，1.5倍行间距"/>
    <w:basedOn w:val="1"/>
    <w:qFormat/>
    <w:uiPriority w:val="0"/>
    <w:pPr>
      <w:numPr>
        <w:ilvl w:val="0"/>
        <w:numId w:val="2"/>
      </w:numPr>
      <w:spacing w:line="360" w:lineRule="auto"/>
    </w:pPr>
    <w:rPr>
      <w:rFonts w:hint="default" w:asciiTheme="minorAscii" w:hAnsiTheme="minorAsci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2025-03-16T09:41:00Z</dcterms:created>
  <dc:creator>NvWANG</dc:creator>
  <cp:lastModifiedBy>NvWANG</cp:lastModifiedBy>
  <dcterms:modified xsi:type="dcterms:W3CDTF">2025-03-16T09:42:09Z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F2A91688ACA84F0EBBE21502EEE5245D_11</vt:lpwstr>
  </property>
  <property fmtid="{D5CDD505-2E9C-101B-9397-08002B2CF9AE}" pid="4" name="KSOTemplateDocerSaveRecord">
    <vt:lpwstr>eyJoZGlkIjoiM2RjYzk4NjUzZWYzMTFiYzczOTA1MTA2NmZjYTc0ZDIiLCJ1c2VySWQiOiI3OTE2MzU1NDUifQ==</vt:lpwstr>
  </property>
</Properties>
</file>