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0" w:name="_GoBack"/>
      <w:bookmarkEnd w:id="50"/>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福建-福州</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2025年3月11日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T19139666001</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229B51F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_Toc13400 </w:instrText>
      </w:r>
      <w:r>
        <w:rPr>
          <w:rFonts w:ascii="宋体" w:hAnsi="宋体"/>
          <w:bCs w:val="0"/>
          <w:caps/>
        </w:rPr>
        <w:fldChar w:fldCharType="separate"/>
      </w:r>
      <w:r>
        <w:rPr>
          <w:rFonts w:hint="eastAsia"/>
        </w:rPr>
        <w:t>1 建筑概况</w:t>
      </w:r>
      <w:r>
        <w:tab/>
      </w:r>
      <w:r>
        <w:fldChar w:fldCharType="begin"/>
      </w:r>
      <w:r>
        <w:instrText xml:space="preserve"> PAGEREF _Toc13400 \h </w:instrText>
      </w:r>
      <w:r>
        <w:fldChar w:fldCharType="separate"/>
      </w:r>
      <w:r>
        <w:t>3</w:t>
      </w:r>
      <w:r>
        <w:fldChar w:fldCharType="end"/>
      </w:r>
      <w:r>
        <w:rPr>
          <w:rFonts w:ascii="宋体" w:hAnsi="宋体"/>
          <w:bCs w:val="0"/>
          <w:caps/>
        </w:rPr>
        <w:fldChar w:fldCharType="end"/>
      </w:r>
    </w:p>
    <w:p w14:paraId="63DDD15E">
      <w:pPr>
        <w:pStyle w:val="16"/>
        <w:tabs>
          <w:tab w:val="right" w:leader="dot" w:pos="9070"/>
          <w:tab w:val="clear" w:pos="180"/>
          <w:tab w:val="clear" w:pos="420"/>
          <w:tab w:val="clear" w:pos="9360"/>
        </w:tabs>
      </w:pPr>
      <w:r>
        <w:fldChar w:fldCharType="begin"/>
      </w:r>
      <w:r>
        <w:instrText xml:space="preserve"> HYPERLINK \l _Toc32151 </w:instrText>
      </w:r>
      <w:r>
        <w:fldChar w:fldCharType="separate"/>
      </w:r>
      <w:r>
        <w:rPr>
          <w:rFonts w:hint="eastAsia"/>
        </w:rPr>
        <w:t>2 评价依据</w:t>
      </w:r>
      <w:r>
        <w:tab/>
      </w:r>
      <w:r>
        <w:fldChar w:fldCharType="begin"/>
      </w:r>
      <w:r>
        <w:instrText xml:space="preserve"> PAGEREF _Toc32151 \h </w:instrText>
      </w:r>
      <w:r>
        <w:fldChar w:fldCharType="separate"/>
      </w:r>
      <w:r>
        <w:t>3</w:t>
      </w:r>
      <w:r>
        <w:fldChar w:fldCharType="end"/>
      </w:r>
      <w:r>
        <w:fldChar w:fldCharType="end"/>
      </w:r>
    </w:p>
    <w:p w14:paraId="00080503">
      <w:pPr>
        <w:pStyle w:val="16"/>
        <w:tabs>
          <w:tab w:val="right" w:leader="dot" w:pos="9070"/>
          <w:tab w:val="clear" w:pos="180"/>
          <w:tab w:val="clear" w:pos="420"/>
          <w:tab w:val="clear" w:pos="9360"/>
        </w:tabs>
      </w:pPr>
      <w:r>
        <w:fldChar w:fldCharType="begin"/>
      </w:r>
      <w:r>
        <w:instrText xml:space="preserve"> HYPERLINK \l _Toc17345 </w:instrText>
      </w:r>
      <w:r>
        <w:fldChar w:fldCharType="separate"/>
      </w:r>
      <w:r>
        <w:rPr>
          <w:rFonts w:hint="eastAsia"/>
        </w:rPr>
        <w:t>3 评价目标与方法</w:t>
      </w:r>
      <w:r>
        <w:tab/>
      </w:r>
      <w:r>
        <w:fldChar w:fldCharType="begin"/>
      </w:r>
      <w:r>
        <w:instrText xml:space="preserve"> PAGEREF _Toc17345 \h </w:instrText>
      </w:r>
      <w:r>
        <w:fldChar w:fldCharType="separate"/>
      </w:r>
      <w:r>
        <w:t>3</w:t>
      </w:r>
      <w:r>
        <w:fldChar w:fldCharType="end"/>
      </w:r>
      <w:r>
        <w:fldChar w:fldCharType="end"/>
      </w:r>
    </w:p>
    <w:p w14:paraId="7D386A1A">
      <w:pPr>
        <w:pStyle w:val="17"/>
        <w:tabs>
          <w:tab w:val="right" w:leader="dot" w:pos="9070"/>
          <w:tab w:val="clear" w:pos="540"/>
          <w:tab w:val="clear" w:pos="840"/>
          <w:tab w:val="clear" w:pos="9360"/>
        </w:tabs>
      </w:pPr>
      <w:r>
        <w:fldChar w:fldCharType="begin"/>
      </w:r>
      <w:r>
        <w:instrText xml:space="preserve"> HYPERLINK \l _Toc16451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_Toc16451 \h </w:instrText>
      </w:r>
      <w:r>
        <w:fldChar w:fldCharType="separate"/>
      </w:r>
      <w:r>
        <w:t>3</w:t>
      </w:r>
      <w:r>
        <w:fldChar w:fldCharType="end"/>
      </w:r>
      <w:r>
        <w:fldChar w:fldCharType="end"/>
      </w:r>
    </w:p>
    <w:p w14:paraId="2260CECF">
      <w:pPr>
        <w:pStyle w:val="17"/>
        <w:tabs>
          <w:tab w:val="right" w:leader="dot" w:pos="9070"/>
          <w:tab w:val="clear" w:pos="540"/>
          <w:tab w:val="clear" w:pos="840"/>
          <w:tab w:val="clear" w:pos="9360"/>
        </w:tabs>
      </w:pPr>
      <w:r>
        <w:fldChar w:fldCharType="begin"/>
      </w:r>
      <w:r>
        <w:instrText xml:space="preserve"> HYPERLINK \l _Toc32686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_Toc32686 \h </w:instrText>
      </w:r>
      <w:r>
        <w:fldChar w:fldCharType="separate"/>
      </w:r>
      <w:r>
        <w:t>3</w:t>
      </w:r>
      <w:r>
        <w:fldChar w:fldCharType="end"/>
      </w:r>
      <w:r>
        <w:fldChar w:fldCharType="end"/>
      </w:r>
    </w:p>
    <w:p w14:paraId="7AED03A8">
      <w:pPr>
        <w:pStyle w:val="16"/>
        <w:tabs>
          <w:tab w:val="right" w:leader="dot" w:pos="9070"/>
          <w:tab w:val="clear" w:pos="180"/>
          <w:tab w:val="clear" w:pos="420"/>
          <w:tab w:val="clear" w:pos="9360"/>
        </w:tabs>
      </w:pPr>
      <w:r>
        <w:fldChar w:fldCharType="begin"/>
      </w:r>
      <w:r>
        <w:instrText xml:space="preserve"> HYPERLINK \l _Toc31947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_Toc31947 \h </w:instrText>
      </w:r>
      <w:r>
        <w:fldChar w:fldCharType="separate"/>
      </w:r>
      <w:r>
        <w:t>4</w:t>
      </w:r>
      <w:r>
        <w:fldChar w:fldCharType="end"/>
      </w:r>
      <w:r>
        <w:fldChar w:fldCharType="end"/>
      </w:r>
    </w:p>
    <w:p w14:paraId="4CEEA109">
      <w:pPr>
        <w:pStyle w:val="17"/>
        <w:tabs>
          <w:tab w:val="right" w:leader="dot" w:pos="9070"/>
          <w:tab w:val="clear" w:pos="540"/>
          <w:tab w:val="clear" w:pos="840"/>
          <w:tab w:val="clear" w:pos="9360"/>
        </w:tabs>
      </w:pPr>
      <w:r>
        <w:fldChar w:fldCharType="begin"/>
      </w:r>
      <w:r>
        <w:instrText xml:space="preserve"> HYPERLINK \l _Toc1225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_Toc1225 \h </w:instrText>
      </w:r>
      <w:r>
        <w:fldChar w:fldCharType="separate"/>
      </w:r>
      <w:r>
        <w:t>4</w:t>
      </w:r>
      <w:r>
        <w:fldChar w:fldCharType="end"/>
      </w:r>
      <w:r>
        <w:fldChar w:fldCharType="end"/>
      </w:r>
    </w:p>
    <w:p w14:paraId="402045B6">
      <w:pPr>
        <w:pStyle w:val="17"/>
        <w:tabs>
          <w:tab w:val="right" w:leader="dot" w:pos="9070"/>
          <w:tab w:val="clear" w:pos="540"/>
          <w:tab w:val="clear" w:pos="840"/>
          <w:tab w:val="clear" w:pos="9360"/>
        </w:tabs>
      </w:pPr>
      <w:r>
        <w:fldChar w:fldCharType="begin"/>
      </w:r>
      <w:r>
        <w:instrText xml:space="preserve"> HYPERLINK \l _Toc6778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_Toc6778 \h </w:instrText>
      </w:r>
      <w:r>
        <w:fldChar w:fldCharType="separate"/>
      </w:r>
      <w:r>
        <w:t>4</w:t>
      </w:r>
      <w:r>
        <w:fldChar w:fldCharType="end"/>
      </w:r>
      <w:r>
        <w:fldChar w:fldCharType="end"/>
      </w:r>
    </w:p>
    <w:p w14:paraId="168D149C">
      <w:pPr>
        <w:pStyle w:val="13"/>
        <w:tabs>
          <w:tab w:val="right" w:leader="dot" w:pos="9070"/>
          <w:tab w:val="clear" w:pos="900"/>
          <w:tab w:val="clear" w:pos="1260"/>
          <w:tab w:val="clear" w:pos="9360"/>
        </w:tabs>
      </w:pPr>
      <w:r>
        <w:fldChar w:fldCharType="begin"/>
      </w:r>
      <w:r>
        <w:instrText xml:space="preserve"> HYPERLINK \l _Toc3417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_Toc3417 \h </w:instrText>
      </w:r>
      <w:r>
        <w:fldChar w:fldCharType="separate"/>
      </w:r>
      <w:r>
        <w:t>4</w:t>
      </w:r>
      <w:r>
        <w:fldChar w:fldCharType="end"/>
      </w:r>
      <w:r>
        <w:fldChar w:fldCharType="end"/>
      </w:r>
    </w:p>
    <w:p w14:paraId="66301BE9">
      <w:pPr>
        <w:pStyle w:val="16"/>
        <w:tabs>
          <w:tab w:val="right" w:leader="dot" w:pos="9070"/>
          <w:tab w:val="clear" w:pos="180"/>
          <w:tab w:val="clear" w:pos="420"/>
          <w:tab w:val="clear" w:pos="9360"/>
        </w:tabs>
      </w:pPr>
      <w:r>
        <w:fldChar w:fldCharType="begin"/>
      </w:r>
      <w:r>
        <w:instrText xml:space="preserve"> HYPERLINK \l _Toc8729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_Toc8729 \h </w:instrText>
      </w:r>
      <w:r>
        <w:fldChar w:fldCharType="separate"/>
      </w:r>
      <w:r>
        <w:t>4</w:t>
      </w:r>
      <w:r>
        <w:fldChar w:fldCharType="end"/>
      </w:r>
      <w:r>
        <w:fldChar w:fldCharType="end"/>
      </w:r>
    </w:p>
    <w:p w14:paraId="21D1DC90">
      <w:pPr>
        <w:pStyle w:val="17"/>
        <w:tabs>
          <w:tab w:val="right" w:leader="dot" w:pos="9070"/>
          <w:tab w:val="clear" w:pos="540"/>
          <w:tab w:val="clear" w:pos="840"/>
          <w:tab w:val="clear" w:pos="9360"/>
        </w:tabs>
      </w:pPr>
      <w:r>
        <w:fldChar w:fldCharType="begin"/>
      </w:r>
      <w:r>
        <w:instrText xml:space="preserve"> HYPERLINK \l _Toc16432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_Toc16432 \h </w:instrText>
      </w:r>
      <w:r>
        <w:fldChar w:fldCharType="separate"/>
      </w:r>
      <w:r>
        <w:t>4</w:t>
      </w:r>
      <w:r>
        <w:fldChar w:fldCharType="end"/>
      </w:r>
      <w:r>
        <w:fldChar w:fldCharType="end"/>
      </w:r>
    </w:p>
    <w:p w14:paraId="4739DA1D">
      <w:pPr>
        <w:pStyle w:val="17"/>
        <w:tabs>
          <w:tab w:val="right" w:leader="dot" w:pos="9070"/>
          <w:tab w:val="clear" w:pos="540"/>
          <w:tab w:val="clear" w:pos="840"/>
          <w:tab w:val="clear" w:pos="9360"/>
        </w:tabs>
      </w:pPr>
      <w:r>
        <w:fldChar w:fldCharType="begin"/>
      </w:r>
      <w:r>
        <w:instrText xml:space="preserve"> HYPERLINK \l _Toc9116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_Toc9116 \h </w:instrText>
      </w:r>
      <w:r>
        <w:fldChar w:fldCharType="separate"/>
      </w:r>
      <w:r>
        <w:t>5</w:t>
      </w:r>
      <w:r>
        <w:fldChar w:fldCharType="end"/>
      </w:r>
      <w:r>
        <w:fldChar w:fldCharType="end"/>
      </w:r>
    </w:p>
    <w:p w14:paraId="7A69B4C0">
      <w:pPr>
        <w:pStyle w:val="16"/>
        <w:tabs>
          <w:tab w:val="right" w:leader="dot" w:pos="9070"/>
          <w:tab w:val="clear" w:pos="180"/>
          <w:tab w:val="clear" w:pos="420"/>
          <w:tab w:val="clear" w:pos="9360"/>
        </w:tabs>
      </w:pPr>
      <w:r>
        <w:fldChar w:fldCharType="begin"/>
      </w:r>
      <w:r>
        <w:instrText xml:space="preserve"> HYPERLINK \l _Toc2099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_Toc2099 \h </w:instrText>
      </w:r>
      <w:r>
        <w:fldChar w:fldCharType="separate"/>
      </w:r>
      <w:r>
        <w:t>6</w:t>
      </w:r>
      <w:r>
        <w:fldChar w:fldCharType="end"/>
      </w:r>
      <w:r>
        <w:fldChar w:fldCharType="end"/>
      </w:r>
    </w:p>
    <w:p w14:paraId="5FAB5BE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13400"/>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新建项目</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福建-福州</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夏热冬暖A区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3894</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1239</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1</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19.5</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r>
              <w:t>框架结构</w:t>
            </w:r>
            <w:bookmarkEnd w:id="22"/>
          </w:p>
        </w:tc>
      </w:tr>
    </w:tbl>
    <w:p w14:paraId="377D095A">
      <w:pPr>
        <w:pStyle w:val="2"/>
      </w:pPr>
      <w:bookmarkStart w:id="23" w:name="_Toc38788904"/>
      <w:bookmarkStart w:id="24" w:name="_Toc38789038"/>
      <w:bookmarkStart w:id="25" w:name="_Toc38789335"/>
      <w:bookmarkStart w:id="26" w:name="_Toc32151"/>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福建省《绿色建筑评价标准》 DBJT13-118-2021</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9024"/>
      <w:bookmarkStart w:id="30" w:name="_Toc38788252"/>
      <w:bookmarkStart w:id="31" w:name="_Toc38789314"/>
      <w:bookmarkStart w:id="32" w:name="_Toc17345"/>
      <w:r>
        <w:rPr>
          <w:rFonts w:hint="eastAsia"/>
        </w:rPr>
        <w:t>评价目标与方法</w:t>
      </w:r>
      <w:bookmarkEnd w:id="29"/>
      <w:bookmarkEnd w:id="30"/>
      <w:bookmarkEnd w:id="31"/>
      <w:bookmarkEnd w:id="32"/>
    </w:p>
    <w:p w14:paraId="7FD22783">
      <w:pPr>
        <w:pStyle w:val="4"/>
        <w:rPr>
          <w:kern w:val="2"/>
        </w:rPr>
      </w:pPr>
      <w:bookmarkStart w:id="33" w:name="_Toc38789315"/>
      <w:bookmarkStart w:id="34" w:name="_Toc38788253"/>
      <w:bookmarkStart w:id="35" w:name="_Toc38789025"/>
      <w:bookmarkStart w:id="36" w:name="_Toc16451"/>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福建省《绿色建筑评价标准》 DBJT13-118-2021</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026"/>
      <w:bookmarkStart w:id="39" w:name="_Toc38788254"/>
      <w:bookmarkStart w:id="40" w:name="_Toc38789316"/>
      <w:bookmarkStart w:id="41" w:name="_Toc32686"/>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31947"/>
      <w:r>
        <w:rPr>
          <w:kern w:val="2"/>
          <w:lang w:val="en-US"/>
        </w:rPr>
        <w:t>外窗构造与遮阳类型</w:t>
      </w:r>
      <w:bookmarkEnd w:id="42"/>
    </w:p>
    <w:p w14:paraId="213860FD">
      <w:pPr>
        <w:pStyle w:val="4"/>
        <w:widowControl w:val="0"/>
        <w:jc w:val="both"/>
        <w:rPr>
          <w:kern w:val="2"/>
          <w:lang w:val="en-US"/>
        </w:rPr>
      </w:pPr>
      <w:bookmarkStart w:id="43" w:name="_Toc1225"/>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10AB5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52FC14">
            <w:pPr>
              <w:jc w:val="center"/>
            </w:pPr>
            <w:r>
              <w:t>序号</w:t>
            </w:r>
          </w:p>
        </w:tc>
        <w:tc>
          <w:tcPr>
            <w:shd w:val="clear" w:color="auto" w:fill="E6E6E6"/>
            <w:vAlign w:val="center"/>
          </w:tcPr>
          <w:p w14:paraId="57D02496">
            <w:pPr>
              <w:jc w:val="center"/>
            </w:pPr>
            <w:r>
              <w:t>构造名称</w:t>
            </w:r>
          </w:p>
        </w:tc>
        <w:tc>
          <w:tcPr>
            <w:shd w:val="clear" w:color="auto" w:fill="E6E6E6"/>
            <w:vAlign w:val="center"/>
          </w:tcPr>
          <w:p w14:paraId="5EE0669D">
            <w:pPr>
              <w:jc w:val="center"/>
            </w:pPr>
            <w:r>
              <w:t>构造编号</w:t>
            </w:r>
          </w:p>
        </w:tc>
        <w:tc>
          <w:tcPr>
            <w:shd w:val="clear" w:color="auto" w:fill="E6E6E6"/>
            <w:vAlign w:val="center"/>
          </w:tcPr>
          <w:p w14:paraId="47F71CF7">
            <w:pPr>
              <w:jc w:val="center"/>
            </w:pPr>
            <w:r>
              <w:t>传热系数</w:t>
            </w:r>
          </w:p>
        </w:tc>
        <w:tc>
          <w:tcPr>
            <w:shd w:val="clear" w:color="auto" w:fill="E6E6E6"/>
            <w:vAlign w:val="center"/>
          </w:tcPr>
          <w:p w14:paraId="431617D0">
            <w:pPr>
              <w:jc w:val="center"/>
            </w:pPr>
            <w:r>
              <w:t>整窗遮阳</w:t>
            </w:r>
          </w:p>
        </w:tc>
        <w:tc>
          <w:tcPr>
            <w:shd w:val="clear" w:color="auto" w:fill="E6E6E6"/>
            <w:vAlign w:val="center"/>
          </w:tcPr>
          <w:p w14:paraId="16F72FAE">
            <w:pPr>
              <w:jc w:val="center"/>
            </w:pPr>
            <w:r>
              <w:t>是否中置遮阳</w:t>
            </w:r>
          </w:p>
        </w:tc>
        <w:tc>
          <w:tcPr>
            <w:shd w:val="clear" w:color="auto" w:fill="E6E6E6"/>
            <w:vAlign w:val="center"/>
          </w:tcPr>
          <w:p w14:paraId="4480885B">
            <w:pPr>
              <w:jc w:val="center"/>
            </w:pPr>
            <w:r>
              <w:t>备注</w:t>
            </w:r>
          </w:p>
        </w:tc>
      </w:tr>
      <w:tr w14:paraId="7E9EE9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AB0BAE">
            <w:r>
              <w:t>1</w:t>
            </w:r>
          </w:p>
        </w:tc>
        <w:tc>
          <w:tcPr>
            <w:vAlign w:val="center"/>
          </w:tcPr>
          <w:p w14:paraId="1AC419D6">
            <w:r>
              <w:t>铝合金窗--6低透光单银Low+12空气+6透明玻璃</w:t>
            </w:r>
          </w:p>
        </w:tc>
        <w:tc>
          <w:tcPr>
            <w:vAlign w:val="center"/>
          </w:tcPr>
          <w:p w14:paraId="5C90DCA0">
            <w:r>
              <w:t>18</w:t>
            </w:r>
          </w:p>
        </w:tc>
        <w:tc>
          <w:tcPr>
            <w:vAlign w:val="center"/>
          </w:tcPr>
          <w:p w14:paraId="083F57D9">
            <w:r>
              <w:t>2.680</w:t>
            </w:r>
          </w:p>
        </w:tc>
        <w:tc>
          <w:tcPr>
            <w:vAlign w:val="center"/>
          </w:tcPr>
          <w:p w14:paraId="005B5A96">
            <w:r>
              <w:t>0.260</w:t>
            </w:r>
          </w:p>
        </w:tc>
        <w:tc>
          <w:tcPr>
            <w:vAlign w:val="center"/>
          </w:tcPr>
          <w:p w14:paraId="1E18F6AB">
            <w:r>
              <w:t>无</w:t>
            </w:r>
          </w:p>
        </w:tc>
        <w:tc>
          <w:tcPr>
            <w:vAlign w:val="center"/>
          </w:tcPr>
          <w:p w14:paraId="6E726196"/>
        </w:tc>
      </w:tr>
    </w:tbl>
    <w:p w14:paraId="17E12AEA">
      <w:pPr>
        <w:pStyle w:val="4"/>
        <w:widowControl w:val="0"/>
        <w:jc w:val="both"/>
        <w:rPr>
          <w:kern w:val="2"/>
          <w:lang w:val="en-US"/>
        </w:rPr>
      </w:pPr>
      <w:bookmarkStart w:id="44" w:name="_Toc6778"/>
      <w:r>
        <w:rPr>
          <w:kern w:val="2"/>
          <w:lang w:val="en-US"/>
        </w:rPr>
        <w:t>遮阳类型</w:t>
      </w:r>
      <w:bookmarkEnd w:id="44"/>
    </w:p>
    <w:p w14:paraId="091563DE">
      <w:pPr>
        <w:pStyle w:val="5"/>
        <w:widowControl w:val="0"/>
        <w:jc w:val="both"/>
        <w:rPr>
          <w:kern w:val="2"/>
          <w:lang w:val="en-US"/>
        </w:rPr>
      </w:pPr>
      <w:bookmarkStart w:id="45" w:name="_Toc3417"/>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549CC3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D60180">
            <w:pPr>
              <w:jc w:val="center"/>
            </w:pPr>
            <w:r>
              <w:t>序号</w:t>
            </w:r>
          </w:p>
        </w:tc>
        <w:tc>
          <w:tcPr>
            <w:shd w:val="clear" w:color="auto" w:fill="E6E6E6"/>
            <w:vAlign w:val="center"/>
          </w:tcPr>
          <w:p w14:paraId="4DEBA412">
            <w:pPr>
              <w:jc w:val="center"/>
            </w:pPr>
            <w:r>
              <w:t>编号</w:t>
            </w:r>
          </w:p>
        </w:tc>
        <w:tc>
          <w:tcPr>
            <w:shd w:val="clear" w:color="auto" w:fill="E6E6E6"/>
            <w:vAlign w:val="center"/>
          </w:tcPr>
          <w:p w14:paraId="7EDC4828">
            <w:pPr>
              <w:jc w:val="center"/>
            </w:pPr>
            <w:r>
              <w:t>夏季遮阳系数</w:t>
            </w:r>
          </w:p>
        </w:tc>
        <w:tc>
          <w:tcPr>
            <w:shd w:val="clear" w:color="auto" w:fill="E6E6E6"/>
            <w:vAlign w:val="center"/>
          </w:tcPr>
          <w:p w14:paraId="2D0F0780">
            <w:pPr>
              <w:jc w:val="center"/>
            </w:pPr>
            <w:r>
              <w:t>冬季遮阳系数</w:t>
            </w:r>
          </w:p>
        </w:tc>
        <w:tc>
          <w:tcPr>
            <w:shd w:val="clear" w:color="auto" w:fill="E6E6E6"/>
            <w:vAlign w:val="center"/>
          </w:tcPr>
          <w:p w14:paraId="1AC19A3C">
            <w:pPr>
              <w:jc w:val="center"/>
            </w:pPr>
            <w:r>
              <w:t>平均遮阳系数</w:t>
            </w:r>
          </w:p>
        </w:tc>
        <w:tc>
          <w:tcPr>
            <w:shd w:val="clear" w:color="auto" w:fill="E6E6E6"/>
            <w:vAlign w:val="center"/>
          </w:tcPr>
          <w:p w14:paraId="10172184">
            <w:pPr>
              <w:jc w:val="center"/>
            </w:pPr>
            <w:r>
              <w:t>备注</w:t>
            </w:r>
          </w:p>
        </w:tc>
      </w:tr>
      <w:tr w14:paraId="23E5F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6CCEBB">
            <w:r>
              <w:t>1</w:t>
            </w:r>
          </w:p>
        </w:tc>
        <w:tc>
          <w:tcPr>
            <w:vAlign w:val="center"/>
          </w:tcPr>
          <w:p w14:paraId="44A17C8F">
            <w:r>
              <w:t>自定义遮阳0</w:t>
            </w:r>
          </w:p>
        </w:tc>
        <w:tc>
          <w:tcPr>
            <w:vAlign w:val="center"/>
          </w:tcPr>
          <w:p w14:paraId="7D3DF554">
            <w:r>
              <w:t>0.600</w:t>
            </w:r>
          </w:p>
        </w:tc>
        <w:tc>
          <w:tcPr>
            <w:vAlign w:val="center"/>
          </w:tcPr>
          <w:p w14:paraId="0B56D143">
            <w:r>
              <w:t>1.000</w:t>
            </w:r>
          </w:p>
        </w:tc>
        <w:tc>
          <w:tcPr>
            <w:vAlign w:val="center"/>
          </w:tcPr>
          <w:p w14:paraId="3C160087">
            <w:r>
              <w:t>0.800</w:t>
            </w:r>
          </w:p>
        </w:tc>
        <w:tc>
          <w:tcPr>
            <w:vAlign w:val="center"/>
          </w:tcPr>
          <w:p w14:paraId="3F3B6BA7"/>
        </w:tc>
      </w:tr>
    </w:tbl>
    <w:p w14:paraId="353591DC">
      <w:pPr>
        <w:pStyle w:val="2"/>
        <w:widowControl w:val="0"/>
        <w:jc w:val="both"/>
        <w:rPr>
          <w:kern w:val="2"/>
          <w:lang w:val="en-US"/>
        </w:rPr>
      </w:pPr>
      <w:bookmarkStart w:id="46" w:name="_Toc8729"/>
      <w:r>
        <w:rPr>
          <w:kern w:val="2"/>
          <w:lang w:val="en-US"/>
        </w:rPr>
        <w:t>统计汇总</w:t>
      </w:r>
      <w:bookmarkEnd w:id="46"/>
    </w:p>
    <w:p w14:paraId="6F1DEB4A">
      <w:pPr>
        <w:pStyle w:val="4"/>
        <w:widowControl w:val="0"/>
        <w:jc w:val="both"/>
        <w:rPr>
          <w:kern w:val="2"/>
          <w:lang w:val="en-US"/>
        </w:rPr>
      </w:pPr>
      <w:bookmarkStart w:id="47" w:name="_Toc16432"/>
      <w:r>
        <w:rPr>
          <w:kern w:val="2"/>
          <w:lang w:val="en-US"/>
        </w:rPr>
        <w:t>各朝向遮阳设施统计</w:t>
      </w:r>
      <w:bookmarkEnd w:id="47"/>
    </w:p>
    <w:p w14:paraId="5952CF2E">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5649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CBF924">
            <w:pPr>
              <w:jc w:val="center"/>
            </w:pPr>
            <w:r>
              <w:t>序号</w:t>
            </w:r>
          </w:p>
        </w:tc>
        <w:tc>
          <w:tcPr>
            <w:shd w:val="clear" w:color="auto" w:fill="E6E6E6"/>
            <w:vAlign w:val="center"/>
          </w:tcPr>
          <w:p w14:paraId="54EF4B88">
            <w:pPr>
              <w:jc w:val="center"/>
            </w:pPr>
            <w:r>
              <w:t>门窗</w:t>
            </w:r>
            <w:r>
              <w:br w:type="textWrapping"/>
            </w:r>
            <w:r>
              <w:t>编号</w:t>
            </w:r>
          </w:p>
        </w:tc>
        <w:tc>
          <w:tcPr>
            <w:shd w:val="clear" w:color="auto" w:fill="E6E6E6"/>
            <w:vAlign w:val="center"/>
          </w:tcPr>
          <w:p w14:paraId="19AF9E52">
            <w:pPr>
              <w:jc w:val="center"/>
            </w:pPr>
            <w:r>
              <w:t>楼层</w:t>
            </w:r>
          </w:p>
        </w:tc>
        <w:tc>
          <w:tcPr>
            <w:shd w:val="clear" w:color="auto" w:fill="E6E6E6"/>
            <w:vAlign w:val="center"/>
          </w:tcPr>
          <w:p w14:paraId="2BE6113D">
            <w:pPr>
              <w:jc w:val="center"/>
            </w:pPr>
            <w:r>
              <w:t>数量</w:t>
            </w:r>
          </w:p>
        </w:tc>
        <w:tc>
          <w:tcPr>
            <w:shd w:val="clear" w:color="auto" w:fill="E6E6E6"/>
            <w:vAlign w:val="center"/>
          </w:tcPr>
          <w:p w14:paraId="290B068B">
            <w:pPr>
              <w:jc w:val="center"/>
            </w:pPr>
            <w:r>
              <w:t>单个面积（㎡）</w:t>
            </w:r>
          </w:p>
        </w:tc>
        <w:tc>
          <w:tcPr>
            <w:shd w:val="clear" w:color="auto" w:fill="E6E6E6"/>
            <w:vAlign w:val="center"/>
          </w:tcPr>
          <w:p w14:paraId="3A0AE7AA">
            <w:pPr>
              <w:jc w:val="center"/>
            </w:pPr>
            <w:r>
              <w:t>总面积（㎡）</w:t>
            </w:r>
          </w:p>
        </w:tc>
        <w:tc>
          <w:tcPr>
            <w:shd w:val="clear" w:color="auto" w:fill="E6E6E6"/>
            <w:vAlign w:val="center"/>
          </w:tcPr>
          <w:p w14:paraId="16F3A891">
            <w:pPr>
              <w:jc w:val="center"/>
            </w:pPr>
            <w:r>
              <w:t>构造</w:t>
            </w:r>
            <w:r>
              <w:br w:type="textWrapping"/>
            </w:r>
            <w:r>
              <w:t>编号</w:t>
            </w:r>
          </w:p>
        </w:tc>
        <w:tc>
          <w:tcPr>
            <w:shd w:val="clear" w:color="auto" w:fill="E6E6E6"/>
            <w:vAlign w:val="center"/>
          </w:tcPr>
          <w:p w14:paraId="35B4901A">
            <w:pPr>
              <w:jc w:val="center"/>
            </w:pPr>
            <w:r>
              <w:t>整窗</w:t>
            </w:r>
            <w:r>
              <w:br w:type="textWrapping"/>
            </w:r>
            <w:r>
              <w:t>遮阳系数</w:t>
            </w:r>
          </w:p>
        </w:tc>
        <w:tc>
          <w:tcPr>
            <w:shd w:val="clear" w:color="auto" w:fill="E6E6E6"/>
            <w:vAlign w:val="center"/>
          </w:tcPr>
          <w:p w14:paraId="51C693CA">
            <w:pPr>
              <w:jc w:val="center"/>
            </w:pPr>
            <w:r>
              <w:t>外遮阳</w:t>
            </w:r>
            <w:r>
              <w:br w:type="textWrapping"/>
            </w:r>
            <w:r>
              <w:t>编号</w:t>
            </w:r>
          </w:p>
        </w:tc>
        <w:tc>
          <w:tcPr>
            <w:shd w:val="clear" w:color="auto" w:fill="E6E6E6"/>
            <w:vAlign w:val="center"/>
          </w:tcPr>
          <w:p w14:paraId="4641FB99">
            <w:pPr>
              <w:jc w:val="center"/>
            </w:pPr>
            <w:r>
              <w:t>是否中置遮阳</w:t>
            </w:r>
          </w:p>
        </w:tc>
      </w:tr>
      <w:tr w14:paraId="495AB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DED3FC">
            <w:r>
              <w:t>1</w:t>
            </w:r>
          </w:p>
        </w:tc>
        <w:tc>
          <w:tcPr>
            <w:vAlign w:val="center"/>
          </w:tcPr>
          <w:p w14:paraId="00C05346">
            <w:r>
              <w:t>C1815</w:t>
            </w:r>
          </w:p>
        </w:tc>
        <w:tc>
          <w:tcPr>
            <w:vAlign w:val="center"/>
          </w:tcPr>
          <w:p w14:paraId="261F454B">
            <w:r>
              <w:t>1</w:t>
            </w:r>
          </w:p>
        </w:tc>
        <w:tc>
          <w:tcPr>
            <w:vAlign w:val="center"/>
          </w:tcPr>
          <w:p w14:paraId="3AF65851">
            <w:r>
              <w:t>2</w:t>
            </w:r>
          </w:p>
        </w:tc>
        <w:tc>
          <w:tcPr>
            <w:vAlign w:val="center"/>
          </w:tcPr>
          <w:p w14:paraId="70164D29">
            <w:r>
              <w:t>2.70</w:t>
            </w:r>
          </w:p>
        </w:tc>
        <w:tc>
          <w:tcPr>
            <w:vAlign w:val="center"/>
          </w:tcPr>
          <w:p w14:paraId="526ED7DE">
            <w:r>
              <w:t>5.40</w:t>
            </w:r>
          </w:p>
        </w:tc>
        <w:tc>
          <w:tcPr>
            <w:vAlign w:val="center"/>
          </w:tcPr>
          <w:p w14:paraId="487BB39C">
            <w:r>
              <w:t>18</w:t>
            </w:r>
          </w:p>
        </w:tc>
        <w:tc>
          <w:tcPr>
            <w:vAlign w:val="center"/>
          </w:tcPr>
          <w:p w14:paraId="666223FC">
            <w:r>
              <w:t>0.26</w:t>
            </w:r>
          </w:p>
        </w:tc>
        <w:tc>
          <w:tcPr>
            <w:vAlign w:val="center"/>
          </w:tcPr>
          <w:p w14:paraId="015DA586">
            <w:r>
              <w:t>自定义遮阳0</w:t>
            </w:r>
          </w:p>
        </w:tc>
        <w:tc>
          <w:tcPr>
            <w:vAlign w:val="center"/>
          </w:tcPr>
          <w:p w14:paraId="29BC393A">
            <w:r>
              <w:t>否</w:t>
            </w:r>
          </w:p>
        </w:tc>
      </w:tr>
      <w:tr w14:paraId="7A3F0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796529">
            <w:r>
              <w:t>2</w:t>
            </w:r>
          </w:p>
        </w:tc>
        <w:tc>
          <w:tcPr>
            <w:vAlign w:val="center"/>
          </w:tcPr>
          <w:p w14:paraId="176BDFCE">
            <w:r>
              <w:t>C3015</w:t>
            </w:r>
          </w:p>
        </w:tc>
        <w:tc>
          <w:tcPr>
            <w:vAlign w:val="center"/>
          </w:tcPr>
          <w:p w14:paraId="0507EA88">
            <w:r>
              <w:t>1~4</w:t>
            </w:r>
          </w:p>
        </w:tc>
        <w:tc>
          <w:tcPr>
            <w:vAlign w:val="center"/>
          </w:tcPr>
          <w:p w14:paraId="00E4899C">
            <w:r>
              <w:t>6</w:t>
            </w:r>
          </w:p>
        </w:tc>
        <w:tc>
          <w:tcPr>
            <w:vAlign w:val="center"/>
          </w:tcPr>
          <w:p w14:paraId="731C7A3C">
            <w:r>
              <w:t>4.50</w:t>
            </w:r>
          </w:p>
        </w:tc>
        <w:tc>
          <w:tcPr>
            <w:vAlign w:val="center"/>
          </w:tcPr>
          <w:p w14:paraId="515E644C">
            <w:r>
              <w:t>27.00</w:t>
            </w:r>
          </w:p>
        </w:tc>
        <w:tc>
          <w:tcPr>
            <w:vAlign w:val="center"/>
          </w:tcPr>
          <w:p w14:paraId="5FA441BF">
            <w:r>
              <w:t>18</w:t>
            </w:r>
          </w:p>
        </w:tc>
        <w:tc>
          <w:tcPr>
            <w:vAlign w:val="center"/>
          </w:tcPr>
          <w:p w14:paraId="3EDEC800">
            <w:r>
              <w:t>0.26</w:t>
            </w:r>
          </w:p>
        </w:tc>
        <w:tc>
          <w:tcPr>
            <w:vAlign w:val="center"/>
          </w:tcPr>
          <w:p w14:paraId="43313703">
            <w:r>
              <w:t>自定义遮阳0</w:t>
            </w:r>
          </w:p>
        </w:tc>
        <w:tc>
          <w:tcPr>
            <w:vAlign w:val="center"/>
          </w:tcPr>
          <w:p w14:paraId="20C73231">
            <w:r>
              <w:t>否</w:t>
            </w:r>
          </w:p>
        </w:tc>
      </w:tr>
      <w:tr w14:paraId="4589F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5F83F6">
            <w:r>
              <w:t>3</w:t>
            </w:r>
          </w:p>
        </w:tc>
        <w:tc>
          <w:tcPr>
            <w:vAlign w:val="center"/>
          </w:tcPr>
          <w:p w14:paraId="1EC86443">
            <w:r>
              <w:t>C2415</w:t>
            </w:r>
          </w:p>
        </w:tc>
        <w:tc>
          <w:tcPr>
            <w:vAlign w:val="center"/>
          </w:tcPr>
          <w:p w14:paraId="0ABB3AED">
            <w:r>
              <w:t>2</w:t>
            </w:r>
          </w:p>
        </w:tc>
        <w:tc>
          <w:tcPr>
            <w:vAlign w:val="center"/>
          </w:tcPr>
          <w:p w14:paraId="1F84EE0C">
            <w:r>
              <w:t>1</w:t>
            </w:r>
          </w:p>
        </w:tc>
        <w:tc>
          <w:tcPr>
            <w:vAlign w:val="center"/>
          </w:tcPr>
          <w:p w14:paraId="31F22F92">
            <w:r>
              <w:t>3.60</w:t>
            </w:r>
          </w:p>
        </w:tc>
        <w:tc>
          <w:tcPr>
            <w:vAlign w:val="center"/>
          </w:tcPr>
          <w:p w14:paraId="3CA93A72">
            <w:r>
              <w:t>3.60</w:t>
            </w:r>
          </w:p>
        </w:tc>
        <w:tc>
          <w:tcPr>
            <w:vAlign w:val="center"/>
          </w:tcPr>
          <w:p w14:paraId="00555328">
            <w:r>
              <w:t>18</w:t>
            </w:r>
          </w:p>
        </w:tc>
        <w:tc>
          <w:tcPr>
            <w:vAlign w:val="center"/>
          </w:tcPr>
          <w:p w14:paraId="023B9609">
            <w:r>
              <w:t>0.26</w:t>
            </w:r>
          </w:p>
        </w:tc>
        <w:tc>
          <w:tcPr>
            <w:vAlign w:val="center"/>
          </w:tcPr>
          <w:p w14:paraId="6F2DB8C8">
            <w:r>
              <w:t>自定义遮阳0</w:t>
            </w:r>
          </w:p>
        </w:tc>
        <w:tc>
          <w:tcPr>
            <w:vAlign w:val="center"/>
          </w:tcPr>
          <w:p w14:paraId="7ADD6AF9">
            <w:r>
              <w:t>否</w:t>
            </w:r>
          </w:p>
        </w:tc>
      </w:tr>
      <w:tr w14:paraId="3FAFC5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D18B7D">
            <w:r>
              <w:t>4</w:t>
            </w:r>
          </w:p>
        </w:tc>
        <w:tc>
          <w:tcPr>
            <w:vAlign w:val="center"/>
          </w:tcPr>
          <w:p w14:paraId="0413579A">
            <w:r>
              <w:t>C1515</w:t>
            </w:r>
          </w:p>
        </w:tc>
        <w:tc>
          <w:tcPr>
            <w:vAlign w:val="center"/>
          </w:tcPr>
          <w:p w14:paraId="08988BCF">
            <w:r>
              <w:t>3</w:t>
            </w:r>
          </w:p>
        </w:tc>
        <w:tc>
          <w:tcPr>
            <w:vAlign w:val="center"/>
          </w:tcPr>
          <w:p w14:paraId="74FA82C4">
            <w:r>
              <w:t>1</w:t>
            </w:r>
          </w:p>
        </w:tc>
        <w:tc>
          <w:tcPr>
            <w:vAlign w:val="center"/>
          </w:tcPr>
          <w:p w14:paraId="4A574404">
            <w:r>
              <w:t>2.25</w:t>
            </w:r>
          </w:p>
        </w:tc>
        <w:tc>
          <w:tcPr>
            <w:vAlign w:val="center"/>
          </w:tcPr>
          <w:p w14:paraId="33D0AC63">
            <w:r>
              <w:t>2.25</w:t>
            </w:r>
          </w:p>
        </w:tc>
        <w:tc>
          <w:tcPr>
            <w:vAlign w:val="center"/>
          </w:tcPr>
          <w:p w14:paraId="1088BB73">
            <w:r>
              <w:t>18</w:t>
            </w:r>
          </w:p>
        </w:tc>
        <w:tc>
          <w:tcPr>
            <w:vAlign w:val="center"/>
          </w:tcPr>
          <w:p w14:paraId="0930DDCF">
            <w:r>
              <w:t>0.26</w:t>
            </w:r>
          </w:p>
        </w:tc>
        <w:tc>
          <w:tcPr>
            <w:vAlign w:val="center"/>
          </w:tcPr>
          <w:p w14:paraId="070EB2DE">
            <w:r>
              <w:t>自定义遮阳0</w:t>
            </w:r>
          </w:p>
        </w:tc>
        <w:tc>
          <w:tcPr>
            <w:vAlign w:val="center"/>
          </w:tcPr>
          <w:p w14:paraId="6C738459">
            <w:r>
              <w:t>否</w:t>
            </w:r>
          </w:p>
        </w:tc>
      </w:tr>
      <w:tr w14:paraId="474F8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DCD6594">
            <w:r>
              <w:t>朝向总面积（㎡）</w:t>
            </w:r>
          </w:p>
        </w:tc>
        <w:tc>
          <w:tcPr>
            <w:vAlign w:val="center"/>
          </w:tcPr>
          <w:p w14:paraId="1338BBA5">
            <w:r>
              <w:t>38.25</w:t>
            </w:r>
          </w:p>
        </w:tc>
        <w:tc>
          <w:tcPr>
            <w:gridSpan w:val="4"/>
            <w:shd w:val="clear" w:color="auto" w:fill="E6E6E6"/>
            <w:vAlign w:val="center"/>
          </w:tcPr>
          <w:p w14:paraId="2A46D669"/>
        </w:tc>
      </w:tr>
    </w:tbl>
    <w:p w14:paraId="18CB21F1">
      <w:pPr>
        <w:widowControl w:val="0"/>
        <w:jc w:val="both"/>
        <w:rPr>
          <w:kern w:val="2"/>
          <w:lang w:val="en-US"/>
        </w:rPr>
      </w:pPr>
    </w:p>
    <w:p w14:paraId="3E92621F">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961E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F4D930">
            <w:pPr>
              <w:jc w:val="center"/>
            </w:pPr>
            <w:r>
              <w:t>序号</w:t>
            </w:r>
          </w:p>
        </w:tc>
        <w:tc>
          <w:tcPr>
            <w:shd w:val="clear" w:color="auto" w:fill="E6E6E6"/>
            <w:vAlign w:val="center"/>
          </w:tcPr>
          <w:p w14:paraId="37E01ECB">
            <w:pPr>
              <w:jc w:val="center"/>
            </w:pPr>
            <w:r>
              <w:t>门窗</w:t>
            </w:r>
            <w:r>
              <w:br w:type="textWrapping"/>
            </w:r>
            <w:r>
              <w:t>编号</w:t>
            </w:r>
          </w:p>
        </w:tc>
        <w:tc>
          <w:tcPr>
            <w:shd w:val="clear" w:color="auto" w:fill="E6E6E6"/>
            <w:vAlign w:val="center"/>
          </w:tcPr>
          <w:p w14:paraId="1F79D805">
            <w:pPr>
              <w:jc w:val="center"/>
            </w:pPr>
            <w:r>
              <w:t>楼层</w:t>
            </w:r>
          </w:p>
        </w:tc>
        <w:tc>
          <w:tcPr>
            <w:shd w:val="clear" w:color="auto" w:fill="E6E6E6"/>
            <w:vAlign w:val="center"/>
          </w:tcPr>
          <w:p w14:paraId="045DD986">
            <w:pPr>
              <w:jc w:val="center"/>
            </w:pPr>
            <w:r>
              <w:t>数量</w:t>
            </w:r>
          </w:p>
        </w:tc>
        <w:tc>
          <w:tcPr>
            <w:shd w:val="clear" w:color="auto" w:fill="E6E6E6"/>
            <w:vAlign w:val="center"/>
          </w:tcPr>
          <w:p w14:paraId="7ED0CEC0">
            <w:pPr>
              <w:jc w:val="center"/>
            </w:pPr>
            <w:r>
              <w:t>单个面积（㎡）</w:t>
            </w:r>
          </w:p>
        </w:tc>
        <w:tc>
          <w:tcPr>
            <w:shd w:val="clear" w:color="auto" w:fill="E6E6E6"/>
            <w:vAlign w:val="center"/>
          </w:tcPr>
          <w:p w14:paraId="12982C89">
            <w:pPr>
              <w:jc w:val="center"/>
            </w:pPr>
            <w:r>
              <w:t>总面积（㎡）</w:t>
            </w:r>
          </w:p>
        </w:tc>
        <w:tc>
          <w:tcPr>
            <w:shd w:val="clear" w:color="auto" w:fill="E6E6E6"/>
            <w:vAlign w:val="center"/>
          </w:tcPr>
          <w:p w14:paraId="60FF8F00">
            <w:pPr>
              <w:jc w:val="center"/>
            </w:pPr>
            <w:r>
              <w:t>构造</w:t>
            </w:r>
            <w:r>
              <w:br w:type="textWrapping"/>
            </w:r>
            <w:r>
              <w:t>编号</w:t>
            </w:r>
          </w:p>
        </w:tc>
        <w:tc>
          <w:tcPr>
            <w:shd w:val="clear" w:color="auto" w:fill="E6E6E6"/>
            <w:vAlign w:val="center"/>
          </w:tcPr>
          <w:p w14:paraId="6E0E7BCE">
            <w:pPr>
              <w:jc w:val="center"/>
            </w:pPr>
            <w:r>
              <w:t>整窗</w:t>
            </w:r>
            <w:r>
              <w:br w:type="textWrapping"/>
            </w:r>
            <w:r>
              <w:t>遮阳系数</w:t>
            </w:r>
          </w:p>
        </w:tc>
        <w:tc>
          <w:tcPr>
            <w:shd w:val="clear" w:color="auto" w:fill="E6E6E6"/>
            <w:vAlign w:val="center"/>
          </w:tcPr>
          <w:p w14:paraId="6BB1F6F7">
            <w:pPr>
              <w:jc w:val="center"/>
            </w:pPr>
            <w:r>
              <w:t>外遮阳</w:t>
            </w:r>
            <w:r>
              <w:br w:type="textWrapping"/>
            </w:r>
            <w:r>
              <w:t>编号</w:t>
            </w:r>
          </w:p>
        </w:tc>
        <w:tc>
          <w:tcPr>
            <w:shd w:val="clear" w:color="auto" w:fill="E6E6E6"/>
            <w:vAlign w:val="center"/>
          </w:tcPr>
          <w:p w14:paraId="68DF45DF">
            <w:pPr>
              <w:jc w:val="center"/>
            </w:pPr>
            <w:r>
              <w:t>是否中置遮阳</w:t>
            </w:r>
          </w:p>
        </w:tc>
      </w:tr>
      <w:tr w14:paraId="785FDB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365241">
            <w:r>
              <w:t>1</w:t>
            </w:r>
          </w:p>
        </w:tc>
        <w:tc>
          <w:tcPr>
            <w:vAlign w:val="center"/>
          </w:tcPr>
          <w:p w14:paraId="4CFB9372">
            <w:r>
              <w:t>C1815</w:t>
            </w:r>
          </w:p>
        </w:tc>
        <w:tc>
          <w:tcPr>
            <w:vAlign w:val="center"/>
          </w:tcPr>
          <w:p w14:paraId="7C3115A6">
            <w:r>
              <w:t>1,3</w:t>
            </w:r>
          </w:p>
        </w:tc>
        <w:tc>
          <w:tcPr>
            <w:vAlign w:val="center"/>
          </w:tcPr>
          <w:p w14:paraId="2020BD14">
            <w:r>
              <w:t>5</w:t>
            </w:r>
          </w:p>
        </w:tc>
        <w:tc>
          <w:tcPr>
            <w:vAlign w:val="center"/>
          </w:tcPr>
          <w:p w14:paraId="2794FC3D">
            <w:r>
              <w:t>2.70</w:t>
            </w:r>
          </w:p>
        </w:tc>
        <w:tc>
          <w:tcPr>
            <w:vAlign w:val="center"/>
          </w:tcPr>
          <w:p w14:paraId="620970B0">
            <w:r>
              <w:t>13.50</w:t>
            </w:r>
          </w:p>
        </w:tc>
        <w:tc>
          <w:tcPr>
            <w:vAlign w:val="center"/>
          </w:tcPr>
          <w:p w14:paraId="0C83F1CA">
            <w:r>
              <w:t>18</w:t>
            </w:r>
          </w:p>
        </w:tc>
        <w:tc>
          <w:tcPr>
            <w:vAlign w:val="center"/>
          </w:tcPr>
          <w:p w14:paraId="587158E3">
            <w:r>
              <w:t>0.26</w:t>
            </w:r>
          </w:p>
        </w:tc>
        <w:tc>
          <w:tcPr>
            <w:vAlign w:val="center"/>
          </w:tcPr>
          <w:p w14:paraId="2B0DC2E5">
            <w:r>
              <w:t>自定义遮阳0</w:t>
            </w:r>
          </w:p>
        </w:tc>
        <w:tc>
          <w:tcPr>
            <w:vAlign w:val="center"/>
          </w:tcPr>
          <w:p w14:paraId="63373280">
            <w:r>
              <w:t>否</w:t>
            </w:r>
          </w:p>
        </w:tc>
      </w:tr>
      <w:tr w14:paraId="0A3AA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399364">
            <w:r>
              <w:t>2</w:t>
            </w:r>
          </w:p>
        </w:tc>
        <w:tc>
          <w:tcPr>
            <w:vAlign w:val="center"/>
          </w:tcPr>
          <w:p w14:paraId="6E08C760">
            <w:r>
              <w:t>C3015</w:t>
            </w:r>
          </w:p>
        </w:tc>
        <w:tc>
          <w:tcPr>
            <w:vAlign w:val="center"/>
          </w:tcPr>
          <w:p w14:paraId="259654B3">
            <w:r>
              <w:t>1~4</w:t>
            </w:r>
          </w:p>
        </w:tc>
        <w:tc>
          <w:tcPr>
            <w:vAlign w:val="center"/>
          </w:tcPr>
          <w:p w14:paraId="27A97571">
            <w:r>
              <w:t>8</w:t>
            </w:r>
          </w:p>
        </w:tc>
        <w:tc>
          <w:tcPr>
            <w:vAlign w:val="center"/>
          </w:tcPr>
          <w:p w14:paraId="03E02799">
            <w:r>
              <w:t>4.50</w:t>
            </w:r>
          </w:p>
        </w:tc>
        <w:tc>
          <w:tcPr>
            <w:vAlign w:val="center"/>
          </w:tcPr>
          <w:p w14:paraId="638AA0F1">
            <w:r>
              <w:t>36.00</w:t>
            </w:r>
          </w:p>
        </w:tc>
        <w:tc>
          <w:tcPr>
            <w:vAlign w:val="center"/>
          </w:tcPr>
          <w:p w14:paraId="60DE9CA7">
            <w:r>
              <w:t>18</w:t>
            </w:r>
          </w:p>
        </w:tc>
        <w:tc>
          <w:tcPr>
            <w:vAlign w:val="center"/>
          </w:tcPr>
          <w:p w14:paraId="0AE97EE2">
            <w:r>
              <w:t>0.26</w:t>
            </w:r>
          </w:p>
        </w:tc>
        <w:tc>
          <w:tcPr>
            <w:vAlign w:val="center"/>
          </w:tcPr>
          <w:p w14:paraId="1A48E1E7">
            <w:r>
              <w:t>自定义遮阳0</w:t>
            </w:r>
          </w:p>
        </w:tc>
        <w:tc>
          <w:tcPr>
            <w:vAlign w:val="center"/>
          </w:tcPr>
          <w:p w14:paraId="53BDEC06">
            <w:r>
              <w:t>否</w:t>
            </w:r>
          </w:p>
        </w:tc>
      </w:tr>
      <w:tr w14:paraId="2A409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32796F">
            <w:r>
              <w:t>3</w:t>
            </w:r>
          </w:p>
        </w:tc>
        <w:tc>
          <w:tcPr>
            <w:vAlign w:val="center"/>
          </w:tcPr>
          <w:p w14:paraId="41BC1ED4">
            <w:r>
              <w:t>C1515</w:t>
            </w:r>
          </w:p>
        </w:tc>
        <w:tc>
          <w:tcPr>
            <w:vAlign w:val="center"/>
          </w:tcPr>
          <w:p w14:paraId="3CD1DE31">
            <w:r>
              <w:t>2,4</w:t>
            </w:r>
          </w:p>
        </w:tc>
        <w:tc>
          <w:tcPr>
            <w:vAlign w:val="center"/>
          </w:tcPr>
          <w:p w14:paraId="3B9A1F2C">
            <w:r>
              <w:t>2</w:t>
            </w:r>
          </w:p>
        </w:tc>
        <w:tc>
          <w:tcPr>
            <w:vAlign w:val="center"/>
          </w:tcPr>
          <w:p w14:paraId="5F536544">
            <w:r>
              <w:t>2.25</w:t>
            </w:r>
          </w:p>
        </w:tc>
        <w:tc>
          <w:tcPr>
            <w:vAlign w:val="center"/>
          </w:tcPr>
          <w:p w14:paraId="6BDCA782">
            <w:r>
              <w:t>4.50</w:t>
            </w:r>
          </w:p>
        </w:tc>
        <w:tc>
          <w:tcPr>
            <w:vAlign w:val="center"/>
          </w:tcPr>
          <w:p w14:paraId="48D87F7A">
            <w:r>
              <w:t>18</w:t>
            </w:r>
          </w:p>
        </w:tc>
        <w:tc>
          <w:tcPr>
            <w:vAlign w:val="center"/>
          </w:tcPr>
          <w:p w14:paraId="61F033E1">
            <w:r>
              <w:t>0.26</w:t>
            </w:r>
          </w:p>
        </w:tc>
        <w:tc>
          <w:tcPr>
            <w:vAlign w:val="center"/>
          </w:tcPr>
          <w:p w14:paraId="36CD9AFE">
            <w:r>
              <w:t>自定义遮阳0</w:t>
            </w:r>
          </w:p>
        </w:tc>
        <w:tc>
          <w:tcPr>
            <w:vAlign w:val="center"/>
          </w:tcPr>
          <w:p w14:paraId="3E853363">
            <w:r>
              <w:t>否</w:t>
            </w:r>
          </w:p>
        </w:tc>
      </w:tr>
      <w:tr w14:paraId="51E84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E38722">
            <w:r>
              <w:t>4</w:t>
            </w:r>
          </w:p>
        </w:tc>
        <w:tc>
          <w:tcPr>
            <w:vAlign w:val="center"/>
          </w:tcPr>
          <w:p w14:paraId="58013A2B">
            <w:r>
              <w:t>C2415</w:t>
            </w:r>
          </w:p>
        </w:tc>
        <w:tc>
          <w:tcPr>
            <w:vAlign w:val="center"/>
          </w:tcPr>
          <w:p w14:paraId="4D30FC3C">
            <w:r>
              <w:t>2,4</w:t>
            </w:r>
          </w:p>
        </w:tc>
        <w:tc>
          <w:tcPr>
            <w:vAlign w:val="center"/>
          </w:tcPr>
          <w:p w14:paraId="607563E8">
            <w:r>
              <w:t>3</w:t>
            </w:r>
          </w:p>
        </w:tc>
        <w:tc>
          <w:tcPr>
            <w:vAlign w:val="center"/>
          </w:tcPr>
          <w:p w14:paraId="7B7B39F2">
            <w:r>
              <w:t>3.60</w:t>
            </w:r>
          </w:p>
        </w:tc>
        <w:tc>
          <w:tcPr>
            <w:vAlign w:val="center"/>
          </w:tcPr>
          <w:p w14:paraId="3FC9A173">
            <w:r>
              <w:t>10.80</w:t>
            </w:r>
          </w:p>
        </w:tc>
        <w:tc>
          <w:tcPr>
            <w:vAlign w:val="center"/>
          </w:tcPr>
          <w:p w14:paraId="4E29551B">
            <w:r>
              <w:t>18</w:t>
            </w:r>
          </w:p>
        </w:tc>
        <w:tc>
          <w:tcPr>
            <w:vAlign w:val="center"/>
          </w:tcPr>
          <w:p w14:paraId="47376FB1">
            <w:r>
              <w:t>0.26</w:t>
            </w:r>
          </w:p>
        </w:tc>
        <w:tc>
          <w:tcPr>
            <w:vAlign w:val="center"/>
          </w:tcPr>
          <w:p w14:paraId="028A1FBF">
            <w:r>
              <w:t>自定义遮阳0</w:t>
            </w:r>
          </w:p>
        </w:tc>
        <w:tc>
          <w:tcPr>
            <w:vAlign w:val="center"/>
          </w:tcPr>
          <w:p w14:paraId="18FDE760">
            <w:r>
              <w:t>否</w:t>
            </w:r>
          </w:p>
        </w:tc>
      </w:tr>
      <w:tr w14:paraId="1FB6D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5957F72">
            <w:r>
              <w:t>朝向总面积（㎡）</w:t>
            </w:r>
          </w:p>
        </w:tc>
        <w:tc>
          <w:tcPr>
            <w:vAlign w:val="center"/>
          </w:tcPr>
          <w:p w14:paraId="1140825D">
            <w:r>
              <w:t>64.80</w:t>
            </w:r>
          </w:p>
        </w:tc>
        <w:tc>
          <w:tcPr>
            <w:gridSpan w:val="4"/>
            <w:shd w:val="clear" w:color="auto" w:fill="E6E6E6"/>
            <w:vAlign w:val="center"/>
          </w:tcPr>
          <w:p w14:paraId="230536AB"/>
        </w:tc>
      </w:tr>
    </w:tbl>
    <w:p w14:paraId="7A7ACCA3">
      <w:pPr>
        <w:widowControl w:val="0"/>
        <w:jc w:val="both"/>
        <w:rPr>
          <w:kern w:val="2"/>
          <w:lang w:val="en-US"/>
        </w:rPr>
      </w:pPr>
    </w:p>
    <w:p w14:paraId="190F8285">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4B4E6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4D7B0E">
            <w:pPr>
              <w:jc w:val="center"/>
            </w:pPr>
            <w:r>
              <w:t>序号</w:t>
            </w:r>
          </w:p>
        </w:tc>
        <w:tc>
          <w:tcPr>
            <w:shd w:val="clear" w:color="auto" w:fill="E6E6E6"/>
            <w:vAlign w:val="center"/>
          </w:tcPr>
          <w:p w14:paraId="1F459D55">
            <w:pPr>
              <w:jc w:val="center"/>
            </w:pPr>
            <w:r>
              <w:t>门窗</w:t>
            </w:r>
            <w:r>
              <w:br w:type="textWrapping"/>
            </w:r>
            <w:r>
              <w:t>编号</w:t>
            </w:r>
          </w:p>
        </w:tc>
        <w:tc>
          <w:tcPr>
            <w:shd w:val="clear" w:color="auto" w:fill="E6E6E6"/>
            <w:vAlign w:val="center"/>
          </w:tcPr>
          <w:p w14:paraId="30DDB30C">
            <w:pPr>
              <w:jc w:val="center"/>
            </w:pPr>
            <w:r>
              <w:t>楼层</w:t>
            </w:r>
          </w:p>
        </w:tc>
        <w:tc>
          <w:tcPr>
            <w:shd w:val="clear" w:color="auto" w:fill="E6E6E6"/>
            <w:vAlign w:val="center"/>
          </w:tcPr>
          <w:p w14:paraId="63E47CEB">
            <w:pPr>
              <w:jc w:val="center"/>
            </w:pPr>
            <w:r>
              <w:t>数量</w:t>
            </w:r>
          </w:p>
        </w:tc>
        <w:tc>
          <w:tcPr>
            <w:shd w:val="clear" w:color="auto" w:fill="E6E6E6"/>
            <w:vAlign w:val="center"/>
          </w:tcPr>
          <w:p w14:paraId="753C07EB">
            <w:pPr>
              <w:jc w:val="center"/>
            </w:pPr>
            <w:r>
              <w:t>单个面积（㎡）</w:t>
            </w:r>
          </w:p>
        </w:tc>
        <w:tc>
          <w:tcPr>
            <w:shd w:val="clear" w:color="auto" w:fill="E6E6E6"/>
            <w:vAlign w:val="center"/>
          </w:tcPr>
          <w:p w14:paraId="370CA04A">
            <w:pPr>
              <w:jc w:val="center"/>
            </w:pPr>
            <w:r>
              <w:t>总面积（㎡）</w:t>
            </w:r>
          </w:p>
        </w:tc>
        <w:tc>
          <w:tcPr>
            <w:shd w:val="clear" w:color="auto" w:fill="E6E6E6"/>
            <w:vAlign w:val="center"/>
          </w:tcPr>
          <w:p w14:paraId="73A59F59">
            <w:pPr>
              <w:jc w:val="center"/>
            </w:pPr>
            <w:r>
              <w:t>构造</w:t>
            </w:r>
            <w:r>
              <w:br w:type="textWrapping"/>
            </w:r>
            <w:r>
              <w:t>编号</w:t>
            </w:r>
          </w:p>
        </w:tc>
        <w:tc>
          <w:tcPr>
            <w:shd w:val="clear" w:color="auto" w:fill="E6E6E6"/>
            <w:vAlign w:val="center"/>
          </w:tcPr>
          <w:p w14:paraId="28342BD3">
            <w:pPr>
              <w:jc w:val="center"/>
            </w:pPr>
            <w:r>
              <w:t>整窗</w:t>
            </w:r>
            <w:r>
              <w:br w:type="textWrapping"/>
            </w:r>
            <w:r>
              <w:t>遮阳系数</w:t>
            </w:r>
          </w:p>
        </w:tc>
        <w:tc>
          <w:tcPr>
            <w:shd w:val="clear" w:color="auto" w:fill="E6E6E6"/>
            <w:vAlign w:val="center"/>
          </w:tcPr>
          <w:p w14:paraId="1500A999">
            <w:pPr>
              <w:jc w:val="center"/>
            </w:pPr>
            <w:r>
              <w:t>外遮阳</w:t>
            </w:r>
            <w:r>
              <w:br w:type="textWrapping"/>
            </w:r>
            <w:r>
              <w:t>编号</w:t>
            </w:r>
          </w:p>
        </w:tc>
        <w:tc>
          <w:tcPr>
            <w:shd w:val="clear" w:color="auto" w:fill="E6E6E6"/>
            <w:vAlign w:val="center"/>
          </w:tcPr>
          <w:p w14:paraId="2F487D8F">
            <w:pPr>
              <w:jc w:val="center"/>
            </w:pPr>
            <w:r>
              <w:t>是否中置遮阳</w:t>
            </w:r>
          </w:p>
        </w:tc>
      </w:tr>
      <w:tr w14:paraId="7290D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76894A">
            <w:r>
              <w:t>1</w:t>
            </w:r>
          </w:p>
        </w:tc>
        <w:tc>
          <w:tcPr>
            <w:vAlign w:val="center"/>
          </w:tcPr>
          <w:p w14:paraId="7B9B9334">
            <w:r>
              <w:t>C3015</w:t>
            </w:r>
          </w:p>
        </w:tc>
        <w:tc>
          <w:tcPr>
            <w:vAlign w:val="center"/>
          </w:tcPr>
          <w:p w14:paraId="7B6092BA">
            <w:r>
              <w:t>1~3</w:t>
            </w:r>
          </w:p>
        </w:tc>
        <w:tc>
          <w:tcPr>
            <w:vAlign w:val="center"/>
          </w:tcPr>
          <w:p w14:paraId="0163ECF8">
            <w:r>
              <w:t>9</w:t>
            </w:r>
          </w:p>
        </w:tc>
        <w:tc>
          <w:tcPr>
            <w:vAlign w:val="center"/>
          </w:tcPr>
          <w:p w14:paraId="08367723">
            <w:r>
              <w:t>4.50</w:t>
            </w:r>
          </w:p>
        </w:tc>
        <w:tc>
          <w:tcPr>
            <w:vAlign w:val="center"/>
          </w:tcPr>
          <w:p w14:paraId="28D5F10D">
            <w:r>
              <w:t>40.50</w:t>
            </w:r>
          </w:p>
        </w:tc>
        <w:tc>
          <w:tcPr>
            <w:vAlign w:val="center"/>
          </w:tcPr>
          <w:p w14:paraId="7E2E801A">
            <w:r>
              <w:t>18</w:t>
            </w:r>
          </w:p>
        </w:tc>
        <w:tc>
          <w:tcPr>
            <w:vAlign w:val="center"/>
          </w:tcPr>
          <w:p w14:paraId="297C5A81">
            <w:r>
              <w:t>0.26</w:t>
            </w:r>
          </w:p>
        </w:tc>
        <w:tc>
          <w:tcPr>
            <w:vAlign w:val="center"/>
          </w:tcPr>
          <w:p w14:paraId="4D99720C">
            <w:r>
              <w:t>自定义遮阳0</w:t>
            </w:r>
          </w:p>
        </w:tc>
        <w:tc>
          <w:tcPr>
            <w:vAlign w:val="center"/>
          </w:tcPr>
          <w:p w14:paraId="0F4DA0F6">
            <w:r>
              <w:t>否</w:t>
            </w:r>
          </w:p>
        </w:tc>
      </w:tr>
      <w:tr w14:paraId="454AD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0DE694">
            <w:r>
              <w:t>2</w:t>
            </w:r>
          </w:p>
        </w:tc>
        <w:tc>
          <w:tcPr>
            <w:vAlign w:val="center"/>
          </w:tcPr>
          <w:p w14:paraId="7F7096BD">
            <w:r>
              <w:t>C1515</w:t>
            </w:r>
          </w:p>
        </w:tc>
        <w:tc>
          <w:tcPr>
            <w:vAlign w:val="center"/>
          </w:tcPr>
          <w:p w14:paraId="329832A4">
            <w:r>
              <w:t>2</w:t>
            </w:r>
          </w:p>
        </w:tc>
        <w:tc>
          <w:tcPr>
            <w:vAlign w:val="center"/>
          </w:tcPr>
          <w:p w14:paraId="5EE93F7D">
            <w:r>
              <w:t>1</w:t>
            </w:r>
          </w:p>
        </w:tc>
        <w:tc>
          <w:tcPr>
            <w:vAlign w:val="center"/>
          </w:tcPr>
          <w:p w14:paraId="46D28919">
            <w:r>
              <w:t>2.25</w:t>
            </w:r>
          </w:p>
        </w:tc>
        <w:tc>
          <w:tcPr>
            <w:vAlign w:val="center"/>
          </w:tcPr>
          <w:p w14:paraId="0DFADA35">
            <w:r>
              <w:t>2.25</w:t>
            </w:r>
          </w:p>
        </w:tc>
        <w:tc>
          <w:tcPr>
            <w:vAlign w:val="center"/>
          </w:tcPr>
          <w:p w14:paraId="0727A966">
            <w:r>
              <w:t>18</w:t>
            </w:r>
          </w:p>
        </w:tc>
        <w:tc>
          <w:tcPr>
            <w:vAlign w:val="center"/>
          </w:tcPr>
          <w:p w14:paraId="137888BE">
            <w:r>
              <w:t>0.26</w:t>
            </w:r>
          </w:p>
        </w:tc>
        <w:tc>
          <w:tcPr>
            <w:vAlign w:val="center"/>
          </w:tcPr>
          <w:p w14:paraId="59CE9271">
            <w:r>
              <w:t>自定义遮阳0</w:t>
            </w:r>
          </w:p>
        </w:tc>
        <w:tc>
          <w:tcPr>
            <w:vAlign w:val="center"/>
          </w:tcPr>
          <w:p w14:paraId="586BEF01">
            <w:r>
              <w:t>否</w:t>
            </w:r>
          </w:p>
        </w:tc>
      </w:tr>
      <w:tr w14:paraId="76FB8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AB6CA66">
            <w:r>
              <w:t>朝向总面积（㎡）</w:t>
            </w:r>
          </w:p>
        </w:tc>
        <w:tc>
          <w:tcPr>
            <w:vAlign w:val="center"/>
          </w:tcPr>
          <w:p w14:paraId="0E349314">
            <w:r>
              <w:t>42.75</w:t>
            </w:r>
          </w:p>
        </w:tc>
        <w:tc>
          <w:tcPr>
            <w:gridSpan w:val="4"/>
            <w:shd w:val="clear" w:color="auto" w:fill="E6E6E6"/>
            <w:vAlign w:val="center"/>
          </w:tcPr>
          <w:p w14:paraId="1CBBAB10"/>
        </w:tc>
      </w:tr>
    </w:tbl>
    <w:p w14:paraId="7EB091A8">
      <w:pPr>
        <w:widowControl w:val="0"/>
        <w:jc w:val="both"/>
        <w:rPr>
          <w:kern w:val="2"/>
          <w:lang w:val="en-US"/>
        </w:rPr>
      </w:pPr>
    </w:p>
    <w:p w14:paraId="77325CD0">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59D5A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353F4A">
            <w:pPr>
              <w:jc w:val="center"/>
            </w:pPr>
            <w:r>
              <w:t>序号</w:t>
            </w:r>
          </w:p>
        </w:tc>
        <w:tc>
          <w:tcPr>
            <w:shd w:val="clear" w:color="auto" w:fill="E6E6E6"/>
            <w:vAlign w:val="center"/>
          </w:tcPr>
          <w:p w14:paraId="18DCA20A">
            <w:pPr>
              <w:jc w:val="center"/>
            </w:pPr>
            <w:r>
              <w:t>门窗</w:t>
            </w:r>
            <w:r>
              <w:br w:type="textWrapping"/>
            </w:r>
            <w:r>
              <w:t>编号</w:t>
            </w:r>
          </w:p>
        </w:tc>
        <w:tc>
          <w:tcPr>
            <w:shd w:val="clear" w:color="auto" w:fill="E6E6E6"/>
            <w:vAlign w:val="center"/>
          </w:tcPr>
          <w:p w14:paraId="05ECE2DE">
            <w:pPr>
              <w:jc w:val="center"/>
            </w:pPr>
            <w:r>
              <w:t>楼层</w:t>
            </w:r>
          </w:p>
        </w:tc>
        <w:tc>
          <w:tcPr>
            <w:shd w:val="clear" w:color="auto" w:fill="E6E6E6"/>
            <w:vAlign w:val="center"/>
          </w:tcPr>
          <w:p w14:paraId="231E1F3B">
            <w:pPr>
              <w:jc w:val="center"/>
            </w:pPr>
            <w:r>
              <w:t>数量</w:t>
            </w:r>
          </w:p>
        </w:tc>
        <w:tc>
          <w:tcPr>
            <w:shd w:val="clear" w:color="auto" w:fill="E6E6E6"/>
            <w:vAlign w:val="center"/>
          </w:tcPr>
          <w:p w14:paraId="2C7B9FCC">
            <w:pPr>
              <w:jc w:val="center"/>
            </w:pPr>
            <w:r>
              <w:t>单个面积（㎡）</w:t>
            </w:r>
          </w:p>
        </w:tc>
        <w:tc>
          <w:tcPr>
            <w:shd w:val="clear" w:color="auto" w:fill="E6E6E6"/>
            <w:vAlign w:val="center"/>
          </w:tcPr>
          <w:p w14:paraId="33FAF165">
            <w:pPr>
              <w:jc w:val="center"/>
            </w:pPr>
            <w:r>
              <w:t>总面积（㎡）</w:t>
            </w:r>
          </w:p>
        </w:tc>
        <w:tc>
          <w:tcPr>
            <w:shd w:val="clear" w:color="auto" w:fill="E6E6E6"/>
            <w:vAlign w:val="center"/>
          </w:tcPr>
          <w:p w14:paraId="31C0A019">
            <w:pPr>
              <w:jc w:val="center"/>
            </w:pPr>
            <w:r>
              <w:t>构造</w:t>
            </w:r>
            <w:r>
              <w:br w:type="textWrapping"/>
            </w:r>
            <w:r>
              <w:t>编号</w:t>
            </w:r>
          </w:p>
        </w:tc>
        <w:tc>
          <w:tcPr>
            <w:shd w:val="clear" w:color="auto" w:fill="E6E6E6"/>
            <w:vAlign w:val="center"/>
          </w:tcPr>
          <w:p w14:paraId="39D32575">
            <w:pPr>
              <w:jc w:val="center"/>
            </w:pPr>
            <w:r>
              <w:t>整窗</w:t>
            </w:r>
            <w:r>
              <w:br w:type="textWrapping"/>
            </w:r>
            <w:r>
              <w:t>遮阳系数</w:t>
            </w:r>
          </w:p>
        </w:tc>
        <w:tc>
          <w:tcPr>
            <w:shd w:val="clear" w:color="auto" w:fill="E6E6E6"/>
            <w:vAlign w:val="center"/>
          </w:tcPr>
          <w:p w14:paraId="72327DFF">
            <w:pPr>
              <w:jc w:val="center"/>
            </w:pPr>
            <w:r>
              <w:t>外遮阳</w:t>
            </w:r>
            <w:r>
              <w:br w:type="textWrapping"/>
            </w:r>
            <w:r>
              <w:t>编号</w:t>
            </w:r>
          </w:p>
        </w:tc>
        <w:tc>
          <w:tcPr>
            <w:shd w:val="clear" w:color="auto" w:fill="E6E6E6"/>
            <w:vAlign w:val="center"/>
          </w:tcPr>
          <w:p w14:paraId="56495A18">
            <w:pPr>
              <w:jc w:val="center"/>
            </w:pPr>
            <w:r>
              <w:t>是否中置遮阳</w:t>
            </w:r>
          </w:p>
        </w:tc>
      </w:tr>
      <w:tr w14:paraId="27F83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CDD12E">
            <w:r>
              <w:t>1</w:t>
            </w:r>
          </w:p>
        </w:tc>
        <w:tc>
          <w:tcPr>
            <w:vAlign w:val="center"/>
          </w:tcPr>
          <w:p w14:paraId="1F13376B">
            <w:r>
              <w:t>C1815</w:t>
            </w:r>
          </w:p>
        </w:tc>
        <w:tc>
          <w:tcPr>
            <w:vAlign w:val="center"/>
          </w:tcPr>
          <w:p w14:paraId="2E27055C">
            <w:r>
              <w:t>1</w:t>
            </w:r>
          </w:p>
        </w:tc>
        <w:tc>
          <w:tcPr>
            <w:vAlign w:val="center"/>
          </w:tcPr>
          <w:p w14:paraId="6AF384B2">
            <w:r>
              <w:t>1</w:t>
            </w:r>
          </w:p>
        </w:tc>
        <w:tc>
          <w:tcPr>
            <w:vAlign w:val="center"/>
          </w:tcPr>
          <w:p w14:paraId="3C6A6BD6">
            <w:r>
              <w:t>2.70</w:t>
            </w:r>
          </w:p>
        </w:tc>
        <w:tc>
          <w:tcPr>
            <w:vAlign w:val="center"/>
          </w:tcPr>
          <w:p w14:paraId="74D3B5A6">
            <w:r>
              <w:t>2.70</w:t>
            </w:r>
          </w:p>
        </w:tc>
        <w:tc>
          <w:tcPr>
            <w:vAlign w:val="center"/>
          </w:tcPr>
          <w:p w14:paraId="67406320">
            <w:r>
              <w:t>18</w:t>
            </w:r>
          </w:p>
        </w:tc>
        <w:tc>
          <w:tcPr>
            <w:vAlign w:val="center"/>
          </w:tcPr>
          <w:p w14:paraId="0F4B610D">
            <w:r>
              <w:t>0.26</w:t>
            </w:r>
          </w:p>
        </w:tc>
        <w:tc>
          <w:tcPr>
            <w:vAlign w:val="center"/>
          </w:tcPr>
          <w:p w14:paraId="04657DB1">
            <w:r>
              <w:t>自定义遮阳0</w:t>
            </w:r>
          </w:p>
        </w:tc>
        <w:tc>
          <w:tcPr>
            <w:vAlign w:val="center"/>
          </w:tcPr>
          <w:p w14:paraId="047E2316">
            <w:r>
              <w:t>否</w:t>
            </w:r>
          </w:p>
        </w:tc>
      </w:tr>
      <w:tr w14:paraId="6A36C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BBC886">
            <w:r>
              <w:t>2</w:t>
            </w:r>
          </w:p>
        </w:tc>
        <w:tc>
          <w:tcPr>
            <w:vAlign w:val="center"/>
          </w:tcPr>
          <w:p w14:paraId="4CC52382">
            <w:r>
              <w:t>C3015</w:t>
            </w:r>
          </w:p>
        </w:tc>
        <w:tc>
          <w:tcPr>
            <w:vAlign w:val="center"/>
          </w:tcPr>
          <w:p w14:paraId="41A97CD4">
            <w:r>
              <w:t>1~3</w:t>
            </w:r>
          </w:p>
        </w:tc>
        <w:tc>
          <w:tcPr>
            <w:vAlign w:val="center"/>
          </w:tcPr>
          <w:p w14:paraId="2322127F">
            <w:r>
              <w:t>5</w:t>
            </w:r>
          </w:p>
        </w:tc>
        <w:tc>
          <w:tcPr>
            <w:vAlign w:val="center"/>
          </w:tcPr>
          <w:p w14:paraId="40D88CE9">
            <w:r>
              <w:t>4.50</w:t>
            </w:r>
          </w:p>
        </w:tc>
        <w:tc>
          <w:tcPr>
            <w:vAlign w:val="center"/>
          </w:tcPr>
          <w:p w14:paraId="514F6464">
            <w:r>
              <w:t>22.50</w:t>
            </w:r>
          </w:p>
        </w:tc>
        <w:tc>
          <w:tcPr>
            <w:vAlign w:val="center"/>
          </w:tcPr>
          <w:p w14:paraId="43BF61F8">
            <w:r>
              <w:t>18</w:t>
            </w:r>
          </w:p>
        </w:tc>
        <w:tc>
          <w:tcPr>
            <w:vAlign w:val="center"/>
          </w:tcPr>
          <w:p w14:paraId="016F843B">
            <w:r>
              <w:t>0.26</w:t>
            </w:r>
          </w:p>
        </w:tc>
        <w:tc>
          <w:tcPr>
            <w:vAlign w:val="center"/>
          </w:tcPr>
          <w:p w14:paraId="095967F8">
            <w:r>
              <w:t>自定义遮阳0</w:t>
            </w:r>
          </w:p>
        </w:tc>
        <w:tc>
          <w:tcPr>
            <w:vAlign w:val="center"/>
          </w:tcPr>
          <w:p w14:paraId="6E69E700">
            <w:r>
              <w:t>否</w:t>
            </w:r>
          </w:p>
        </w:tc>
      </w:tr>
      <w:tr w14:paraId="039D9A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011D35B">
            <w:r>
              <w:t>朝向总面积（㎡）</w:t>
            </w:r>
          </w:p>
        </w:tc>
        <w:tc>
          <w:tcPr>
            <w:vAlign w:val="center"/>
          </w:tcPr>
          <w:p w14:paraId="27C65EFB">
            <w:r>
              <w:t>25.20</w:t>
            </w:r>
          </w:p>
        </w:tc>
        <w:tc>
          <w:tcPr>
            <w:gridSpan w:val="4"/>
            <w:shd w:val="clear" w:color="auto" w:fill="E6E6E6"/>
            <w:vAlign w:val="center"/>
          </w:tcPr>
          <w:p w14:paraId="15C55DE1"/>
        </w:tc>
      </w:tr>
    </w:tbl>
    <w:p w14:paraId="29B2AF66">
      <w:pPr>
        <w:widowControl w:val="0"/>
        <w:jc w:val="both"/>
        <w:rPr>
          <w:kern w:val="2"/>
          <w:lang w:val="en-US"/>
        </w:rPr>
      </w:pPr>
    </w:p>
    <w:p w14:paraId="1F2D37B4">
      <w:pPr>
        <w:pStyle w:val="4"/>
        <w:widowControl w:val="0"/>
        <w:jc w:val="both"/>
        <w:rPr>
          <w:kern w:val="2"/>
          <w:lang w:val="en-US"/>
        </w:rPr>
      </w:pPr>
      <w:bookmarkStart w:id="48" w:name="_Toc9116"/>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3C96C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B94784">
            <w:pPr>
              <w:jc w:val="center"/>
            </w:pPr>
            <w:r>
              <w:t>朝向</w:t>
            </w:r>
          </w:p>
        </w:tc>
        <w:tc>
          <w:tcPr>
            <w:shd w:val="clear" w:color="auto" w:fill="E6E6E6"/>
            <w:vAlign w:val="center"/>
          </w:tcPr>
          <w:p w14:paraId="316D1C1D">
            <w:pPr>
              <w:jc w:val="center"/>
            </w:pPr>
            <w:r>
              <w:t>外窗（含透光幕墙）面积(㎡)</w:t>
            </w:r>
          </w:p>
        </w:tc>
        <w:tc>
          <w:tcPr>
            <w:shd w:val="clear" w:color="auto" w:fill="E6E6E6"/>
            <w:vAlign w:val="center"/>
          </w:tcPr>
          <w:p w14:paraId="52E902DD">
            <w:pPr>
              <w:jc w:val="center"/>
            </w:pPr>
            <w:r>
              <w:t>可调节     遮阳设施</w:t>
            </w:r>
          </w:p>
        </w:tc>
        <w:tc>
          <w:tcPr>
            <w:shd w:val="clear" w:color="auto" w:fill="E6E6E6"/>
            <w:vAlign w:val="center"/>
          </w:tcPr>
          <w:p w14:paraId="0FC3FE38">
            <w:pPr>
              <w:jc w:val="center"/>
            </w:pPr>
            <w:r>
              <w:t>遮阳设施  应用面积Sz0 (㎡)</w:t>
            </w:r>
          </w:p>
        </w:tc>
        <w:tc>
          <w:tcPr>
            <w:shd w:val="clear" w:color="auto" w:fill="E6E6E6"/>
            <w:vAlign w:val="center"/>
          </w:tcPr>
          <w:p w14:paraId="6EF98FD4">
            <w:pPr>
              <w:jc w:val="center"/>
            </w:pPr>
            <w:r>
              <w:t>遮阳方式修正系数</w:t>
            </w:r>
          </w:p>
        </w:tc>
        <w:tc>
          <w:tcPr>
            <w:shd w:val="clear" w:color="auto" w:fill="E6E6E6"/>
            <w:vAlign w:val="center"/>
          </w:tcPr>
          <w:p w14:paraId="009F1D6C">
            <w:pPr>
              <w:jc w:val="center"/>
            </w:pPr>
            <w:r>
              <w:t>遮阳设施的面积Sz (㎡)</w:t>
            </w:r>
          </w:p>
        </w:tc>
        <w:tc>
          <w:tcPr>
            <w:shd w:val="clear" w:color="auto" w:fill="E6E6E6"/>
            <w:vAlign w:val="center"/>
          </w:tcPr>
          <w:p w14:paraId="59FA7437">
            <w:pPr>
              <w:jc w:val="center"/>
            </w:pPr>
            <w:r>
              <w:t>遮阳设施 占比（%）</w:t>
            </w:r>
          </w:p>
        </w:tc>
      </w:tr>
      <w:tr w14:paraId="3BA1A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E13A49">
            <w:r>
              <w:t>南</w:t>
            </w:r>
          </w:p>
        </w:tc>
        <w:tc>
          <w:tcPr>
            <w:vAlign w:val="center"/>
          </w:tcPr>
          <w:p w14:paraId="2A375417">
            <w:r>
              <w:t>38.25</w:t>
            </w:r>
          </w:p>
        </w:tc>
        <w:tc>
          <w:tcPr>
            <w:vAlign w:val="center"/>
          </w:tcPr>
          <w:p w14:paraId="1302F458">
            <w:r>
              <w:t>活动外遮阳</w:t>
            </w:r>
          </w:p>
        </w:tc>
        <w:tc>
          <w:tcPr>
            <w:vAlign w:val="center"/>
          </w:tcPr>
          <w:p w14:paraId="21C6E2AE">
            <w:r>
              <w:t>38.25</w:t>
            </w:r>
          </w:p>
        </w:tc>
        <w:tc>
          <w:tcPr>
            <w:vAlign w:val="center"/>
          </w:tcPr>
          <w:p w14:paraId="07EEE370">
            <w:r>
              <w:t>1.2</w:t>
            </w:r>
          </w:p>
        </w:tc>
        <w:tc>
          <w:tcPr>
            <w:vAlign w:val="center"/>
          </w:tcPr>
          <w:p w14:paraId="23653237">
            <w:r>
              <w:t>45.90</w:t>
            </w:r>
          </w:p>
        </w:tc>
        <w:tc>
          <w:tcPr>
            <w:vAlign w:val="center"/>
          </w:tcPr>
          <w:p w14:paraId="71BBFC6A">
            <w:r>
              <w:t>120</w:t>
            </w:r>
          </w:p>
        </w:tc>
      </w:tr>
      <w:tr w14:paraId="66892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9924F7">
            <w:r>
              <w:t>北</w:t>
            </w:r>
          </w:p>
        </w:tc>
        <w:tc>
          <w:tcPr>
            <w:vAlign w:val="center"/>
          </w:tcPr>
          <w:p w14:paraId="61D2262A">
            <w:r>
              <w:t>64.80</w:t>
            </w:r>
          </w:p>
        </w:tc>
        <w:tc>
          <w:tcPr>
            <w:vAlign w:val="center"/>
          </w:tcPr>
          <w:p w14:paraId="1A913E7F">
            <w:r>
              <w:t>活动外遮阳</w:t>
            </w:r>
          </w:p>
        </w:tc>
        <w:tc>
          <w:tcPr>
            <w:vAlign w:val="center"/>
          </w:tcPr>
          <w:p w14:paraId="0604664A">
            <w:r>
              <w:t>64.80</w:t>
            </w:r>
          </w:p>
        </w:tc>
        <w:tc>
          <w:tcPr>
            <w:vAlign w:val="center"/>
          </w:tcPr>
          <w:p w14:paraId="6488ABD7">
            <w:r>
              <w:t>1.2</w:t>
            </w:r>
          </w:p>
        </w:tc>
        <w:tc>
          <w:tcPr>
            <w:vAlign w:val="center"/>
          </w:tcPr>
          <w:p w14:paraId="4FBEAC2D">
            <w:r>
              <w:t>77.76</w:t>
            </w:r>
          </w:p>
        </w:tc>
        <w:tc>
          <w:tcPr>
            <w:vAlign w:val="center"/>
          </w:tcPr>
          <w:p w14:paraId="5EF0B5D1">
            <w:r>
              <w:t>120</w:t>
            </w:r>
          </w:p>
        </w:tc>
      </w:tr>
      <w:tr w14:paraId="5F659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B901E8">
            <w:r>
              <w:t>东</w:t>
            </w:r>
          </w:p>
        </w:tc>
        <w:tc>
          <w:tcPr>
            <w:vAlign w:val="center"/>
          </w:tcPr>
          <w:p w14:paraId="3A82D5D6">
            <w:r>
              <w:t>42.75</w:t>
            </w:r>
          </w:p>
        </w:tc>
        <w:tc>
          <w:tcPr>
            <w:vAlign w:val="center"/>
          </w:tcPr>
          <w:p w14:paraId="4C8CE737">
            <w:r>
              <w:t>活动外遮阳</w:t>
            </w:r>
          </w:p>
        </w:tc>
        <w:tc>
          <w:tcPr>
            <w:vAlign w:val="center"/>
          </w:tcPr>
          <w:p w14:paraId="63EEC6D4">
            <w:r>
              <w:t>42.75</w:t>
            </w:r>
          </w:p>
        </w:tc>
        <w:tc>
          <w:tcPr>
            <w:vAlign w:val="center"/>
          </w:tcPr>
          <w:p w14:paraId="4062ADDA">
            <w:r>
              <w:t>1.2</w:t>
            </w:r>
          </w:p>
        </w:tc>
        <w:tc>
          <w:tcPr>
            <w:vAlign w:val="center"/>
          </w:tcPr>
          <w:p w14:paraId="41D01595">
            <w:r>
              <w:t>51.30</w:t>
            </w:r>
          </w:p>
        </w:tc>
        <w:tc>
          <w:tcPr>
            <w:vAlign w:val="center"/>
          </w:tcPr>
          <w:p w14:paraId="2190E66C">
            <w:r>
              <w:t>120</w:t>
            </w:r>
          </w:p>
        </w:tc>
      </w:tr>
      <w:tr w14:paraId="14871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FE68FC">
            <w:r>
              <w:t>西</w:t>
            </w:r>
          </w:p>
        </w:tc>
        <w:tc>
          <w:tcPr>
            <w:vAlign w:val="center"/>
          </w:tcPr>
          <w:p w14:paraId="123B1960">
            <w:r>
              <w:t>25.20</w:t>
            </w:r>
          </w:p>
        </w:tc>
        <w:tc>
          <w:tcPr>
            <w:vAlign w:val="center"/>
          </w:tcPr>
          <w:p w14:paraId="589845C7">
            <w:r>
              <w:t>活动外遮阳</w:t>
            </w:r>
          </w:p>
        </w:tc>
        <w:tc>
          <w:tcPr>
            <w:vAlign w:val="center"/>
          </w:tcPr>
          <w:p w14:paraId="44865D41">
            <w:r>
              <w:t>25.20</w:t>
            </w:r>
          </w:p>
        </w:tc>
        <w:tc>
          <w:tcPr>
            <w:vAlign w:val="center"/>
          </w:tcPr>
          <w:p w14:paraId="175B00FD">
            <w:r>
              <w:t>1.2</w:t>
            </w:r>
          </w:p>
        </w:tc>
        <w:tc>
          <w:tcPr>
            <w:vAlign w:val="center"/>
          </w:tcPr>
          <w:p w14:paraId="72CC2CEB">
            <w:r>
              <w:t>30.24</w:t>
            </w:r>
          </w:p>
        </w:tc>
        <w:tc>
          <w:tcPr>
            <w:vAlign w:val="center"/>
          </w:tcPr>
          <w:p w14:paraId="61D504B1">
            <w:r>
              <w:t>120</w:t>
            </w:r>
          </w:p>
        </w:tc>
      </w:tr>
      <w:tr w14:paraId="4701E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E4C4DE">
            <w:r>
              <w:t>总计</w:t>
            </w:r>
          </w:p>
        </w:tc>
        <w:tc>
          <w:tcPr>
            <w:vAlign w:val="center"/>
          </w:tcPr>
          <w:p w14:paraId="041AEBA3">
            <w:r>
              <w:t>171.00</w:t>
            </w:r>
          </w:p>
        </w:tc>
        <w:tc>
          <w:tcPr>
            <w:vAlign w:val="center"/>
          </w:tcPr>
          <w:p w14:paraId="4F65FB08">
            <w:r>
              <w:t>活动外遮阳</w:t>
            </w:r>
          </w:p>
        </w:tc>
        <w:tc>
          <w:tcPr>
            <w:vAlign w:val="center"/>
          </w:tcPr>
          <w:p w14:paraId="6C2857DA">
            <w:r>
              <w:t>171.00</w:t>
            </w:r>
          </w:p>
        </w:tc>
        <w:tc>
          <w:tcPr>
            <w:vAlign w:val="center"/>
          </w:tcPr>
          <w:p w14:paraId="4699A69F">
            <w:r>
              <w:t>1.2</w:t>
            </w:r>
          </w:p>
        </w:tc>
        <w:tc>
          <w:tcPr>
            <w:vAlign w:val="center"/>
          </w:tcPr>
          <w:p w14:paraId="677EA51B">
            <w:r>
              <w:t>205.20</w:t>
            </w:r>
          </w:p>
        </w:tc>
        <w:tc>
          <w:tcPr>
            <w:vAlign w:val="center"/>
          </w:tcPr>
          <w:p w14:paraId="358A9B8C">
            <w:r>
              <w:t>120</w:t>
            </w:r>
          </w:p>
        </w:tc>
      </w:tr>
    </w:tbl>
    <w:p w14:paraId="3AC0001A">
      <w:pPr>
        <w:widowControl w:val="0"/>
        <w:jc w:val="both"/>
        <w:rPr>
          <w:kern w:val="2"/>
          <w:lang w:val="en-US"/>
        </w:rPr>
      </w:pPr>
    </w:p>
    <w:p w14:paraId="24ED6E7A">
      <w:pPr>
        <w:pStyle w:val="2"/>
        <w:widowControl w:val="0"/>
        <w:jc w:val="both"/>
        <w:rPr>
          <w:kern w:val="2"/>
          <w:lang w:val="en-US"/>
        </w:rPr>
      </w:pPr>
      <w:bookmarkStart w:id="49" w:name="_Toc2099"/>
      <w:r>
        <w:rPr>
          <w:kern w:val="2"/>
          <w:lang w:val="en-US"/>
        </w:rPr>
        <w:t>结论</w:t>
      </w:r>
      <w:bookmarkEnd w:id="49"/>
    </w:p>
    <w:p w14:paraId="79ECE283">
      <w:pPr>
        <w:widowControl w:val="0"/>
        <w:jc w:val="both"/>
        <w:rPr>
          <w:kern w:val="2"/>
          <w:lang w:val="en-US"/>
        </w:rPr>
      </w:pPr>
      <w:r>
        <w:rPr>
          <w:kern w:val="2"/>
          <w:lang w:val="en-US"/>
        </w:rPr>
        <w:t>本项目可调节遮阳设施的面积比例达到120%，依据福建省《绿色建筑评价标准》 DBJT13-118-2021第5.2.11条，Sz≥55%,得9分。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A670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591A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6</Pages>
  <Words>1514</Words>
  <Characters>2023</Characters>
  <Lines>8</Lines>
  <Paragraphs>2</Paragraphs>
  <TotalTime>1</TotalTime>
  <ScaleCrop>false</ScaleCrop>
  <LinksUpToDate>false</LinksUpToDate>
  <CharactersWithSpaces>2822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2025-03-11T13:03:00Z</dcterms:created>
  <dc:creator>Alicia</dc:creator>
  <cp:lastModifiedBy>Alicia</cp:lastModifiedBy>
  <dcterms:modified xsi:type="dcterms:W3CDTF">2025-03-11T13:05:01Z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5EEE4657C07A4EEF841F4F33AB19AFDA_11</vt:lpwstr>
  </property>
  <property fmtid="{D5CDD505-2E9C-101B-9397-08002B2CF9AE}" pid="3" name="KSOTemplateDocerSaveRecord">
    <vt:lpwstr>eyJoZGlkIjoiYTY4MzBlNzI0ZTUzMzk3MzI0YzVmMzc1M2U3NzBhZGMiLCJ1c2VySWQiOiIxMzkzMTYzNDk0In0=</vt:lpwstr>
  </property>
  <property fmtid="{D5CDD505-2E9C-101B-9397-08002B2CF9AE}" pid="4" name="KSOProductBuildVer">
    <vt:lpwstr>2052-12.1.0.20305</vt:lpwstr>
  </property>
</Properties>
</file>