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vAlign w:val="center"/>
          </w:tcPr>
          <w:p w14:paraId="540B5A07">
            <w:pPr>
              <w:jc w:val="left"/>
              <w:rPr>
                <w:rFonts w:ascii="宋体" w:hAnsi="宋体"/>
              </w:rPr>
            </w:pPr>
            <w:r>
              <w:rPr>
                <w:rFonts w:hint="eastAsia" w:ascii="微软雅黑" w:hAnsi="微软雅黑" w:eastAsia="微软雅黑" w:cs="微软雅黑"/>
                <w:sz w:val="21"/>
                <w:szCs w:val="21"/>
                <w:lang w:val="en-US" w:eastAsia="zh-CN" w:bidi="ar-SA"/>
              </w:rPr>
              <w:t>自然之家——基于气候适应性的养老社区综合体绿色建筑设计</w:t>
            </w:r>
            <w:bookmarkStart w:id="54" w:name="_GoBack"/>
            <w:bookmarkEnd w:id="54"/>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vAlign w:val="top"/>
          </w:tcPr>
          <w:p w14:paraId="7FC88281">
            <w:pPr>
              <w:jc w:val="left"/>
              <w:rPr>
                <w:rFonts w:ascii="宋体" w:hAnsi="宋体"/>
              </w:rPr>
            </w:pPr>
            <w:bookmarkStart w:id="0" w:name="设计编号"/>
            <w:bookmarkEnd w:id="0"/>
            <w:r>
              <w:rPr>
                <w:rFonts w:hint="eastAsia" w:ascii="微软雅黑" w:hAnsi="微软雅黑" w:eastAsia="微软雅黑" w:cs="微软雅黑"/>
                <w:sz w:val="21"/>
                <w:szCs w:val="21"/>
                <w:lang w:val="en-GB" w:eastAsia="zh-CN" w:bidi="ar-SA"/>
              </w:rPr>
              <w:t>YBA70170</w:t>
            </w:r>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vAlign w:val="top"/>
          </w:tcPr>
          <w:p w14:paraId="2C0D229C">
            <w:pPr>
              <w:jc w:val="left"/>
              <w:rPr>
                <w:rFonts w:ascii="宋体" w:hAnsi="宋体"/>
              </w:rPr>
            </w:pPr>
            <w:bookmarkStart w:id="1" w:name="建设单位"/>
            <w:bookmarkEnd w:id="1"/>
            <w:r>
              <w:rPr>
                <w:rFonts w:hint="eastAsia" w:ascii="微软雅黑" w:hAnsi="微软雅黑" w:eastAsia="微软雅黑" w:cs="微软雅黑"/>
                <w:sz w:val="21"/>
                <w:szCs w:val="21"/>
                <w:lang w:val="en-GB" w:eastAsia="zh-CN" w:bidi="ar-SA"/>
              </w:rPr>
              <w:t>昆明理工大学 建筑与城市规划学院</w:t>
            </w:r>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vAlign w:val="top"/>
          </w:tcPr>
          <w:p w14:paraId="6B930FA1">
            <w:pPr>
              <w:jc w:val="left"/>
              <w:rPr>
                <w:rFonts w:ascii="宋体" w:hAnsi="宋体"/>
              </w:rPr>
            </w:pPr>
            <w:bookmarkStart w:id="2" w:name="设计单位"/>
            <w:bookmarkEnd w:id="2"/>
            <w:r>
              <w:rPr>
                <w:rFonts w:hint="eastAsia" w:ascii="微软雅黑" w:hAnsi="微软雅黑" w:eastAsia="微软雅黑" w:cs="微软雅黑"/>
                <w:sz w:val="21"/>
                <w:szCs w:val="21"/>
                <w:lang w:val="en-GB" w:eastAsia="zh-CN" w:bidi="ar-SA"/>
              </w:rPr>
              <w:t>昆明理工大学 建筑与城市规划学院</w:t>
            </w:r>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vAlign w:val="top"/>
          </w:tcPr>
          <w:p w14:paraId="52F71915">
            <w:pPr>
              <w:jc w:val="left"/>
              <w:rPr>
                <w:rFonts w:ascii="宋体" w:hAnsi="宋体"/>
              </w:rPr>
            </w:pPr>
            <w:r>
              <w:rPr>
                <w:rFonts w:hint="eastAsia" w:ascii="微软雅黑" w:hAnsi="微软雅黑" w:eastAsia="微软雅黑" w:cs="微软雅黑"/>
                <w:sz w:val="21"/>
                <w:szCs w:val="21"/>
                <w:lang w:val="en-GB" w:eastAsia="zh-CN" w:bidi="ar-SA"/>
              </w:rPr>
              <w:t>帅余嫣 冯一帆 郑杭其 钟晓丹</w:t>
            </w: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vAlign w:val="top"/>
          </w:tcPr>
          <w:p w14:paraId="1E8BE0F2">
            <w:pPr>
              <w:jc w:val="left"/>
              <w:rPr>
                <w:rFonts w:ascii="宋体" w:hAnsi="宋体"/>
              </w:rPr>
            </w:pPr>
            <w:r>
              <w:rPr>
                <w:rFonts w:hint="eastAsia" w:ascii="微软雅黑" w:hAnsi="微软雅黑" w:eastAsia="微软雅黑" w:cs="微软雅黑"/>
                <w:sz w:val="21"/>
                <w:szCs w:val="21"/>
                <w:lang w:val="en-GB" w:eastAsia="zh-CN" w:bidi="ar-SA"/>
              </w:rPr>
              <w:t>帅余嫣 冯一帆 郑杭其 钟晓丹</w:t>
            </w: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vAlign w:val="top"/>
          </w:tcPr>
          <w:p w14:paraId="14186AA5">
            <w:pPr>
              <w:jc w:val="left"/>
              <w:rPr>
                <w:rFonts w:ascii="宋体" w:hAnsi="宋体"/>
              </w:rPr>
            </w:pPr>
            <w:r>
              <w:rPr>
                <w:rFonts w:hint="eastAsia" w:ascii="微软雅黑" w:hAnsi="微软雅黑" w:eastAsia="微软雅黑" w:cs="微软雅黑"/>
                <w:sz w:val="21"/>
                <w:szCs w:val="21"/>
                <w:lang w:val="en-GB" w:eastAsia="zh-CN" w:bidi="ar-SA"/>
              </w:rPr>
              <w:t>帅余嫣 冯一帆 郑杭其 钟晓丹</w:t>
            </w: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vAlign w:val="top"/>
          </w:tcPr>
          <w:p w14:paraId="2768368A">
            <w:pPr>
              <w:jc w:val="left"/>
              <w:rPr>
                <w:rFonts w:ascii="宋体" w:hAnsi="宋体"/>
              </w:rPr>
            </w:pPr>
            <w:r>
              <w:rPr>
                <w:rFonts w:hint="eastAsia" w:ascii="微软雅黑" w:hAnsi="微软雅黑" w:eastAsia="微软雅黑" w:cs="微软雅黑"/>
                <w:sz w:val="21"/>
                <w:szCs w:val="21"/>
                <w:lang w:val="en-GB" w:eastAsia="zh-CN" w:bidi="ar-SA"/>
              </w:rPr>
              <w:t>2024年12月28日</w:t>
            </w:r>
          </w:p>
        </w:tc>
      </w:tr>
    </w:tbl>
    <w:p w14:paraId="09ADCA41">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3"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95A9B1E">
      <w:pPr>
        <w:jc w:val="center"/>
        <w:rPr>
          <w:rFonts w:ascii="宋体" w:hAnsi="宋体"/>
        </w:rPr>
      </w:pPr>
    </w:p>
    <w:bookmarkEnd w:id="3"/>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4" w:name="软件全称"/>
            <w:r>
              <w:rPr>
                <w:rFonts w:hint="eastAsia"/>
              </w:rPr>
              <w:t>建筑声环境SEDU2024</w:t>
            </w:r>
            <w:bookmarkEnd w:id="4"/>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5" w:name="软件版本"/>
            <w:r>
              <w:rPr>
                <w:rFonts w:hint="eastAsia"/>
              </w:rPr>
              <w:t>20240430(SP1)</w:t>
            </w:r>
            <w:bookmarkEnd w:id="5"/>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6" w:name="加密锁号"/>
            <w:r>
              <w:t>T15288133692</w:t>
            </w:r>
            <w:bookmarkEnd w:id="6"/>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7"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2E08A51">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_Toc610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_Toc610 \h </w:instrText>
      </w:r>
      <w:r>
        <w:fldChar w:fldCharType="separate"/>
      </w:r>
      <w:r>
        <w:t>1</w:t>
      </w:r>
      <w:r>
        <w:fldChar w:fldCharType="end"/>
      </w:r>
      <w:r>
        <w:rPr>
          <w:rFonts w:ascii="宋体" w:hAnsi="宋体"/>
          <w:caps/>
        </w:rPr>
        <w:fldChar w:fldCharType="end"/>
      </w:r>
    </w:p>
    <w:p w14:paraId="3B179954">
      <w:pPr>
        <w:pStyle w:val="12"/>
        <w:tabs>
          <w:tab w:val="right" w:leader="dot" w:pos="9070"/>
          <w:tab w:val="clear" w:pos="180"/>
          <w:tab w:val="clear" w:pos="9360"/>
        </w:tabs>
      </w:pPr>
      <w:r>
        <w:fldChar w:fldCharType="begin"/>
      </w:r>
      <w:r>
        <w:instrText xml:space="preserve"> HYPERLINK \l _Toc5506 </w:instrText>
      </w:r>
      <w:r>
        <w:fldChar w:fldCharType="separate"/>
      </w:r>
      <w:r>
        <w:rPr>
          <w:rFonts w:hint="eastAsia"/>
          <w:szCs w:val="28"/>
        </w:rPr>
        <w:t>2.评价</w:t>
      </w:r>
      <w:r>
        <w:rPr>
          <w:szCs w:val="28"/>
        </w:rPr>
        <w:t>标准</w:t>
      </w:r>
      <w:r>
        <w:tab/>
      </w:r>
      <w:r>
        <w:fldChar w:fldCharType="begin"/>
      </w:r>
      <w:r>
        <w:instrText xml:space="preserve"> PAGEREF _Toc5506 \h </w:instrText>
      </w:r>
      <w:r>
        <w:fldChar w:fldCharType="separate"/>
      </w:r>
      <w:r>
        <w:t>1</w:t>
      </w:r>
      <w:r>
        <w:fldChar w:fldCharType="end"/>
      </w:r>
      <w:r>
        <w:fldChar w:fldCharType="end"/>
      </w:r>
    </w:p>
    <w:p w14:paraId="7F31979E">
      <w:pPr>
        <w:pStyle w:val="13"/>
        <w:tabs>
          <w:tab w:val="right" w:leader="dot" w:pos="9070"/>
          <w:tab w:val="clear" w:pos="540"/>
          <w:tab w:val="clear" w:pos="9360"/>
        </w:tabs>
      </w:pPr>
      <w:r>
        <w:fldChar w:fldCharType="begin"/>
      </w:r>
      <w:r>
        <w:instrText xml:space="preserve"> HYPERLINK \l _Toc922 </w:instrText>
      </w:r>
      <w:r>
        <w:fldChar w:fldCharType="separate"/>
      </w:r>
      <w:r>
        <w:rPr>
          <w:rFonts w:hint="eastAsia"/>
          <w:szCs w:val="24"/>
        </w:rPr>
        <w:t>2.1评价</w:t>
      </w:r>
      <w:r>
        <w:rPr>
          <w:szCs w:val="24"/>
        </w:rPr>
        <w:t>依据</w:t>
      </w:r>
      <w:r>
        <w:tab/>
      </w:r>
      <w:r>
        <w:fldChar w:fldCharType="begin"/>
      </w:r>
      <w:r>
        <w:instrText xml:space="preserve"> PAGEREF _Toc922 \h </w:instrText>
      </w:r>
      <w:r>
        <w:fldChar w:fldCharType="separate"/>
      </w:r>
      <w:r>
        <w:t>1</w:t>
      </w:r>
      <w:r>
        <w:fldChar w:fldCharType="end"/>
      </w:r>
      <w:r>
        <w:fldChar w:fldCharType="end"/>
      </w:r>
    </w:p>
    <w:p w14:paraId="2F2A2A47">
      <w:pPr>
        <w:pStyle w:val="13"/>
        <w:tabs>
          <w:tab w:val="right" w:leader="dot" w:pos="9070"/>
          <w:tab w:val="clear" w:pos="540"/>
          <w:tab w:val="clear" w:pos="9360"/>
        </w:tabs>
      </w:pPr>
      <w:r>
        <w:fldChar w:fldCharType="begin"/>
      </w:r>
      <w:r>
        <w:instrText xml:space="preserve"> HYPERLINK \l _Toc222 </w:instrText>
      </w:r>
      <w:r>
        <w:fldChar w:fldCharType="separate"/>
      </w:r>
      <w:r>
        <w:rPr>
          <w:rFonts w:hint="eastAsia"/>
          <w:szCs w:val="24"/>
        </w:rPr>
        <w:t>2.2标准</w:t>
      </w:r>
      <w:r>
        <w:rPr>
          <w:szCs w:val="24"/>
        </w:rPr>
        <w:t>要求</w:t>
      </w:r>
      <w:r>
        <w:tab/>
      </w:r>
      <w:r>
        <w:fldChar w:fldCharType="begin"/>
      </w:r>
      <w:r>
        <w:instrText xml:space="preserve"> PAGEREF _Toc222 \h </w:instrText>
      </w:r>
      <w:r>
        <w:fldChar w:fldCharType="separate"/>
      </w:r>
      <w:r>
        <w:t>1</w:t>
      </w:r>
      <w:r>
        <w:fldChar w:fldCharType="end"/>
      </w:r>
      <w:r>
        <w:fldChar w:fldCharType="end"/>
      </w:r>
    </w:p>
    <w:p w14:paraId="6746A731">
      <w:pPr>
        <w:pStyle w:val="12"/>
        <w:tabs>
          <w:tab w:val="right" w:leader="dot" w:pos="9070"/>
          <w:tab w:val="clear" w:pos="180"/>
          <w:tab w:val="clear" w:pos="9360"/>
        </w:tabs>
      </w:pPr>
      <w:r>
        <w:fldChar w:fldCharType="begin"/>
      </w:r>
      <w:r>
        <w:instrText xml:space="preserve"> HYPERLINK \l _Toc14495 </w:instrText>
      </w:r>
      <w:r>
        <w:fldChar w:fldCharType="separate"/>
      </w:r>
      <w:r>
        <w:rPr>
          <w:rFonts w:hint="eastAsia"/>
          <w:szCs w:val="28"/>
        </w:rPr>
        <w:t>3.模拟</w:t>
      </w:r>
      <w:r>
        <w:rPr>
          <w:szCs w:val="28"/>
        </w:rPr>
        <w:t>方法</w:t>
      </w:r>
      <w:r>
        <w:tab/>
      </w:r>
      <w:r>
        <w:fldChar w:fldCharType="begin"/>
      </w:r>
      <w:r>
        <w:instrText xml:space="preserve"> PAGEREF _Toc14495 \h </w:instrText>
      </w:r>
      <w:r>
        <w:fldChar w:fldCharType="separate"/>
      </w:r>
      <w:r>
        <w:t>2</w:t>
      </w:r>
      <w:r>
        <w:fldChar w:fldCharType="end"/>
      </w:r>
      <w:r>
        <w:fldChar w:fldCharType="end"/>
      </w:r>
    </w:p>
    <w:p w14:paraId="6F6E59A2">
      <w:pPr>
        <w:pStyle w:val="13"/>
        <w:tabs>
          <w:tab w:val="right" w:leader="dot" w:pos="9070"/>
          <w:tab w:val="clear" w:pos="540"/>
          <w:tab w:val="clear" w:pos="9360"/>
        </w:tabs>
      </w:pPr>
      <w:r>
        <w:fldChar w:fldCharType="begin"/>
      </w:r>
      <w:r>
        <w:instrText xml:space="preserve"> HYPERLINK \l _Toc12326 </w:instrText>
      </w:r>
      <w:r>
        <w:fldChar w:fldCharType="separate"/>
      </w:r>
      <w:r>
        <w:rPr>
          <w:rFonts w:hint="eastAsia"/>
          <w:szCs w:val="24"/>
        </w:rPr>
        <w:t>3.1模拟软件</w:t>
      </w:r>
      <w:r>
        <w:tab/>
      </w:r>
      <w:r>
        <w:fldChar w:fldCharType="begin"/>
      </w:r>
      <w:r>
        <w:instrText xml:space="preserve"> PAGEREF _Toc12326 \h </w:instrText>
      </w:r>
      <w:r>
        <w:fldChar w:fldCharType="separate"/>
      </w:r>
      <w:r>
        <w:t>2</w:t>
      </w:r>
      <w:r>
        <w:fldChar w:fldCharType="end"/>
      </w:r>
      <w:r>
        <w:fldChar w:fldCharType="end"/>
      </w:r>
    </w:p>
    <w:p w14:paraId="381EF5C5">
      <w:pPr>
        <w:pStyle w:val="13"/>
        <w:tabs>
          <w:tab w:val="right" w:leader="dot" w:pos="9070"/>
          <w:tab w:val="clear" w:pos="540"/>
          <w:tab w:val="clear" w:pos="9360"/>
        </w:tabs>
      </w:pPr>
      <w:r>
        <w:fldChar w:fldCharType="begin"/>
      </w:r>
      <w:r>
        <w:instrText xml:space="preserve"> HYPERLINK \l _Toc9441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_Toc9441 \h </w:instrText>
      </w:r>
      <w:r>
        <w:fldChar w:fldCharType="separate"/>
      </w:r>
      <w:r>
        <w:t>3</w:t>
      </w:r>
      <w:r>
        <w:fldChar w:fldCharType="end"/>
      </w:r>
      <w:r>
        <w:fldChar w:fldCharType="end"/>
      </w:r>
    </w:p>
    <w:p w14:paraId="3F8A9350">
      <w:pPr>
        <w:pStyle w:val="13"/>
        <w:tabs>
          <w:tab w:val="right" w:leader="dot" w:pos="9070"/>
          <w:tab w:val="clear" w:pos="540"/>
          <w:tab w:val="clear" w:pos="9360"/>
        </w:tabs>
      </w:pPr>
      <w:r>
        <w:fldChar w:fldCharType="begin"/>
      </w:r>
      <w:r>
        <w:instrText xml:space="preserve"> HYPERLINK \l _Toc19882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_Toc19882 \h </w:instrText>
      </w:r>
      <w:r>
        <w:fldChar w:fldCharType="separate"/>
      </w:r>
      <w:r>
        <w:t>5</w:t>
      </w:r>
      <w:r>
        <w:fldChar w:fldCharType="end"/>
      </w:r>
      <w:r>
        <w:fldChar w:fldCharType="end"/>
      </w:r>
    </w:p>
    <w:p w14:paraId="6FCD62DE">
      <w:pPr>
        <w:pStyle w:val="13"/>
        <w:tabs>
          <w:tab w:val="right" w:leader="dot" w:pos="9070"/>
          <w:tab w:val="clear" w:pos="540"/>
          <w:tab w:val="clear" w:pos="9360"/>
        </w:tabs>
      </w:pPr>
      <w:r>
        <w:fldChar w:fldCharType="begin"/>
      </w:r>
      <w:r>
        <w:instrText xml:space="preserve"> HYPERLINK \l _Toc13197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_Toc13197 \h </w:instrText>
      </w:r>
      <w:r>
        <w:fldChar w:fldCharType="separate"/>
      </w:r>
      <w:r>
        <w:t>5</w:t>
      </w:r>
      <w:r>
        <w:fldChar w:fldCharType="end"/>
      </w:r>
      <w:r>
        <w:fldChar w:fldCharType="end"/>
      </w:r>
    </w:p>
    <w:p w14:paraId="1FCEE6A0">
      <w:pPr>
        <w:pStyle w:val="12"/>
        <w:tabs>
          <w:tab w:val="right" w:leader="dot" w:pos="9070"/>
          <w:tab w:val="clear" w:pos="180"/>
          <w:tab w:val="clear" w:pos="9360"/>
        </w:tabs>
      </w:pPr>
      <w:r>
        <w:fldChar w:fldCharType="begin"/>
      </w:r>
      <w:r>
        <w:instrText xml:space="preserve"> HYPERLINK \l _Toc16797 </w:instrText>
      </w:r>
      <w:r>
        <w:fldChar w:fldCharType="separate"/>
      </w:r>
      <w:r>
        <w:rPr>
          <w:rFonts w:hint="eastAsia"/>
          <w:szCs w:val="28"/>
        </w:rPr>
        <w:t>4.模拟结果</w:t>
      </w:r>
      <w:r>
        <w:rPr>
          <w:szCs w:val="28"/>
        </w:rPr>
        <w:t>及分析</w:t>
      </w:r>
      <w:r>
        <w:tab/>
      </w:r>
      <w:r>
        <w:fldChar w:fldCharType="begin"/>
      </w:r>
      <w:r>
        <w:instrText xml:space="preserve"> PAGEREF _Toc16797 \h </w:instrText>
      </w:r>
      <w:r>
        <w:fldChar w:fldCharType="separate"/>
      </w:r>
      <w:r>
        <w:t>6</w:t>
      </w:r>
      <w:r>
        <w:fldChar w:fldCharType="end"/>
      </w:r>
      <w:r>
        <w:fldChar w:fldCharType="end"/>
      </w:r>
    </w:p>
    <w:p w14:paraId="254130F2">
      <w:pPr>
        <w:pStyle w:val="13"/>
        <w:tabs>
          <w:tab w:val="right" w:leader="dot" w:pos="9070"/>
          <w:tab w:val="clear" w:pos="540"/>
          <w:tab w:val="clear" w:pos="9360"/>
        </w:tabs>
      </w:pPr>
      <w:r>
        <w:fldChar w:fldCharType="begin"/>
      </w:r>
      <w:r>
        <w:instrText xml:space="preserve"> HYPERLINK \l _Toc30454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_Toc30454 \h </w:instrText>
      </w:r>
      <w:r>
        <w:fldChar w:fldCharType="separate"/>
      </w:r>
      <w:r>
        <w:t>6</w:t>
      </w:r>
      <w:r>
        <w:fldChar w:fldCharType="end"/>
      </w:r>
      <w:r>
        <w:fldChar w:fldCharType="end"/>
      </w:r>
    </w:p>
    <w:p w14:paraId="6D1C1444">
      <w:pPr>
        <w:pStyle w:val="13"/>
        <w:tabs>
          <w:tab w:val="right" w:leader="dot" w:pos="9070"/>
          <w:tab w:val="clear" w:pos="540"/>
          <w:tab w:val="clear" w:pos="9360"/>
        </w:tabs>
      </w:pPr>
      <w:r>
        <w:fldChar w:fldCharType="begin"/>
      </w:r>
      <w:r>
        <w:instrText xml:space="preserve"> HYPERLINK \l _Toc7232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_Toc7232 \h </w:instrText>
      </w:r>
      <w:r>
        <w:fldChar w:fldCharType="separate"/>
      </w:r>
      <w:r>
        <w:t>9</w:t>
      </w:r>
      <w:r>
        <w:fldChar w:fldCharType="end"/>
      </w:r>
      <w:r>
        <w:fldChar w:fldCharType="end"/>
      </w:r>
    </w:p>
    <w:p w14:paraId="3CC916C8">
      <w:pPr>
        <w:pStyle w:val="12"/>
        <w:tabs>
          <w:tab w:val="right" w:leader="dot" w:pos="9070"/>
          <w:tab w:val="clear" w:pos="180"/>
          <w:tab w:val="clear" w:pos="9360"/>
        </w:tabs>
      </w:pPr>
      <w:r>
        <w:fldChar w:fldCharType="begin"/>
      </w:r>
      <w:r>
        <w:instrText xml:space="preserve"> HYPERLINK \l _Toc28814 </w:instrText>
      </w:r>
      <w:r>
        <w:fldChar w:fldCharType="separate"/>
      </w:r>
      <w:r>
        <w:rPr>
          <w:rFonts w:hint="eastAsia"/>
          <w:szCs w:val="28"/>
        </w:rPr>
        <w:t>5.结论</w:t>
      </w:r>
      <w:r>
        <w:tab/>
      </w:r>
      <w:r>
        <w:fldChar w:fldCharType="begin"/>
      </w:r>
      <w:r>
        <w:instrText xml:space="preserve"> PAGEREF _Toc28814 \h </w:instrText>
      </w:r>
      <w:r>
        <w:fldChar w:fldCharType="separate"/>
      </w:r>
      <w:r>
        <w:t>13</w:t>
      </w:r>
      <w:r>
        <w:fldChar w:fldCharType="end"/>
      </w:r>
      <w:r>
        <w:fldChar w:fldCharType="end"/>
      </w:r>
    </w:p>
    <w:p w14:paraId="07FF467C">
      <w:pPr>
        <w:pStyle w:val="12"/>
      </w:pPr>
      <w:r>
        <w:fldChar w:fldCharType="end"/>
      </w:r>
      <w:bookmarkEnd w:id="7"/>
    </w:p>
    <w:p w14:paraId="363EDE38">
      <w:pPr>
        <w:jc w:val="right"/>
      </w:pPr>
    </w:p>
    <w:p w14:paraId="450DB835"/>
    <w:p w14:paraId="3BF820B5">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8" w:name="_Toc479326717"/>
      <w:bookmarkStart w:id="9" w:name="_Toc610"/>
      <w:r>
        <w:rPr>
          <w:rFonts w:hint="eastAsia"/>
          <w:sz w:val="28"/>
          <w:szCs w:val="28"/>
        </w:rPr>
        <w:t>1</w:t>
      </w:r>
      <w:r>
        <w:rPr>
          <w:sz w:val="28"/>
          <w:szCs w:val="28"/>
        </w:rPr>
        <w:t>.</w:t>
      </w:r>
      <w:r>
        <w:rPr>
          <w:rFonts w:hint="eastAsia" w:ascii="Times New Roman" w:hAnsi="Times New Roman"/>
          <w:sz w:val="28"/>
          <w:szCs w:val="28"/>
        </w:rPr>
        <w:t>项目概况</w:t>
      </w:r>
      <w:bookmarkEnd w:id="8"/>
      <w:bookmarkEnd w:id="9"/>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E409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A0304B">
            <w:pPr>
              <w:jc w:val="center"/>
              <w:rPr>
                <w:sz w:val="21"/>
                <w:szCs w:val="21"/>
              </w:rPr>
            </w:pPr>
            <w:r>
              <w:rPr>
                <w:sz w:val="21"/>
                <w:szCs w:val="21"/>
              </w:rPr>
              <w:t>名称</w:t>
            </w:r>
          </w:p>
        </w:tc>
        <w:tc>
          <w:tcPr>
            <w:shd w:val="clear" w:color="auto" w:fill="E6E6E6"/>
            <w:vAlign w:val="center"/>
          </w:tcPr>
          <w:p w14:paraId="4AD70656">
            <w:pPr>
              <w:jc w:val="center"/>
              <w:rPr>
                <w:sz w:val="21"/>
                <w:szCs w:val="21"/>
              </w:rPr>
            </w:pPr>
            <w:r>
              <w:rPr>
                <w:sz w:val="21"/>
                <w:szCs w:val="21"/>
              </w:rPr>
              <w:t>建筑高度(米)</w:t>
            </w:r>
          </w:p>
        </w:tc>
        <w:tc>
          <w:tcPr>
            <w:shd w:val="clear" w:color="auto" w:fill="E6E6E6"/>
            <w:vAlign w:val="center"/>
          </w:tcPr>
          <w:p w14:paraId="21F84F95">
            <w:pPr>
              <w:jc w:val="center"/>
              <w:rPr>
                <w:sz w:val="21"/>
                <w:szCs w:val="21"/>
              </w:rPr>
            </w:pPr>
            <w:r>
              <w:rPr>
                <w:sz w:val="21"/>
                <w:szCs w:val="21"/>
              </w:rPr>
              <w:t>底标高(米)</w:t>
            </w:r>
          </w:p>
        </w:tc>
      </w:tr>
      <w:tr w14:paraId="0B67D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896498">
            <w:pPr>
              <w:jc w:val="center"/>
              <w:rPr>
                <w:sz w:val="21"/>
                <w:szCs w:val="21"/>
              </w:rPr>
            </w:pPr>
            <w:r>
              <w:rPr>
                <w:sz w:val="21"/>
                <w:szCs w:val="21"/>
              </w:rPr>
              <w:t>建筑1-声</w:t>
            </w:r>
          </w:p>
        </w:tc>
        <w:tc>
          <w:tcPr>
            <w:vAlign w:val="center"/>
          </w:tcPr>
          <w:p w14:paraId="42FF9C11">
            <w:pPr>
              <w:jc w:val="center"/>
              <w:rPr>
                <w:sz w:val="21"/>
                <w:szCs w:val="21"/>
              </w:rPr>
            </w:pPr>
            <w:r>
              <w:rPr>
                <w:sz w:val="21"/>
                <w:szCs w:val="21"/>
              </w:rPr>
              <w:t>4.20</w:t>
            </w:r>
          </w:p>
        </w:tc>
        <w:tc>
          <w:tcPr>
            <w:vAlign w:val="center"/>
          </w:tcPr>
          <w:p w14:paraId="60E42B84">
            <w:pPr>
              <w:jc w:val="center"/>
              <w:rPr>
                <w:sz w:val="21"/>
                <w:szCs w:val="21"/>
              </w:rPr>
            </w:pPr>
            <w:r>
              <w:rPr>
                <w:sz w:val="21"/>
                <w:szCs w:val="21"/>
              </w:rPr>
              <w:t>-8.40</w:t>
            </w:r>
          </w:p>
        </w:tc>
      </w:tr>
      <w:tr w14:paraId="6C8D3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0698A43">
            <w:pPr>
              <w:jc w:val="center"/>
              <w:rPr>
                <w:sz w:val="21"/>
                <w:szCs w:val="21"/>
              </w:rPr>
            </w:pPr>
            <w:r>
              <w:rPr>
                <w:sz w:val="21"/>
                <w:szCs w:val="21"/>
              </w:rPr>
              <w:t>建筑2-声</w:t>
            </w:r>
          </w:p>
        </w:tc>
        <w:tc>
          <w:tcPr>
            <w:vAlign w:val="center"/>
          </w:tcPr>
          <w:p w14:paraId="4AA063EC">
            <w:pPr>
              <w:jc w:val="center"/>
              <w:rPr>
                <w:sz w:val="21"/>
                <w:szCs w:val="21"/>
              </w:rPr>
            </w:pPr>
            <w:r>
              <w:rPr>
                <w:sz w:val="21"/>
                <w:szCs w:val="21"/>
              </w:rPr>
              <w:t>3.90</w:t>
            </w:r>
          </w:p>
        </w:tc>
        <w:tc>
          <w:tcPr>
            <w:vAlign w:val="center"/>
          </w:tcPr>
          <w:p w14:paraId="322FE8CF">
            <w:pPr>
              <w:jc w:val="center"/>
              <w:rPr>
                <w:sz w:val="21"/>
                <w:szCs w:val="21"/>
              </w:rPr>
            </w:pPr>
            <w:r>
              <w:rPr>
                <w:sz w:val="21"/>
                <w:szCs w:val="21"/>
              </w:rPr>
              <w:t>-8.70</w:t>
            </w:r>
          </w:p>
        </w:tc>
      </w:tr>
      <w:tr w14:paraId="4BC56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F4522A">
            <w:pPr>
              <w:jc w:val="center"/>
              <w:rPr>
                <w:sz w:val="21"/>
                <w:szCs w:val="21"/>
              </w:rPr>
            </w:pPr>
            <w:r>
              <w:rPr>
                <w:sz w:val="21"/>
                <w:szCs w:val="21"/>
              </w:rPr>
              <w:t>建筑3-声</w:t>
            </w:r>
          </w:p>
        </w:tc>
        <w:tc>
          <w:tcPr>
            <w:vAlign w:val="center"/>
          </w:tcPr>
          <w:p w14:paraId="57AC78D7">
            <w:pPr>
              <w:jc w:val="center"/>
              <w:rPr>
                <w:sz w:val="21"/>
                <w:szCs w:val="21"/>
              </w:rPr>
            </w:pPr>
            <w:r>
              <w:rPr>
                <w:sz w:val="21"/>
                <w:szCs w:val="21"/>
              </w:rPr>
              <w:t>8.40</w:t>
            </w:r>
          </w:p>
        </w:tc>
        <w:tc>
          <w:tcPr>
            <w:vAlign w:val="center"/>
          </w:tcPr>
          <w:p w14:paraId="0320C0C9">
            <w:pPr>
              <w:jc w:val="center"/>
              <w:rPr>
                <w:sz w:val="21"/>
                <w:szCs w:val="21"/>
              </w:rPr>
            </w:pPr>
            <w:r>
              <w:rPr>
                <w:sz w:val="21"/>
                <w:szCs w:val="21"/>
              </w:rPr>
              <w:t>0.00</w:t>
            </w:r>
          </w:p>
        </w:tc>
      </w:tr>
      <w:tr w14:paraId="6F678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8631D2">
            <w:pPr>
              <w:jc w:val="center"/>
              <w:rPr>
                <w:sz w:val="21"/>
                <w:szCs w:val="21"/>
              </w:rPr>
            </w:pPr>
            <w:r>
              <w:rPr>
                <w:sz w:val="21"/>
                <w:szCs w:val="21"/>
              </w:rPr>
              <w:t>建筑4</w:t>
            </w:r>
          </w:p>
        </w:tc>
        <w:tc>
          <w:tcPr>
            <w:vAlign w:val="center"/>
          </w:tcPr>
          <w:p w14:paraId="0B060E56">
            <w:pPr>
              <w:jc w:val="center"/>
              <w:rPr>
                <w:sz w:val="21"/>
                <w:szCs w:val="21"/>
              </w:rPr>
            </w:pPr>
            <w:r>
              <w:rPr>
                <w:sz w:val="21"/>
                <w:szCs w:val="21"/>
              </w:rPr>
              <w:t>7.30</w:t>
            </w:r>
          </w:p>
        </w:tc>
        <w:tc>
          <w:tcPr>
            <w:vAlign w:val="center"/>
          </w:tcPr>
          <w:p w14:paraId="62C48938">
            <w:pPr>
              <w:jc w:val="center"/>
              <w:rPr>
                <w:sz w:val="21"/>
                <w:szCs w:val="21"/>
              </w:rPr>
            </w:pPr>
            <w:r>
              <w:rPr>
                <w:sz w:val="21"/>
                <w:szCs w:val="21"/>
              </w:rPr>
              <w:t>0.00</w:t>
            </w:r>
          </w:p>
        </w:tc>
      </w:tr>
    </w:tbl>
    <w:p w14:paraId="2A769954">
      <w:pPr>
        <w:widowControl/>
        <w:jc w:val="center"/>
        <w:rPr>
          <w:rFonts w:ascii="宋体" w:hAnsi="宋体"/>
        </w:rPr>
      </w:pPr>
      <w:bookmarkStart w:id="10" w:name="参评建筑信息表"/>
      <w:bookmarkEnd w:id="10"/>
    </w:p>
    <w:p w14:paraId="22E4EB95">
      <w:pPr>
        <w:pStyle w:val="2"/>
        <w:rPr>
          <w:sz w:val="28"/>
          <w:szCs w:val="28"/>
        </w:rPr>
      </w:pPr>
      <w:bookmarkStart w:id="11" w:name="_Toc479326718"/>
      <w:bookmarkStart w:id="12" w:name="_Toc5506"/>
      <w:r>
        <w:rPr>
          <w:rFonts w:hint="eastAsia"/>
          <w:sz w:val="28"/>
          <w:szCs w:val="28"/>
        </w:rPr>
        <w:t>2.评价</w:t>
      </w:r>
      <w:r>
        <w:rPr>
          <w:sz w:val="28"/>
          <w:szCs w:val="28"/>
        </w:rPr>
        <w:t>标准</w:t>
      </w:r>
      <w:bookmarkEnd w:id="11"/>
      <w:bookmarkEnd w:id="12"/>
    </w:p>
    <w:p w14:paraId="432E7238">
      <w:pPr>
        <w:pStyle w:val="3"/>
        <w:rPr>
          <w:sz w:val="24"/>
          <w:szCs w:val="24"/>
        </w:rPr>
      </w:pPr>
      <w:bookmarkStart w:id="13" w:name="_Toc479326719"/>
      <w:bookmarkStart w:id="14" w:name="_Toc922"/>
      <w:r>
        <w:rPr>
          <w:rFonts w:hint="eastAsia"/>
          <w:sz w:val="24"/>
          <w:szCs w:val="24"/>
        </w:rPr>
        <w:t>2.1评价</w:t>
      </w:r>
      <w:r>
        <w:rPr>
          <w:sz w:val="24"/>
          <w:szCs w:val="24"/>
        </w:rPr>
        <w:t>依据</w:t>
      </w:r>
      <w:bookmarkEnd w:id="13"/>
      <w:bookmarkEnd w:id="14"/>
    </w:p>
    <w:p w14:paraId="67E0A5EF">
      <w:pPr>
        <w:pStyle w:val="33"/>
        <w:numPr>
          <w:ilvl w:val="0"/>
          <w:numId w:val="1"/>
        </w:numPr>
        <w:spacing w:line="276" w:lineRule="auto"/>
        <w:ind w:firstLineChars="0"/>
        <w:rPr>
          <w:rFonts w:ascii="微软雅黑" w:hAnsi="微软雅黑"/>
          <w:sz w:val="21"/>
          <w:szCs w:val="21"/>
        </w:rPr>
      </w:pPr>
      <w:bookmarkStart w:id="15" w:name="_Hlk13924517"/>
      <w:bookmarkStart w:id="16"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5"/>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7" w:name="_Toc222"/>
      <w:r>
        <w:rPr>
          <w:rFonts w:hint="eastAsia"/>
          <w:sz w:val="24"/>
          <w:szCs w:val="24"/>
        </w:rPr>
        <w:t>2.2标准</w:t>
      </w:r>
      <w:r>
        <w:rPr>
          <w:sz w:val="24"/>
          <w:szCs w:val="24"/>
        </w:rPr>
        <w:t>要求</w:t>
      </w:r>
      <w:bookmarkEnd w:id="16"/>
      <w:bookmarkEnd w:id="17"/>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8" w:name="声功能区类别表格"/>
      <w:bookmarkEnd w:id="18"/>
      <w:bookmarkStart w:id="19" w:name="_Toc479326721"/>
      <w:bookmarkStart w:id="20" w:name="_Toc14495"/>
      <w:r>
        <w:rPr>
          <w:rFonts w:hint="eastAsia"/>
          <w:sz w:val="28"/>
          <w:szCs w:val="28"/>
        </w:rPr>
        <w:t>3.模拟</w:t>
      </w:r>
      <w:r>
        <w:rPr>
          <w:sz w:val="28"/>
          <w:szCs w:val="28"/>
        </w:rPr>
        <w:t>方法</w:t>
      </w:r>
      <w:bookmarkEnd w:id="19"/>
      <w:bookmarkEnd w:id="20"/>
    </w:p>
    <w:p w14:paraId="456BFA29">
      <w:pPr>
        <w:pStyle w:val="3"/>
        <w:rPr>
          <w:sz w:val="24"/>
          <w:szCs w:val="24"/>
        </w:rPr>
      </w:pPr>
      <w:bookmarkStart w:id="21" w:name="_Toc479326722"/>
      <w:bookmarkStart w:id="22" w:name="_Toc12326"/>
      <w:r>
        <w:rPr>
          <w:rFonts w:hint="eastAsia"/>
          <w:sz w:val="24"/>
          <w:szCs w:val="24"/>
        </w:rPr>
        <w:t>3.1模拟软件</w:t>
      </w:r>
      <w:bookmarkEnd w:id="21"/>
      <w:bookmarkEnd w:id="22"/>
    </w:p>
    <w:p w14:paraId="5A68E0D8">
      <w:pPr>
        <w:pStyle w:val="33"/>
        <w:spacing w:line="276" w:lineRule="auto"/>
        <w:ind w:firstLine="420"/>
        <w:rPr>
          <w:rFonts w:ascii="微软雅黑" w:hAnsi="微软雅黑" w:cs="Times New Roman"/>
          <w:sz w:val="21"/>
          <w:szCs w:val="21"/>
        </w:rPr>
      </w:pPr>
      <w:bookmarkStart w:id="23"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4" w:name="_Toc9441"/>
      <w:r>
        <w:rPr>
          <w:rFonts w:hint="eastAsia"/>
          <w:sz w:val="24"/>
          <w:szCs w:val="24"/>
        </w:rPr>
        <w:t>3.2分析</w:t>
      </w:r>
      <w:r>
        <w:rPr>
          <w:sz w:val="24"/>
          <w:szCs w:val="24"/>
        </w:rPr>
        <w:t>模</w:t>
      </w:r>
      <w:r>
        <w:rPr>
          <w:rFonts w:hint="eastAsia"/>
          <w:sz w:val="24"/>
          <w:szCs w:val="24"/>
        </w:rPr>
        <w:t>型</w:t>
      </w:r>
      <w:bookmarkEnd w:id="23"/>
      <w:bookmarkEnd w:id="24"/>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5" w:name="建设项目室外声环境分析模型平面图"/>
      <w:bookmarkEnd w:id="25"/>
      <w:r>
        <w:drawing>
          <wp:inline distT="0" distB="0" distL="0" distR="0">
            <wp:extent cx="5581650" cy="8010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581650" cy="80105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6" w:name="_Toc19882"/>
      <w:bookmarkStart w:id="27" w:name="_Toc479326725"/>
      <w:r>
        <w:rPr>
          <w:rFonts w:hint="eastAsia"/>
          <w:sz w:val="24"/>
          <w:szCs w:val="24"/>
        </w:rPr>
        <w:t>3.</w:t>
      </w:r>
      <w:r>
        <w:rPr>
          <w:sz w:val="24"/>
          <w:szCs w:val="24"/>
        </w:rPr>
        <w:t>3</w:t>
      </w:r>
      <w:r>
        <w:rPr>
          <w:rFonts w:hint="eastAsia"/>
          <w:sz w:val="24"/>
          <w:szCs w:val="24"/>
        </w:rPr>
        <w:t>计算条件</w:t>
      </w:r>
      <w:bookmarkEnd w:id="26"/>
      <w:bookmarkEnd w:id="27"/>
    </w:p>
    <w:p w14:paraId="0575A932">
      <w:pPr>
        <w:rPr>
          <w:bCs/>
        </w:rPr>
      </w:pPr>
      <w:bookmarkStart w:id="28" w:name="计算条件"/>
      <w:r>
        <w:rPr>
          <w:rFonts w:hint="eastAsia"/>
          <w:bCs/>
        </w:rPr>
        <w:t>■ 网格设置</w:t>
      </w:r>
    </w:p>
    <w:p w14:paraId="439E48DF">
      <w:pPr>
        <w:rPr>
          <w:bCs/>
        </w:rPr>
      </w:pPr>
      <w:r>
        <w:rPr>
          <w:bCs/>
          <w:color w:val="000000"/>
        </w:rPr>
        <w:t xml:space="preserve">  平面网格间距：20×20 米</w:t>
      </w:r>
    </w:p>
    <w:p w14:paraId="128237BE">
      <w:pPr>
        <w:rPr>
          <w:bCs/>
        </w:rPr>
      </w:pPr>
      <w:r>
        <w:rPr>
          <w:bCs/>
          <w:color w:val="000000"/>
        </w:rPr>
        <w:t xml:space="preserve">  平面网格离地高度：1.5 米</w:t>
      </w:r>
    </w:p>
    <w:p w14:paraId="465B3FC6">
      <w:pPr>
        <w:rPr>
          <w:bCs/>
        </w:rPr>
      </w:pPr>
      <w:r>
        <w:rPr>
          <w:bCs/>
          <w:color w:val="000000"/>
        </w:rPr>
        <w:t xml:space="preserve">  立面网格间距：3×3 米</w:t>
      </w:r>
    </w:p>
    <w:p w14:paraId="2426A956">
      <w:pPr>
        <w:rPr>
          <w:bCs/>
        </w:rPr>
      </w:pPr>
    </w:p>
    <w:p w14:paraId="548AEDB9">
      <w:pPr>
        <w:rPr>
          <w:bCs/>
        </w:rPr>
      </w:pPr>
      <w:r>
        <w:rPr>
          <w:bCs/>
          <w:color w:val="000000"/>
        </w:rPr>
        <w:t>■ 地面效应</w:t>
      </w:r>
    </w:p>
    <w:p w14:paraId="7E23C8CA">
      <w:pPr>
        <w:rPr>
          <w:bCs/>
        </w:rPr>
      </w:pPr>
      <w:r>
        <w:rPr>
          <w:bCs/>
          <w:color w:val="000000"/>
        </w:rPr>
        <w:t xml:space="preserve">  地面高度：0 米</w:t>
      </w:r>
    </w:p>
    <w:p w14:paraId="06A1AC5E">
      <w:pPr>
        <w:rPr>
          <w:bCs/>
        </w:rPr>
      </w:pPr>
      <w:r>
        <w:rPr>
          <w:bCs/>
          <w:color w:val="000000"/>
        </w:rPr>
        <w:t xml:space="preserve">  计算考虑地面效应</w:t>
      </w:r>
    </w:p>
    <w:p w14:paraId="164BAC64">
      <w:pPr>
        <w:rPr>
          <w:bCs/>
        </w:rPr>
      </w:pPr>
      <w:r>
        <w:rPr>
          <w:bCs/>
          <w:color w:val="000000"/>
        </w:rPr>
        <w:t xml:space="preserve">  地面效应计算方法：导则算法</w:t>
      </w:r>
    </w:p>
    <w:p w14:paraId="2346F08C">
      <w:pPr>
        <w:rPr>
          <w:bCs/>
        </w:rPr>
      </w:pPr>
    </w:p>
    <w:p w14:paraId="1349C1B0">
      <w:pPr>
        <w:rPr>
          <w:bCs/>
        </w:rPr>
      </w:pPr>
      <w:r>
        <w:rPr>
          <w:bCs/>
          <w:color w:val="000000"/>
        </w:rPr>
        <w:t>■ 噪声反射</w:t>
      </w:r>
    </w:p>
    <w:p w14:paraId="34414AF7">
      <w:pPr>
        <w:rPr>
          <w:bCs/>
        </w:rPr>
      </w:pPr>
      <w:r>
        <w:rPr>
          <w:bCs/>
          <w:color w:val="000000"/>
        </w:rPr>
        <w:t xml:space="preserve">  障碍物考虑的最大反射次数：1</w:t>
      </w:r>
    </w:p>
    <w:p w14:paraId="535BF5DD">
      <w:pPr>
        <w:rPr>
          <w:bCs/>
        </w:rPr>
      </w:pPr>
    </w:p>
    <w:p w14:paraId="17A994A6">
      <w:pPr>
        <w:rPr>
          <w:bCs/>
        </w:rPr>
      </w:pPr>
      <w:r>
        <w:rPr>
          <w:bCs/>
          <w:color w:val="000000"/>
        </w:rPr>
        <w:t>■ 空气吸收</w:t>
      </w:r>
    </w:p>
    <w:p w14:paraId="18275D55">
      <w:pPr>
        <w:rPr>
          <w:bCs/>
        </w:rPr>
      </w:pPr>
      <w:r>
        <w:rPr>
          <w:bCs/>
          <w:color w:val="000000"/>
        </w:rPr>
        <w:t xml:space="preserve">  气压：101325Pa  气温：16℃  湿度：50%</w:t>
      </w:r>
    </w:p>
    <w:p w14:paraId="5634473C">
      <w:pPr>
        <w:rPr>
          <w:bCs/>
        </w:rPr>
      </w:pPr>
    </w:p>
    <w:p w14:paraId="6E6350A6">
      <w:pPr>
        <w:rPr>
          <w:bCs/>
        </w:rPr>
      </w:pPr>
      <w:r>
        <w:rPr>
          <w:bCs/>
          <w:color w:val="000000"/>
        </w:rPr>
        <w:t>■ 达标统计</w:t>
      </w:r>
    </w:p>
    <w:p w14:paraId="66DF234F">
      <w:pPr>
        <w:rPr>
          <w:bCs/>
        </w:rPr>
      </w:pPr>
      <w:r>
        <w:rPr>
          <w:bCs/>
          <w:color w:val="000000"/>
        </w:rPr>
        <w:t xml:space="preserve">  建筑物噪声最大值统计方式</w:t>
      </w:r>
    </w:p>
    <w:p w14:paraId="1D05B0F8">
      <w:pPr>
        <w:rPr>
          <w:bCs/>
        </w:rPr>
      </w:pPr>
      <w:r>
        <w:rPr>
          <w:bCs/>
          <w:color w:val="000000"/>
        </w:rPr>
        <w:t xml:space="preserve">    取距离建筑物底标高1.5米沿线点</w:t>
      </w:r>
    </w:p>
    <w:p w14:paraId="792A21EF">
      <w:pPr>
        <w:rPr>
          <w:bCs/>
        </w:rPr>
      </w:pPr>
      <w:r>
        <w:rPr>
          <w:bCs/>
          <w:color w:val="000000"/>
        </w:rPr>
        <w:t xml:space="preserve">  场地环境噪声达标统计方式</w:t>
      </w:r>
    </w:p>
    <w:p w14:paraId="03E29C16">
      <w:pPr>
        <w:rPr>
          <w:bCs/>
        </w:rPr>
      </w:pPr>
      <w:r>
        <w:rPr>
          <w:bCs/>
          <w:color w:val="000000"/>
        </w:rPr>
        <w:t xml:space="preserve">    场地内命名参评建筑物全部达标</w:t>
      </w:r>
    </w:p>
    <w:bookmarkEnd w:id="28"/>
    <w:p w14:paraId="0DE89AB0">
      <w:pPr>
        <w:pStyle w:val="3"/>
        <w:rPr>
          <w:sz w:val="24"/>
          <w:szCs w:val="24"/>
        </w:rPr>
      </w:pPr>
      <w:bookmarkStart w:id="29" w:name="_Toc13197"/>
      <w:bookmarkStart w:id="30" w:name="_Toc479326726"/>
      <w:r>
        <w:rPr>
          <w:rFonts w:hint="eastAsia"/>
          <w:sz w:val="24"/>
          <w:szCs w:val="24"/>
        </w:rPr>
        <w:t>3.</w:t>
      </w:r>
      <w:r>
        <w:rPr>
          <w:sz w:val="24"/>
          <w:szCs w:val="24"/>
        </w:rPr>
        <w:t>4</w:t>
      </w:r>
      <w:r>
        <w:rPr>
          <w:rFonts w:hint="eastAsia"/>
          <w:sz w:val="24"/>
          <w:szCs w:val="24"/>
        </w:rPr>
        <w:t>参数</w:t>
      </w:r>
      <w:r>
        <w:rPr>
          <w:sz w:val="24"/>
          <w:szCs w:val="24"/>
        </w:rPr>
        <w:t>设置</w:t>
      </w:r>
      <w:bookmarkEnd w:id="29"/>
      <w:bookmarkEnd w:id="30"/>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1" w:name="声源表"/>
      <w:bookmarkEnd w:id="31"/>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460E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F0508E">
            <w:pPr>
              <w:jc w:val="center"/>
              <w:rPr>
                <w:sz w:val="21"/>
                <w:szCs w:val="21"/>
              </w:rPr>
            </w:pPr>
            <w:r>
              <w:rPr>
                <w:sz w:val="21"/>
                <w:szCs w:val="21"/>
              </w:rPr>
              <w:t>路段名称</w:t>
            </w:r>
          </w:p>
        </w:tc>
        <w:tc>
          <w:tcPr>
            <w:shd w:val="clear" w:color="auto" w:fill="E6E6E6"/>
            <w:vAlign w:val="center"/>
          </w:tcPr>
          <w:p w14:paraId="4B2BCE75">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33582267">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4F4AFF9A">
            <w:pPr>
              <w:jc w:val="center"/>
              <w:rPr>
                <w:sz w:val="21"/>
                <w:szCs w:val="21"/>
              </w:rPr>
            </w:pPr>
            <w:r>
              <w:rPr>
                <w:sz w:val="21"/>
                <w:szCs w:val="21"/>
              </w:rPr>
              <w:t>时段</w:t>
            </w:r>
          </w:p>
        </w:tc>
        <w:tc>
          <w:tcPr>
            <w:shd w:val="clear" w:color="auto" w:fill="E6E6E6"/>
            <w:vAlign w:val="center"/>
          </w:tcPr>
          <w:p w14:paraId="17FEA083">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46ABEB06">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3A7628C2">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1C1B8DD5">
            <w:pPr>
              <w:jc w:val="center"/>
              <w:rPr>
                <w:sz w:val="21"/>
                <w:szCs w:val="21"/>
              </w:rPr>
            </w:pPr>
            <w:r>
              <w:rPr>
                <w:sz w:val="21"/>
                <w:szCs w:val="21"/>
              </w:rPr>
              <w:t>大型车</w:t>
            </w:r>
            <w:r>
              <w:rPr>
                <w:sz w:val="21"/>
                <w:szCs w:val="21"/>
              </w:rPr>
              <w:br w:type="textWrapping"/>
            </w:r>
            <w:r>
              <w:rPr>
                <w:sz w:val="21"/>
                <w:szCs w:val="21"/>
              </w:rPr>
              <w:t>辆/h</w:t>
            </w:r>
          </w:p>
        </w:tc>
      </w:tr>
      <w:tr w14:paraId="179F9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55E4499">
            <w:pPr>
              <w:jc w:val="center"/>
              <w:rPr>
                <w:sz w:val="21"/>
                <w:szCs w:val="21"/>
              </w:rPr>
            </w:pPr>
            <w:r>
              <w:rPr>
                <w:sz w:val="21"/>
                <w:szCs w:val="21"/>
              </w:rPr>
              <w:t>公路</w:t>
            </w:r>
          </w:p>
        </w:tc>
        <w:tc>
          <w:tcPr>
            <w:vMerge w:val="restart"/>
            <w:vAlign w:val="center"/>
          </w:tcPr>
          <w:p w14:paraId="08558C56">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B7B9B14">
            <w:pPr>
              <w:jc w:val="center"/>
              <w:rPr>
                <w:sz w:val="21"/>
                <w:szCs w:val="21"/>
              </w:rPr>
            </w:pPr>
            <w:r>
              <w:rPr>
                <w:sz w:val="21"/>
                <w:szCs w:val="21"/>
              </w:rPr>
              <w:t>4</w:t>
            </w:r>
          </w:p>
        </w:tc>
        <w:tc>
          <w:tcPr>
            <w:vAlign w:val="center"/>
          </w:tcPr>
          <w:p w14:paraId="614D09BB">
            <w:pPr>
              <w:jc w:val="center"/>
              <w:rPr>
                <w:sz w:val="21"/>
                <w:szCs w:val="21"/>
              </w:rPr>
            </w:pPr>
            <w:r>
              <w:rPr>
                <w:sz w:val="21"/>
                <w:szCs w:val="21"/>
              </w:rPr>
              <w:t>昼间</w:t>
            </w:r>
          </w:p>
        </w:tc>
        <w:tc>
          <w:tcPr>
            <w:vAlign w:val="center"/>
          </w:tcPr>
          <w:p w14:paraId="4933BB65">
            <w:pPr>
              <w:jc w:val="center"/>
              <w:rPr>
                <w:sz w:val="21"/>
                <w:szCs w:val="21"/>
              </w:rPr>
            </w:pPr>
            <w:r>
              <w:rPr>
                <w:sz w:val="21"/>
                <w:szCs w:val="21"/>
              </w:rPr>
              <w:t>60</w:t>
            </w:r>
          </w:p>
        </w:tc>
        <w:tc>
          <w:tcPr>
            <w:vAlign w:val="center"/>
          </w:tcPr>
          <w:p w14:paraId="31AA17C5">
            <w:pPr>
              <w:jc w:val="center"/>
              <w:rPr>
                <w:sz w:val="21"/>
                <w:szCs w:val="21"/>
              </w:rPr>
            </w:pPr>
            <w:r>
              <w:rPr>
                <w:sz w:val="21"/>
                <w:szCs w:val="21"/>
              </w:rPr>
              <w:t>500</w:t>
            </w:r>
          </w:p>
        </w:tc>
        <w:tc>
          <w:tcPr>
            <w:vAlign w:val="center"/>
          </w:tcPr>
          <w:p w14:paraId="46F3BF8B">
            <w:pPr>
              <w:jc w:val="center"/>
              <w:rPr>
                <w:sz w:val="21"/>
                <w:szCs w:val="21"/>
              </w:rPr>
            </w:pPr>
            <w:r>
              <w:rPr>
                <w:sz w:val="21"/>
                <w:szCs w:val="21"/>
              </w:rPr>
              <w:t>50</w:t>
            </w:r>
          </w:p>
        </w:tc>
        <w:tc>
          <w:tcPr>
            <w:vAlign w:val="center"/>
          </w:tcPr>
          <w:p w14:paraId="6EDE2A14">
            <w:pPr>
              <w:jc w:val="center"/>
              <w:rPr>
                <w:sz w:val="21"/>
                <w:szCs w:val="21"/>
              </w:rPr>
            </w:pPr>
            <w:r>
              <w:rPr>
                <w:sz w:val="21"/>
                <w:szCs w:val="21"/>
              </w:rPr>
              <w:t>0</w:t>
            </w:r>
          </w:p>
        </w:tc>
      </w:tr>
      <w:tr w14:paraId="051B5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F9421">
            <w:pPr>
              <w:jc w:val="center"/>
              <w:rPr>
                <w:sz w:val="21"/>
                <w:szCs w:val="21"/>
              </w:rPr>
            </w:pPr>
          </w:p>
        </w:tc>
        <w:tc>
          <w:tcPr>
            <w:vMerge w:val="continue"/>
            <w:vAlign w:val="center"/>
          </w:tcPr>
          <w:p w14:paraId="67A75B87">
            <w:pPr>
              <w:jc w:val="center"/>
              <w:rPr>
                <w:sz w:val="21"/>
                <w:szCs w:val="21"/>
              </w:rPr>
            </w:pPr>
          </w:p>
        </w:tc>
        <w:tc>
          <w:tcPr>
            <w:vMerge w:val="continue"/>
            <w:vAlign w:val="center"/>
          </w:tcPr>
          <w:p w14:paraId="11912526">
            <w:pPr>
              <w:jc w:val="center"/>
              <w:rPr>
                <w:sz w:val="21"/>
                <w:szCs w:val="21"/>
              </w:rPr>
            </w:pPr>
          </w:p>
        </w:tc>
        <w:tc>
          <w:tcPr>
            <w:vAlign w:val="center"/>
          </w:tcPr>
          <w:p w14:paraId="77B9D95D">
            <w:pPr>
              <w:jc w:val="center"/>
              <w:rPr>
                <w:sz w:val="21"/>
                <w:szCs w:val="21"/>
              </w:rPr>
            </w:pPr>
            <w:r>
              <w:rPr>
                <w:sz w:val="21"/>
                <w:szCs w:val="21"/>
              </w:rPr>
              <w:t>夜间</w:t>
            </w:r>
          </w:p>
        </w:tc>
        <w:tc>
          <w:tcPr>
            <w:vAlign w:val="center"/>
          </w:tcPr>
          <w:p w14:paraId="73D145D4">
            <w:pPr>
              <w:jc w:val="center"/>
              <w:rPr>
                <w:sz w:val="21"/>
                <w:szCs w:val="21"/>
              </w:rPr>
            </w:pPr>
            <w:r>
              <w:rPr>
                <w:sz w:val="21"/>
                <w:szCs w:val="21"/>
              </w:rPr>
              <w:t>60</w:t>
            </w:r>
          </w:p>
        </w:tc>
        <w:tc>
          <w:tcPr>
            <w:vAlign w:val="center"/>
          </w:tcPr>
          <w:p w14:paraId="746A6B8B">
            <w:pPr>
              <w:jc w:val="center"/>
              <w:rPr>
                <w:sz w:val="21"/>
                <w:szCs w:val="21"/>
              </w:rPr>
            </w:pPr>
            <w:r>
              <w:rPr>
                <w:sz w:val="21"/>
                <w:szCs w:val="21"/>
              </w:rPr>
              <w:t>100</w:t>
            </w:r>
          </w:p>
        </w:tc>
        <w:tc>
          <w:tcPr>
            <w:vAlign w:val="center"/>
          </w:tcPr>
          <w:p w14:paraId="059B6F73">
            <w:pPr>
              <w:jc w:val="center"/>
              <w:rPr>
                <w:sz w:val="21"/>
                <w:szCs w:val="21"/>
              </w:rPr>
            </w:pPr>
            <w:r>
              <w:rPr>
                <w:sz w:val="21"/>
                <w:szCs w:val="21"/>
              </w:rPr>
              <w:t>20</w:t>
            </w:r>
          </w:p>
        </w:tc>
        <w:tc>
          <w:tcPr>
            <w:vAlign w:val="center"/>
          </w:tcPr>
          <w:p w14:paraId="4F03DFB4">
            <w:pPr>
              <w:jc w:val="center"/>
              <w:rPr>
                <w:sz w:val="21"/>
                <w:szCs w:val="21"/>
              </w:rPr>
            </w:pPr>
            <w:r>
              <w:rPr>
                <w:sz w:val="21"/>
                <w:szCs w:val="21"/>
              </w:rPr>
              <w:t>0</w:t>
            </w:r>
          </w:p>
        </w:tc>
      </w:tr>
    </w:tbl>
    <w:p w14:paraId="08843111">
      <w:pPr>
        <w:spacing w:line="276" w:lineRule="auto"/>
        <w:jc w:val="center"/>
      </w:pPr>
    </w:p>
    <w:p w14:paraId="5959F7C8">
      <w:pPr>
        <w:pStyle w:val="2"/>
        <w:rPr>
          <w:sz w:val="28"/>
          <w:szCs w:val="28"/>
        </w:rPr>
      </w:pPr>
      <w:bookmarkStart w:id="32" w:name="_Toc479326727"/>
      <w:bookmarkStart w:id="33" w:name="_Toc16797"/>
      <w:r>
        <w:rPr>
          <w:rFonts w:hint="eastAsia"/>
          <w:sz w:val="28"/>
          <w:szCs w:val="28"/>
        </w:rPr>
        <w:t>4.模拟结果</w:t>
      </w:r>
      <w:r>
        <w:rPr>
          <w:sz w:val="28"/>
          <w:szCs w:val="28"/>
        </w:rPr>
        <w:t>及分析</w:t>
      </w:r>
      <w:bookmarkEnd w:id="32"/>
      <w:bookmarkEnd w:id="33"/>
      <w:r>
        <w:rPr>
          <w:rFonts w:hint="eastAsia"/>
          <w:sz w:val="28"/>
          <w:szCs w:val="28"/>
        </w:rPr>
        <w:t xml:space="preserve"> </w:t>
      </w:r>
    </w:p>
    <w:p w14:paraId="6B838699">
      <w:pPr>
        <w:ind w:firstLine="420" w:firstLineChars="200"/>
      </w:pPr>
      <w:bookmarkStart w:id="34"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5" w:name="_Toc30454"/>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4"/>
      <w:bookmarkEnd w:id="35"/>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6" w:name="场地分布图昼"/>
      <w:bookmarkEnd w:id="36"/>
      <w:r>
        <w:drawing>
          <wp:inline distT="0" distB="0" distL="0" distR="0">
            <wp:extent cx="5667375" cy="46958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6958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7" w:name="场地分布图夜"/>
      <w:bookmarkEnd w:id="37"/>
      <w:r>
        <w:drawing>
          <wp:inline distT="0" distB="0" distL="0" distR="0">
            <wp:extent cx="5667375" cy="4695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6958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8" w:name="场地噪声分布俯瞰昼"/>
      <w:bookmarkEnd w:id="38"/>
      <w:r>
        <w:drawing>
          <wp:inline distT="0" distB="0" distL="0" distR="0">
            <wp:extent cx="5667375" cy="4695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6958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39" w:name="场地噪声分布俯瞰夜"/>
      <w:bookmarkEnd w:id="39"/>
      <w:r>
        <w:drawing>
          <wp:inline distT="0" distB="0" distL="0" distR="0">
            <wp:extent cx="5667375" cy="46958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6958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0" w:name="_Toc479326729"/>
      <w:bookmarkStart w:id="41" w:name="_Toc7232"/>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0"/>
      <w:r>
        <w:rPr>
          <w:rFonts w:hint="eastAsia"/>
          <w:sz w:val="24"/>
          <w:szCs w:val="24"/>
        </w:rPr>
        <w:t>情况</w:t>
      </w:r>
      <w:bookmarkEnd w:id="41"/>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2" w:name="建筑附近声压分布图昼"/>
      <w:bookmarkEnd w:id="42"/>
      <w:r>
        <w:drawing>
          <wp:inline distT="0" distB="0" distL="0" distR="0">
            <wp:extent cx="5124450" cy="8010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124450" cy="80105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3" w:name="建筑附近声压分布图夜"/>
      <w:bookmarkEnd w:id="43"/>
      <w:r>
        <w:drawing>
          <wp:inline distT="0" distB="0" distL="0" distR="0">
            <wp:extent cx="5124450" cy="8010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124450" cy="80105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4" w:name="建筑附近声压分布鸟瞰图昼"/>
      <w:r>
        <w:drawing>
          <wp:inline distT="0" distB="0" distL="0" distR="0">
            <wp:extent cx="5667375" cy="35337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533775"/>
                    </a:xfrm>
                    <a:prstGeom prst="rect">
                      <a:avLst/>
                    </a:prstGeom>
                  </pic:spPr>
                </pic:pic>
              </a:graphicData>
            </a:graphic>
          </wp:inline>
        </w:drawing>
      </w:r>
    </w:p>
    <w:bookmarkEnd w:id="44"/>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5" w:name="建筑附近声压分布鸟瞰图夜"/>
      <w:bookmarkEnd w:id="45"/>
      <w:r>
        <w:drawing>
          <wp:inline distT="0" distB="0" distL="0" distR="0">
            <wp:extent cx="5667375" cy="35337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53377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5DD1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229F20BB">
            <w:pPr>
              <w:jc w:val="center"/>
              <w:rPr>
                <w:sz w:val="21"/>
                <w:szCs w:val="21"/>
              </w:rPr>
            </w:pPr>
            <w:r>
              <w:rPr>
                <w:sz w:val="21"/>
                <w:szCs w:val="21"/>
              </w:rPr>
              <w:t>建筑名称</w:t>
            </w:r>
          </w:p>
        </w:tc>
        <w:tc>
          <w:tcPr>
            <w:shd w:val="clear" w:color="auto" w:fill="E6E6E6"/>
            <w:vAlign w:val="center"/>
          </w:tcPr>
          <w:p w14:paraId="6F7A18D3">
            <w:pPr>
              <w:jc w:val="center"/>
              <w:rPr>
                <w:sz w:val="21"/>
                <w:szCs w:val="21"/>
              </w:rPr>
            </w:pPr>
            <w:r>
              <w:rPr>
                <w:sz w:val="21"/>
                <w:szCs w:val="21"/>
              </w:rPr>
              <w:t>时段</w:t>
            </w:r>
          </w:p>
        </w:tc>
        <w:tc>
          <w:tcPr>
            <w:shd w:val="clear" w:color="auto" w:fill="E6E6E6"/>
            <w:vAlign w:val="center"/>
          </w:tcPr>
          <w:p w14:paraId="0B2D9CE3">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2040E017">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2164D12">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75AC1495">
            <w:pPr>
              <w:jc w:val="center"/>
              <w:rPr>
                <w:sz w:val="21"/>
                <w:szCs w:val="21"/>
              </w:rPr>
            </w:pPr>
            <w:r>
              <w:rPr>
                <w:sz w:val="21"/>
                <w:szCs w:val="21"/>
              </w:rPr>
              <w:t>得分</w:t>
            </w:r>
            <w:r>
              <w:rPr>
                <w:sz w:val="21"/>
                <w:szCs w:val="21"/>
              </w:rPr>
              <w:br w:type="textWrapping"/>
            </w:r>
            <w:r>
              <w:rPr>
                <w:sz w:val="21"/>
                <w:szCs w:val="21"/>
              </w:rPr>
              <w:t>情况</w:t>
            </w:r>
          </w:p>
        </w:tc>
      </w:tr>
      <w:tr w14:paraId="46072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FDC97F">
            <w:pPr>
              <w:jc w:val="center"/>
              <w:rPr>
                <w:sz w:val="21"/>
                <w:szCs w:val="21"/>
              </w:rPr>
            </w:pPr>
            <w:r>
              <w:rPr>
                <w:sz w:val="21"/>
                <w:szCs w:val="21"/>
              </w:rPr>
              <w:t>建筑1-声</w:t>
            </w:r>
          </w:p>
        </w:tc>
        <w:tc>
          <w:tcPr>
            <w:vAlign w:val="center"/>
          </w:tcPr>
          <w:p w14:paraId="4D40255B">
            <w:pPr>
              <w:jc w:val="center"/>
              <w:rPr>
                <w:sz w:val="21"/>
                <w:szCs w:val="21"/>
              </w:rPr>
            </w:pPr>
            <w:r>
              <w:rPr>
                <w:sz w:val="21"/>
                <w:szCs w:val="21"/>
              </w:rPr>
              <w:t>昼间</w:t>
            </w:r>
          </w:p>
        </w:tc>
        <w:tc>
          <w:tcPr>
            <w:vAlign w:val="center"/>
          </w:tcPr>
          <w:p w14:paraId="12AF2B05">
            <w:pPr>
              <w:jc w:val="center"/>
              <w:rPr>
                <w:sz w:val="21"/>
                <w:szCs w:val="21"/>
              </w:rPr>
            </w:pPr>
            <w:r>
              <w:rPr>
                <w:sz w:val="21"/>
                <w:szCs w:val="21"/>
              </w:rPr>
              <w:t>25</w:t>
            </w:r>
          </w:p>
        </w:tc>
        <w:tc>
          <w:tcPr>
            <w:vAlign w:val="center"/>
          </w:tcPr>
          <w:p w14:paraId="376D5072">
            <w:pPr>
              <w:jc w:val="center"/>
              <w:rPr>
                <w:sz w:val="21"/>
                <w:szCs w:val="21"/>
              </w:rPr>
            </w:pPr>
            <w:r>
              <w:rPr>
                <w:sz w:val="21"/>
                <w:szCs w:val="21"/>
              </w:rPr>
              <w:t>60</w:t>
            </w:r>
          </w:p>
        </w:tc>
        <w:tc>
          <w:tcPr>
            <w:vAlign w:val="center"/>
          </w:tcPr>
          <w:p w14:paraId="0991D30D">
            <w:pPr>
              <w:jc w:val="center"/>
              <w:rPr>
                <w:sz w:val="21"/>
                <w:szCs w:val="21"/>
              </w:rPr>
            </w:pPr>
            <w:r>
              <w:rPr>
                <w:sz w:val="21"/>
                <w:szCs w:val="21"/>
              </w:rPr>
              <w:t>65</w:t>
            </w:r>
          </w:p>
        </w:tc>
        <w:tc>
          <w:tcPr>
            <w:vMerge w:val="restart"/>
            <w:vAlign w:val="center"/>
          </w:tcPr>
          <w:p w14:paraId="4EDC248B">
            <w:pPr>
              <w:jc w:val="center"/>
              <w:rPr>
                <w:sz w:val="21"/>
                <w:szCs w:val="21"/>
              </w:rPr>
            </w:pPr>
            <w:r>
              <w:rPr>
                <w:sz w:val="21"/>
                <w:szCs w:val="21"/>
              </w:rPr>
              <w:t>10</w:t>
            </w:r>
          </w:p>
        </w:tc>
      </w:tr>
      <w:tr w14:paraId="7C282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EC973">
            <w:pPr>
              <w:jc w:val="center"/>
              <w:rPr>
                <w:sz w:val="21"/>
                <w:szCs w:val="21"/>
              </w:rPr>
            </w:pPr>
          </w:p>
        </w:tc>
        <w:tc>
          <w:tcPr>
            <w:vAlign w:val="center"/>
          </w:tcPr>
          <w:p w14:paraId="162E8A76">
            <w:pPr>
              <w:jc w:val="center"/>
              <w:rPr>
                <w:sz w:val="21"/>
                <w:szCs w:val="21"/>
              </w:rPr>
            </w:pPr>
            <w:r>
              <w:rPr>
                <w:sz w:val="21"/>
                <w:szCs w:val="21"/>
              </w:rPr>
              <w:t>夜间</w:t>
            </w:r>
          </w:p>
        </w:tc>
        <w:tc>
          <w:tcPr>
            <w:vAlign w:val="center"/>
          </w:tcPr>
          <w:p w14:paraId="17475446">
            <w:pPr>
              <w:jc w:val="center"/>
              <w:rPr>
                <w:sz w:val="21"/>
                <w:szCs w:val="21"/>
              </w:rPr>
            </w:pPr>
            <w:r>
              <w:rPr>
                <w:sz w:val="21"/>
                <w:szCs w:val="21"/>
              </w:rPr>
              <w:t>19</w:t>
            </w:r>
          </w:p>
        </w:tc>
        <w:tc>
          <w:tcPr>
            <w:vAlign w:val="center"/>
          </w:tcPr>
          <w:p w14:paraId="41F7C944">
            <w:pPr>
              <w:jc w:val="center"/>
              <w:rPr>
                <w:sz w:val="21"/>
                <w:szCs w:val="21"/>
              </w:rPr>
            </w:pPr>
            <w:r>
              <w:rPr>
                <w:sz w:val="21"/>
                <w:szCs w:val="21"/>
              </w:rPr>
              <w:t>50</w:t>
            </w:r>
          </w:p>
        </w:tc>
        <w:tc>
          <w:tcPr>
            <w:vAlign w:val="center"/>
          </w:tcPr>
          <w:p w14:paraId="1F2592FD">
            <w:pPr>
              <w:jc w:val="center"/>
              <w:rPr>
                <w:sz w:val="21"/>
                <w:szCs w:val="21"/>
              </w:rPr>
            </w:pPr>
            <w:r>
              <w:rPr>
                <w:sz w:val="21"/>
                <w:szCs w:val="21"/>
              </w:rPr>
              <w:t>55</w:t>
            </w:r>
          </w:p>
        </w:tc>
        <w:tc>
          <w:tcPr>
            <w:vMerge w:val="continue"/>
            <w:vAlign w:val="center"/>
          </w:tcPr>
          <w:p w14:paraId="3C128BFA">
            <w:pPr>
              <w:jc w:val="center"/>
              <w:rPr>
                <w:sz w:val="21"/>
                <w:szCs w:val="21"/>
              </w:rPr>
            </w:pPr>
          </w:p>
        </w:tc>
      </w:tr>
      <w:tr w14:paraId="1927E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13407283">
            <w:pPr>
              <w:jc w:val="center"/>
              <w:rPr>
                <w:sz w:val="21"/>
                <w:szCs w:val="21"/>
              </w:rPr>
            </w:pPr>
            <w:r>
              <w:rPr>
                <w:sz w:val="21"/>
                <w:szCs w:val="21"/>
              </w:rPr>
              <w:t>建筑2-声</w:t>
            </w:r>
          </w:p>
        </w:tc>
        <w:tc>
          <w:tcPr>
            <w:vAlign w:val="center"/>
          </w:tcPr>
          <w:p w14:paraId="501D4DD5">
            <w:pPr>
              <w:jc w:val="center"/>
              <w:rPr>
                <w:sz w:val="21"/>
                <w:szCs w:val="21"/>
              </w:rPr>
            </w:pPr>
            <w:r>
              <w:rPr>
                <w:sz w:val="21"/>
                <w:szCs w:val="21"/>
              </w:rPr>
              <w:t>昼间</w:t>
            </w:r>
          </w:p>
        </w:tc>
        <w:tc>
          <w:tcPr>
            <w:vAlign w:val="center"/>
          </w:tcPr>
          <w:p w14:paraId="1938C123">
            <w:pPr>
              <w:jc w:val="center"/>
              <w:rPr>
                <w:sz w:val="21"/>
                <w:szCs w:val="21"/>
              </w:rPr>
            </w:pPr>
            <w:r>
              <w:rPr>
                <w:sz w:val="21"/>
                <w:szCs w:val="21"/>
              </w:rPr>
              <w:t>44</w:t>
            </w:r>
          </w:p>
        </w:tc>
        <w:tc>
          <w:tcPr>
            <w:vAlign w:val="center"/>
          </w:tcPr>
          <w:p w14:paraId="42C7D1C4">
            <w:pPr>
              <w:jc w:val="center"/>
              <w:rPr>
                <w:sz w:val="21"/>
                <w:szCs w:val="21"/>
              </w:rPr>
            </w:pPr>
            <w:r>
              <w:rPr>
                <w:sz w:val="21"/>
                <w:szCs w:val="21"/>
              </w:rPr>
              <w:t>60</w:t>
            </w:r>
          </w:p>
        </w:tc>
        <w:tc>
          <w:tcPr>
            <w:vAlign w:val="center"/>
          </w:tcPr>
          <w:p w14:paraId="44575BFD">
            <w:pPr>
              <w:jc w:val="center"/>
              <w:rPr>
                <w:sz w:val="21"/>
                <w:szCs w:val="21"/>
              </w:rPr>
            </w:pPr>
            <w:r>
              <w:rPr>
                <w:sz w:val="21"/>
                <w:szCs w:val="21"/>
              </w:rPr>
              <w:t>65</w:t>
            </w:r>
          </w:p>
        </w:tc>
        <w:tc>
          <w:tcPr>
            <w:vMerge w:val="restart"/>
            <w:vAlign w:val="center"/>
          </w:tcPr>
          <w:p w14:paraId="57F9775C">
            <w:pPr>
              <w:jc w:val="center"/>
              <w:rPr>
                <w:sz w:val="21"/>
                <w:szCs w:val="21"/>
              </w:rPr>
            </w:pPr>
            <w:r>
              <w:rPr>
                <w:sz w:val="21"/>
                <w:szCs w:val="21"/>
              </w:rPr>
              <w:t>10</w:t>
            </w:r>
          </w:p>
        </w:tc>
      </w:tr>
      <w:tr w14:paraId="2649E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D72CE">
            <w:pPr>
              <w:jc w:val="center"/>
              <w:rPr>
                <w:sz w:val="21"/>
                <w:szCs w:val="21"/>
              </w:rPr>
            </w:pPr>
          </w:p>
        </w:tc>
        <w:tc>
          <w:tcPr>
            <w:vAlign w:val="center"/>
          </w:tcPr>
          <w:p w14:paraId="3D9AE05D">
            <w:pPr>
              <w:jc w:val="center"/>
              <w:rPr>
                <w:sz w:val="21"/>
                <w:szCs w:val="21"/>
              </w:rPr>
            </w:pPr>
            <w:r>
              <w:rPr>
                <w:sz w:val="21"/>
                <w:szCs w:val="21"/>
              </w:rPr>
              <w:t>夜间</w:t>
            </w:r>
          </w:p>
        </w:tc>
        <w:tc>
          <w:tcPr>
            <w:vAlign w:val="center"/>
          </w:tcPr>
          <w:p w14:paraId="25F9D20D">
            <w:pPr>
              <w:jc w:val="center"/>
              <w:rPr>
                <w:sz w:val="21"/>
                <w:szCs w:val="21"/>
              </w:rPr>
            </w:pPr>
            <w:r>
              <w:rPr>
                <w:sz w:val="21"/>
                <w:szCs w:val="21"/>
              </w:rPr>
              <w:t>38</w:t>
            </w:r>
          </w:p>
        </w:tc>
        <w:tc>
          <w:tcPr>
            <w:vAlign w:val="center"/>
          </w:tcPr>
          <w:p w14:paraId="252EAE71">
            <w:pPr>
              <w:jc w:val="center"/>
              <w:rPr>
                <w:sz w:val="21"/>
                <w:szCs w:val="21"/>
              </w:rPr>
            </w:pPr>
            <w:r>
              <w:rPr>
                <w:sz w:val="21"/>
                <w:szCs w:val="21"/>
              </w:rPr>
              <w:t>50</w:t>
            </w:r>
          </w:p>
        </w:tc>
        <w:tc>
          <w:tcPr>
            <w:vAlign w:val="center"/>
          </w:tcPr>
          <w:p w14:paraId="6E43E4E1">
            <w:pPr>
              <w:jc w:val="center"/>
              <w:rPr>
                <w:sz w:val="21"/>
                <w:szCs w:val="21"/>
              </w:rPr>
            </w:pPr>
            <w:r>
              <w:rPr>
                <w:sz w:val="21"/>
                <w:szCs w:val="21"/>
              </w:rPr>
              <w:t>55</w:t>
            </w:r>
          </w:p>
        </w:tc>
        <w:tc>
          <w:tcPr>
            <w:vMerge w:val="continue"/>
            <w:vAlign w:val="center"/>
          </w:tcPr>
          <w:p w14:paraId="38687A55">
            <w:pPr>
              <w:jc w:val="center"/>
              <w:rPr>
                <w:sz w:val="21"/>
                <w:szCs w:val="21"/>
              </w:rPr>
            </w:pPr>
          </w:p>
        </w:tc>
      </w:tr>
      <w:tr w14:paraId="7FA4B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335DFB">
            <w:pPr>
              <w:jc w:val="center"/>
              <w:rPr>
                <w:sz w:val="21"/>
                <w:szCs w:val="21"/>
              </w:rPr>
            </w:pPr>
            <w:r>
              <w:rPr>
                <w:sz w:val="21"/>
                <w:szCs w:val="21"/>
              </w:rPr>
              <w:t>建筑3-声</w:t>
            </w:r>
          </w:p>
        </w:tc>
        <w:tc>
          <w:tcPr>
            <w:vAlign w:val="center"/>
          </w:tcPr>
          <w:p w14:paraId="6B49796D">
            <w:pPr>
              <w:jc w:val="center"/>
              <w:rPr>
                <w:sz w:val="21"/>
                <w:szCs w:val="21"/>
              </w:rPr>
            </w:pPr>
            <w:r>
              <w:rPr>
                <w:sz w:val="21"/>
                <w:szCs w:val="21"/>
              </w:rPr>
              <w:t>昼间</w:t>
            </w:r>
          </w:p>
        </w:tc>
        <w:tc>
          <w:tcPr>
            <w:vAlign w:val="center"/>
          </w:tcPr>
          <w:p w14:paraId="24C0109A">
            <w:pPr>
              <w:jc w:val="center"/>
              <w:rPr>
                <w:sz w:val="21"/>
                <w:szCs w:val="21"/>
              </w:rPr>
            </w:pPr>
            <w:r>
              <w:rPr>
                <w:sz w:val="21"/>
                <w:szCs w:val="21"/>
              </w:rPr>
              <w:t>33</w:t>
            </w:r>
          </w:p>
        </w:tc>
        <w:tc>
          <w:tcPr>
            <w:vAlign w:val="center"/>
          </w:tcPr>
          <w:p w14:paraId="19F0A2A7">
            <w:pPr>
              <w:jc w:val="center"/>
              <w:rPr>
                <w:sz w:val="21"/>
                <w:szCs w:val="21"/>
              </w:rPr>
            </w:pPr>
            <w:r>
              <w:rPr>
                <w:sz w:val="21"/>
                <w:szCs w:val="21"/>
              </w:rPr>
              <w:t>60</w:t>
            </w:r>
          </w:p>
        </w:tc>
        <w:tc>
          <w:tcPr>
            <w:vAlign w:val="center"/>
          </w:tcPr>
          <w:p w14:paraId="7FC2CCF3">
            <w:pPr>
              <w:jc w:val="center"/>
              <w:rPr>
                <w:sz w:val="21"/>
                <w:szCs w:val="21"/>
              </w:rPr>
            </w:pPr>
            <w:r>
              <w:rPr>
                <w:sz w:val="21"/>
                <w:szCs w:val="21"/>
              </w:rPr>
              <w:t>65</w:t>
            </w:r>
          </w:p>
        </w:tc>
        <w:tc>
          <w:tcPr>
            <w:vMerge w:val="restart"/>
            <w:vAlign w:val="center"/>
          </w:tcPr>
          <w:p w14:paraId="5D948593">
            <w:pPr>
              <w:jc w:val="center"/>
              <w:rPr>
                <w:sz w:val="21"/>
                <w:szCs w:val="21"/>
              </w:rPr>
            </w:pPr>
            <w:r>
              <w:rPr>
                <w:sz w:val="21"/>
                <w:szCs w:val="21"/>
              </w:rPr>
              <w:t>10</w:t>
            </w:r>
          </w:p>
        </w:tc>
      </w:tr>
      <w:tr w14:paraId="2E71C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39452">
            <w:pPr>
              <w:jc w:val="center"/>
              <w:rPr>
                <w:sz w:val="21"/>
                <w:szCs w:val="21"/>
              </w:rPr>
            </w:pPr>
          </w:p>
        </w:tc>
        <w:tc>
          <w:tcPr>
            <w:vAlign w:val="center"/>
          </w:tcPr>
          <w:p w14:paraId="66527E21">
            <w:pPr>
              <w:jc w:val="center"/>
              <w:rPr>
                <w:sz w:val="21"/>
                <w:szCs w:val="21"/>
              </w:rPr>
            </w:pPr>
            <w:r>
              <w:rPr>
                <w:sz w:val="21"/>
                <w:szCs w:val="21"/>
              </w:rPr>
              <w:t>夜间</w:t>
            </w:r>
          </w:p>
        </w:tc>
        <w:tc>
          <w:tcPr>
            <w:vAlign w:val="center"/>
          </w:tcPr>
          <w:p w14:paraId="1365605C">
            <w:pPr>
              <w:jc w:val="center"/>
              <w:rPr>
                <w:sz w:val="21"/>
                <w:szCs w:val="21"/>
              </w:rPr>
            </w:pPr>
            <w:r>
              <w:rPr>
                <w:sz w:val="21"/>
                <w:szCs w:val="21"/>
              </w:rPr>
              <w:t>27</w:t>
            </w:r>
          </w:p>
        </w:tc>
        <w:tc>
          <w:tcPr>
            <w:vAlign w:val="center"/>
          </w:tcPr>
          <w:p w14:paraId="1BE54CDA">
            <w:pPr>
              <w:jc w:val="center"/>
              <w:rPr>
                <w:sz w:val="21"/>
                <w:szCs w:val="21"/>
              </w:rPr>
            </w:pPr>
            <w:r>
              <w:rPr>
                <w:sz w:val="21"/>
                <w:szCs w:val="21"/>
              </w:rPr>
              <w:t>50</w:t>
            </w:r>
          </w:p>
        </w:tc>
        <w:tc>
          <w:tcPr>
            <w:vAlign w:val="center"/>
          </w:tcPr>
          <w:p w14:paraId="6BEF096E">
            <w:pPr>
              <w:jc w:val="center"/>
              <w:rPr>
                <w:sz w:val="21"/>
                <w:szCs w:val="21"/>
              </w:rPr>
            </w:pPr>
            <w:r>
              <w:rPr>
                <w:sz w:val="21"/>
                <w:szCs w:val="21"/>
              </w:rPr>
              <w:t>55</w:t>
            </w:r>
          </w:p>
        </w:tc>
        <w:tc>
          <w:tcPr>
            <w:vMerge w:val="continue"/>
            <w:vAlign w:val="center"/>
          </w:tcPr>
          <w:p w14:paraId="1559E98E">
            <w:pPr>
              <w:jc w:val="center"/>
              <w:rPr>
                <w:sz w:val="21"/>
                <w:szCs w:val="21"/>
              </w:rPr>
            </w:pPr>
          </w:p>
        </w:tc>
      </w:tr>
      <w:tr w14:paraId="15B90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40350437">
            <w:pPr>
              <w:jc w:val="center"/>
              <w:rPr>
                <w:sz w:val="21"/>
                <w:szCs w:val="21"/>
              </w:rPr>
            </w:pPr>
            <w:r>
              <w:rPr>
                <w:sz w:val="21"/>
                <w:szCs w:val="21"/>
              </w:rPr>
              <w:t>建筑4</w:t>
            </w:r>
          </w:p>
        </w:tc>
        <w:tc>
          <w:tcPr>
            <w:vAlign w:val="center"/>
          </w:tcPr>
          <w:p w14:paraId="2C704865">
            <w:pPr>
              <w:jc w:val="center"/>
              <w:rPr>
                <w:sz w:val="21"/>
                <w:szCs w:val="21"/>
              </w:rPr>
            </w:pPr>
            <w:r>
              <w:rPr>
                <w:sz w:val="21"/>
                <w:szCs w:val="21"/>
              </w:rPr>
              <w:t>昼间</w:t>
            </w:r>
          </w:p>
        </w:tc>
        <w:tc>
          <w:tcPr>
            <w:vAlign w:val="center"/>
          </w:tcPr>
          <w:p w14:paraId="5D4F9206">
            <w:pPr>
              <w:jc w:val="center"/>
              <w:rPr>
                <w:sz w:val="21"/>
                <w:szCs w:val="21"/>
              </w:rPr>
            </w:pPr>
            <w:r>
              <w:rPr>
                <w:sz w:val="21"/>
                <w:szCs w:val="21"/>
              </w:rPr>
              <w:t>43</w:t>
            </w:r>
          </w:p>
        </w:tc>
        <w:tc>
          <w:tcPr>
            <w:vAlign w:val="center"/>
          </w:tcPr>
          <w:p w14:paraId="1430D690">
            <w:pPr>
              <w:jc w:val="center"/>
              <w:rPr>
                <w:sz w:val="21"/>
                <w:szCs w:val="21"/>
              </w:rPr>
            </w:pPr>
            <w:r>
              <w:rPr>
                <w:sz w:val="21"/>
                <w:szCs w:val="21"/>
              </w:rPr>
              <w:t>60</w:t>
            </w:r>
          </w:p>
        </w:tc>
        <w:tc>
          <w:tcPr>
            <w:vAlign w:val="center"/>
          </w:tcPr>
          <w:p w14:paraId="195E5731">
            <w:pPr>
              <w:jc w:val="center"/>
              <w:rPr>
                <w:sz w:val="21"/>
                <w:szCs w:val="21"/>
              </w:rPr>
            </w:pPr>
            <w:r>
              <w:rPr>
                <w:sz w:val="21"/>
                <w:szCs w:val="21"/>
              </w:rPr>
              <w:t>65</w:t>
            </w:r>
          </w:p>
        </w:tc>
        <w:tc>
          <w:tcPr>
            <w:vMerge w:val="restart"/>
            <w:vAlign w:val="center"/>
          </w:tcPr>
          <w:p w14:paraId="65FB3673">
            <w:pPr>
              <w:jc w:val="center"/>
              <w:rPr>
                <w:sz w:val="21"/>
                <w:szCs w:val="21"/>
              </w:rPr>
            </w:pPr>
            <w:r>
              <w:rPr>
                <w:sz w:val="21"/>
                <w:szCs w:val="21"/>
              </w:rPr>
              <w:t>10</w:t>
            </w:r>
          </w:p>
        </w:tc>
      </w:tr>
      <w:tr w14:paraId="4F2A1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F479B1">
            <w:pPr>
              <w:jc w:val="center"/>
              <w:rPr>
                <w:sz w:val="21"/>
                <w:szCs w:val="21"/>
              </w:rPr>
            </w:pPr>
          </w:p>
        </w:tc>
        <w:tc>
          <w:tcPr>
            <w:vAlign w:val="center"/>
          </w:tcPr>
          <w:p w14:paraId="489ED002">
            <w:pPr>
              <w:jc w:val="center"/>
              <w:rPr>
                <w:sz w:val="21"/>
                <w:szCs w:val="21"/>
              </w:rPr>
            </w:pPr>
            <w:r>
              <w:rPr>
                <w:sz w:val="21"/>
                <w:szCs w:val="21"/>
              </w:rPr>
              <w:t>夜间</w:t>
            </w:r>
          </w:p>
        </w:tc>
        <w:tc>
          <w:tcPr>
            <w:vAlign w:val="center"/>
          </w:tcPr>
          <w:p w14:paraId="630A70C9">
            <w:pPr>
              <w:jc w:val="center"/>
              <w:rPr>
                <w:sz w:val="21"/>
                <w:szCs w:val="21"/>
              </w:rPr>
            </w:pPr>
            <w:r>
              <w:rPr>
                <w:sz w:val="21"/>
                <w:szCs w:val="21"/>
              </w:rPr>
              <w:t>36</w:t>
            </w:r>
          </w:p>
        </w:tc>
        <w:tc>
          <w:tcPr>
            <w:vAlign w:val="center"/>
          </w:tcPr>
          <w:p w14:paraId="7BB67371">
            <w:pPr>
              <w:jc w:val="center"/>
              <w:rPr>
                <w:sz w:val="21"/>
                <w:szCs w:val="21"/>
              </w:rPr>
            </w:pPr>
            <w:r>
              <w:rPr>
                <w:sz w:val="21"/>
                <w:szCs w:val="21"/>
              </w:rPr>
              <w:t>50</w:t>
            </w:r>
          </w:p>
        </w:tc>
        <w:tc>
          <w:tcPr>
            <w:vAlign w:val="center"/>
          </w:tcPr>
          <w:p w14:paraId="6AB0B9B6">
            <w:pPr>
              <w:jc w:val="center"/>
              <w:rPr>
                <w:sz w:val="21"/>
                <w:szCs w:val="21"/>
              </w:rPr>
            </w:pPr>
            <w:r>
              <w:rPr>
                <w:sz w:val="21"/>
                <w:szCs w:val="21"/>
              </w:rPr>
              <w:t>55</w:t>
            </w:r>
          </w:p>
        </w:tc>
        <w:tc>
          <w:tcPr>
            <w:vMerge w:val="continue"/>
            <w:vAlign w:val="center"/>
          </w:tcPr>
          <w:p w14:paraId="6BBEAB25">
            <w:pPr>
              <w:jc w:val="center"/>
              <w:rPr>
                <w:sz w:val="21"/>
                <w:szCs w:val="21"/>
              </w:rPr>
            </w:pPr>
          </w:p>
        </w:tc>
      </w:tr>
    </w:tbl>
    <w:p w14:paraId="2952646E">
      <w:pPr>
        <w:widowControl/>
        <w:jc w:val="center"/>
        <w:rPr>
          <w:rFonts w:ascii="Times New Roman" w:hAnsi="Times New Roman"/>
        </w:rPr>
      </w:pPr>
      <w:bookmarkStart w:id="46" w:name="建筑物噪声最大值统计表格"/>
      <w:bookmarkEnd w:id="46"/>
    </w:p>
    <w:p w14:paraId="58E38C94">
      <w:pPr>
        <w:pStyle w:val="2"/>
        <w:rPr>
          <w:sz w:val="28"/>
          <w:szCs w:val="28"/>
        </w:rPr>
      </w:pPr>
      <w:bookmarkStart w:id="47" w:name="_Toc479326730"/>
      <w:bookmarkStart w:id="48" w:name="_Toc28814"/>
      <w:r>
        <w:rPr>
          <w:rFonts w:hint="eastAsia"/>
          <w:sz w:val="28"/>
          <w:szCs w:val="28"/>
        </w:rPr>
        <w:t>5.结论</w:t>
      </w:r>
      <w:bookmarkEnd w:id="47"/>
      <w:bookmarkEnd w:id="48"/>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49" w:name="昼间噪声最大值"/>
            <w:r>
              <w:rPr>
                <w:bCs/>
              </w:rPr>
              <w:t>44</w:t>
            </w:r>
            <w:bookmarkEnd w:id="49"/>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0" w:name="得分情况"/>
            <w:r>
              <w:rPr>
                <w:b/>
                <w:bCs/>
              </w:rPr>
              <w:t>10</w:t>
            </w:r>
            <w:bookmarkEnd w:id="50"/>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1" w:name="夜间噪声最大值"/>
            <w:r>
              <w:rPr>
                <w:bCs/>
              </w:rPr>
              <w:t>38</w:t>
            </w:r>
            <w:bookmarkEnd w:id="51"/>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2" w:name="满足结论"/>
      <w:r>
        <w:rPr>
          <w:rFonts w:hint="eastAsia"/>
          <w:b/>
          <w:sz w:val="21"/>
        </w:rPr>
        <w:t>满足</w:t>
      </w:r>
      <w:bookmarkEnd w:id="52"/>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3" w:name="得分结论"/>
      <w:r>
        <w:rPr>
          <w:b/>
          <w:sz w:val="21"/>
          <w:szCs w:val="21"/>
        </w:rPr>
        <w:t>得 10 分</w:t>
      </w:r>
      <w:bookmarkEnd w:id="53"/>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7A2602F"/>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27A2602F"/>
    <w:rsid w:val="6ADC4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tmp13.dotx</Template>
  <Pages>15</Pages>
  <Words>2668</Words>
  <Characters>3114</Characters>
  <Lines>27</Lines>
  <Paragraphs>7</Paragraphs>
  <TotalTime>0</TotalTime>
  <ScaleCrop>false</ScaleCrop>
  <LinksUpToDate>false</LinksUpToDate>
  <CharactersWithSpaces>3349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2024-12-27T19:14:00Z</dcterms:created>
  <dc:creator>Windy</dc:creator>
  <cp:lastModifiedBy>Windy</cp:lastModifiedBy>
  <dcterms:modified xsi:type="dcterms:W3CDTF">2024-12-29T16:29:56Z</dcterms:modified>
  <dc:title>声室外噪声分析报告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8F91B5B595624BA796D90C50A59B67E9_11</vt:lpwstr>
  </property>
  <property fmtid="{D5CDD505-2E9C-101B-9397-08002B2CF9AE}" pid="3" name="KSOTemplateDocerSaveRecord">
    <vt:lpwstr>eyJoZGlkIjoiYTczNGZkOTUwZWQ2YzAxMjAxYWRmN2M3YTgzMjk3M2EiLCJ1c2VySWQiOiI0NjU5MTIwMDQifQ==</vt:lpwstr>
  </property>
  <property fmtid="{D5CDD505-2E9C-101B-9397-08002B2CF9AE}" pid="4" name="KSOProductBuildVer">
    <vt:lpwstr>2052-12.1.0.19770</vt:lpwstr>
  </property>
</Properties>
</file>