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97" w:name="_GoBack"/>
      <w:bookmarkEnd w:id="97"/>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2024年12月29日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74C9ACD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SP57932059</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54BEAD63">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0D4CECB">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_Toc6271 </w:instrText>
      </w:r>
      <w:r>
        <w:rPr>
          <w:szCs w:val="28"/>
        </w:rPr>
        <w:fldChar w:fldCharType="separate"/>
      </w:r>
      <w:r>
        <w:rPr>
          <w:rFonts w:hint="eastAsia"/>
        </w:rPr>
        <w:t>1. 项目概况</w:t>
      </w:r>
      <w:r>
        <w:tab/>
      </w:r>
      <w:r>
        <w:fldChar w:fldCharType="begin"/>
      </w:r>
      <w:r>
        <w:instrText xml:space="preserve"> PAGEREF _Toc6271 \h </w:instrText>
      </w:r>
      <w:r>
        <w:fldChar w:fldCharType="separate"/>
      </w:r>
      <w:r>
        <w:t>1</w:t>
      </w:r>
      <w:r>
        <w:fldChar w:fldCharType="end"/>
      </w:r>
      <w:r>
        <w:rPr>
          <w:szCs w:val="28"/>
        </w:rPr>
        <w:fldChar w:fldCharType="end"/>
      </w:r>
    </w:p>
    <w:p w14:paraId="4B6DA4AD">
      <w:pPr>
        <w:pStyle w:val="25"/>
        <w:tabs>
          <w:tab w:val="right" w:leader="dot" w:pos="9070"/>
          <w:tab w:val="clear" w:pos="180"/>
          <w:tab w:val="clear" w:pos="420"/>
          <w:tab w:val="clear" w:pos="9360"/>
        </w:tabs>
      </w:pPr>
      <w:r>
        <w:rPr>
          <w:szCs w:val="28"/>
        </w:rPr>
        <w:fldChar w:fldCharType="begin"/>
      </w:r>
      <w:r>
        <w:rPr>
          <w:szCs w:val="28"/>
        </w:rPr>
        <w:instrText xml:space="preserve"> HYPERLINK \l _Toc30634 </w:instrText>
      </w:r>
      <w:r>
        <w:rPr>
          <w:szCs w:val="28"/>
        </w:rPr>
        <w:fldChar w:fldCharType="separate"/>
      </w:r>
      <w:r>
        <w:rPr>
          <w:rFonts w:hint="eastAsia"/>
        </w:rPr>
        <w:t>2. 标准依据</w:t>
      </w:r>
      <w:r>
        <w:tab/>
      </w:r>
      <w:r>
        <w:fldChar w:fldCharType="begin"/>
      </w:r>
      <w:r>
        <w:instrText xml:space="preserve"> PAGEREF _Toc30634 \h </w:instrText>
      </w:r>
      <w:r>
        <w:fldChar w:fldCharType="separate"/>
      </w:r>
      <w:r>
        <w:t>1</w:t>
      </w:r>
      <w:r>
        <w:fldChar w:fldCharType="end"/>
      </w:r>
      <w:r>
        <w:rPr>
          <w:szCs w:val="28"/>
        </w:rPr>
        <w:fldChar w:fldCharType="end"/>
      </w:r>
    </w:p>
    <w:p w14:paraId="18E9DE5F">
      <w:pPr>
        <w:pStyle w:val="25"/>
        <w:tabs>
          <w:tab w:val="right" w:leader="dot" w:pos="9070"/>
          <w:tab w:val="clear" w:pos="180"/>
          <w:tab w:val="clear" w:pos="420"/>
          <w:tab w:val="clear" w:pos="9360"/>
        </w:tabs>
      </w:pPr>
      <w:r>
        <w:rPr>
          <w:szCs w:val="28"/>
        </w:rPr>
        <w:fldChar w:fldCharType="begin"/>
      </w:r>
      <w:r>
        <w:rPr>
          <w:szCs w:val="28"/>
        </w:rPr>
        <w:instrText xml:space="preserve"> HYPERLINK \l _Toc21861 </w:instrText>
      </w:r>
      <w:r>
        <w:rPr>
          <w:szCs w:val="28"/>
        </w:rPr>
        <w:fldChar w:fldCharType="separate"/>
      </w:r>
      <w:r>
        <w:rPr>
          <w:rFonts w:hint="eastAsia"/>
        </w:rPr>
        <w:t>3. 太阳能资源分析</w:t>
      </w:r>
      <w:r>
        <w:tab/>
      </w:r>
      <w:r>
        <w:fldChar w:fldCharType="begin"/>
      </w:r>
      <w:r>
        <w:instrText xml:space="preserve"> PAGEREF _Toc21861 \h </w:instrText>
      </w:r>
      <w:r>
        <w:fldChar w:fldCharType="separate"/>
      </w:r>
      <w:r>
        <w:t>1</w:t>
      </w:r>
      <w:r>
        <w:fldChar w:fldCharType="end"/>
      </w:r>
      <w:r>
        <w:rPr>
          <w:szCs w:val="28"/>
        </w:rPr>
        <w:fldChar w:fldCharType="end"/>
      </w:r>
    </w:p>
    <w:p w14:paraId="2FC8E508">
      <w:pPr>
        <w:pStyle w:val="26"/>
        <w:tabs>
          <w:tab w:val="right" w:leader="dot" w:pos="9070"/>
          <w:tab w:val="clear" w:pos="540"/>
          <w:tab w:val="clear" w:pos="840"/>
          <w:tab w:val="clear" w:pos="9360"/>
        </w:tabs>
      </w:pPr>
      <w:r>
        <w:rPr>
          <w:szCs w:val="28"/>
        </w:rPr>
        <w:fldChar w:fldCharType="begin"/>
      </w:r>
      <w:r>
        <w:rPr>
          <w:szCs w:val="28"/>
        </w:rPr>
        <w:instrText xml:space="preserve"> HYPERLINK \l _Toc29037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_Toc29037 \h </w:instrText>
      </w:r>
      <w:r>
        <w:fldChar w:fldCharType="separate"/>
      </w:r>
      <w:r>
        <w:t>1</w:t>
      </w:r>
      <w:r>
        <w:fldChar w:fldCharType="end"/>
      </w:r>
      <w:r>
        <w:rPr>
          <w:szCs w:val="28"/>
        </w:rPr>
        <w:fldChar w:fldCharType="end"/>
      </w:r>
    </w:p>
    <w:p w14:paraId="662EE0A8">
      <w:pPr>
        <w:pStyle w:val="26"/>
        <w:tabs>
          <w:tab w:val="right" w:leader="dot" w:pos="9070"/>
          <w:tab w:val="clear" w:pos="540"/>
          <w:tab w:val="clear" w:pos="840"/>
          <w:tab w:val="clear" w:pos="9360"/>
        </w:tabs>
      </w:pPr>
      <w:r>
        <w:rPr>
          <w:szCs w:val="28"/>
        </w:rPr>
        <w:fldChar w:fldCharType="begin"/>
      </w:r>
      <w:r>
        <w:rPr>
          <w:szCs w:val="28"/>
        </w:rPr>
        <w:instrText xml:space="preserve"> HYPERLINK \l _Toc18650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_Toc18650 \h </w:instrText>
      </w:r>
      <w:r>
        <w:fldChar w:fldCharType="separate"/>
      </w:r>
      <w:r>
        <w:t>4</w:t>
      </w:r>
      <w:r>
        <w:fldChar w:fldCharType="end"/>
      </w:r>
      <w:r>
        <w:rPr>
          <w:szCs w:val="28"/>
        </w:rPr>
        <w:fldChar w:fldCharType="end"/>
      </w:r>
    </w:p>
    <w:p w14:paraId="0EE3ECA8">
      <w:pPr>
        <w:pStyle w:val="25"/>
        <w:tabs>
          <w:tab w:val="right" w:leader="dot" w:pos="9070"/>
          <w:tab w:val="clear" w:pos="180"/>
          <w:tab w:val="clear" w:pos="420"/>
          <w:tab w:val="clear" w:pos="9360"/>
        </w:tabs>
      </w:pPr>
      <w:r>
        <w:rPr>
          <w:szCs w:val="28"/>
        </w:rPr>
        <w:fldChar w:fldCharType="begin"/>
      </w:r>
      <w:r>
        <w:rPr>
          <w:szCs w:val="28"/>
        </w:rPr>
        <w:instrText xml:space="preserve"> HYPERLINK \l _Toc7797 </w:instrText>
      </w:r>
      <w:r>
        <w:rPr>
          <w:szCs w:val="28"/>
        </w:rPr>
        <w:fldChar w:fldCharType="separate"/>
      </w:r>
      <w:r>
        <w:rPr>
          <w:rFonts w:hint="eastAsia"/>
        </w:rPr>
        <w:t>4. 软件选用</w:t>
      </w:r>
      <w:r>
        <w:tab/>
      </w:r>
      <w:r>
        <w:fldChar w:fldCharType="begin"/>
      </w:r>
      <w:r>
        <w:instrText xml:space="preserve"> PAGEREF _Toc7797 \h </w:instrText>
      </w:r>
      <w:r>
        <w:fldChar w:fldCharType="separate"/>
      </w:r>
      <w:r>
        <w:t>6</w:t>
      </w:r>
      <w:r>
        <w:fldChar w:fldCharType="end"/>
      </w:r>
      <w:r>
        <w:rPr>
          <w:szCs w:val="28"/>
        </w:rPr>
        <w:fldChar w:fldCharType="end"/>
      </w:r>
    </w:p>
    <w:p w14:paraId="4D55CF93">
      <w:pPr>
        <w:pStyle w:val="25"/>
        <w:tabs>
          <w:tab w:val="right" w:leader="dot" w:pos="9070"/>
          <w:tab w:val="clear" w:pos="180"/>
          <w:tab w:val="clear" w:pos="420"/>
          <w:tab w:val="clear" w:pos="9360"/>
        </w:tabs>
      </w:pPr>
      <w:r>
        <w:rPr>
          <w:szCs w:val="28"/>
        </w:rPr>
        <w:fldChar w:fldCharType="begin"/>
      </w:r>
      <w:r>
        <w:rPr>
          <w:szCs w:val="28"/>
        </w:rPr>
        <w:instrText xml:space="preserve"> HYPERLINK \l _Toc11952 </w:instrText>
      </w:r>
      <w:r>
        <w:rPr>
          <w:szCs w:val="28"/>
        </w:rPr>
        <w:fldChar w:fldCharType="separate"/>
      </w:r>
      <w:r>
        <w:rPr>
          <w:rFonts w:hint="eastAsia"/>
        </w:rPr>
        <w:t>5. 光伏系统设计</w:t>
      </w:r>
      <w:r>
        <w:tab/>
      </w:r>
      <w:r>
        <w:fldChar w:fldCharType="begin"/>
      </w:r>
      <w:r>
        <w:instrText xml:space="preserve"> PAGEREF _Toc11952 \h </w:instrText>
      </w:r>
      <w:r>
        <w:fldChar w:fldCharType="separate"/>
      </w:r>
      <w:r>
        <w:t>6</w:t>
      </w:r>
      <w:r>
        <w:fldChar w:fldCharType="end"/>
      </w:r>
      <w:r>
        <w:rPr>
          <w:szCs w:val="28"/>
        </w:rPr>
        <w:fldChar w:fldCharType="end"/>
      </w:r>
    </w:p>
    <w:p w14:paraId="0F60435D">
      <w:pPr>
        <w:pStyle w:val="26"/>
        <w:tabs>
          <w:tab w:val="right" w:leader="dot" w:pos="9070"/>
          <w:tab w:val="clear" w:pos="540"/>
          <w:tab w:val="clear" w:pos="840"/>
          <w:tab w:val="clear" w:pos="9360"/>
        </w:tabs>
      </w:pPr>
      <w:r>
        <w:rPr>
          <w:szCs w:val="28"/>
        </w:rPr>
        <w:fldChar w:fldCharType="begin"/>
      </w:r>
      <w:r>
        <w:rPr>
          <w:szCs w:val="28"/>
        </w:rPr>
        <w:instrText xml:space="preserve"> HYPERLINK \l _Toc7372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_Toc7372 \h </w:instrText>
      </w:r>
      <w:r>
        <w:fldChar w:fldCharType="separate"/>
      </w:r>
      <w:r>
        <w:t>6</w:t>
      </w:r>
      <w:r>
        <w:fldChar w:fldCharType="end"/>
      </w:r>
      <w:r>
        <w:rPr>
          <w:szCs w:val="28"/>
        </w:rPr>
        <w:fldChar w:fldCharType="end"/>
      </w:r>
    </w:p>
    <w:p w14:paraId="7AF4A368">
      <w:pPr>
        <w:pStyle w:val="26"/>
        <w:tabs>
          <w:tab w:val="right" w:leader="dot" w:pos="9070"/>
          <w:tab w:val="clear" w:pos="540"/>
          <w:tab w:val="clear" w:pos="840"/>
          <w:tab w:val="clear" w:pos="9360"/>
        </w:tabs>
      </w:pPr>
      <w:r>
        <w:rPr>
          <w:szCs w:val="28"/>
        </w:rPr>
        <w:fldChar w:fldCharType="begin"/>
      </w:r>
      <w:r>
        <w:rPr>
          <w:szCs w:val="28"/>
        </w:rPr>
        <w:instrText xml:space="preserve"> HYPERLINK \l _Toc16449 </w:instrText>
      </w:r>
      <w:r>
        <w:rPr>
          <w:szCs w:val="28"/>
        </w:rPr>
        <w:fldChar w:fldCharType="separate"/>
      </w:r>
      <w:r>
        <w:rPr>
          <w:rFonts w:hint="eastAsia"/>
          <w:lang w:val="en-GB"/>
        </w:rPr>
        <w:t xml:space="preserve">5.2 </w:t>
      </w:r>
      <w:r>
        <w:t>辐照分析</w:t>
      </w:r>
      <w:r>
        <w:tab/>
      </w:r>
      <w:r>
        <w:fldChar w:fldCharType="begin"/>
      </w:r>
      <w:r>
        <w:instrText xml:space="preserve"> PAGEREF _Toc16449 \h </w:instrText>
      </w:r>
      <w:r>
        <w:fldChar w:fldCharType="separate"/>
      </w:r>
      <w:r>
        <w:t>7</w:t>
      </w:r>
      <w:r>
        <w:fldChar w:fldCharType="end"/>
      </w:r>
      <w:r>
        <w:rPr>
          <w:szCs w:val="28"/>
        </w:rPr>
        <w:fldChar w:fldCharType="end"/>
      </w:r>
    </w:p>
    <w:p w14:paraId="0653F6FF">
      <w:pPr>
        <w:pStyle w:val="26"/>
        <w:tabs>
          <w:tab w:val="right" w:leader="dot" w:pos="9070"/>
          <w:tab w:val="clear" w:pos="540"/>
          <w:tab w:val="clear" w:pos="840"/>
          <w:tab w:val="clear" w:pos="9360"/>
        </w:tabs>
      </w:pPr>
      <w:r>
        <w:rPr>
          <w:szCs w:val="28"/>
        </w:rPr>
        <w:fldChar w:fldCharType="begin"/>
      </w:r>
      <w:r>
        <w:rPr>
          <w:szCs w:val="28"/>
        </w:rPr>
        <w:instrText xml:space="preserve"> HYPERLINK \l _Toc28150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_Toc28150 \h </w:instrText>
      </w:r>
      <w:r>
        <w:fldChar w:fldCharType="separate"/>
      </w:r>
      <w:r>
        <w:t>8</w:t>
      </w:r>
      <w:r>
        <w:fldChar w:fldCharType="end"/>
      </w:r>
      <w:r>
        <w:rPr>
          <w:szCs w:val="28"/>
        </w:rPr>
        <w:fldChar w:fldCharType="end"/>
      </w:r>
    </w:p>
    <w:p w14:paraId="22B87603">
      <w:pPr>
        <w:pStyle w:val="20"/>
        <w:tabs>
          <w:tab w:val="right" w:leader="dot" w:pos="9070"/>
          <w:tab w:val="clear" w:pos="900"/>
          <w:tab w:val="clear" w:pos="1260"/>
          <w:tab w:val="clear" w:pos="9360"/>
        </w:tabs>
      </w:pPr>
      <w:r>
        <w:rPr>
          <w:szCs w:val="28"/>
        </w:rPr>
        <w:fldChar w:fldCharType="begin"/>
      </w:r>
      <w:r>
        <w:rPr>
          <w:szCs w:val="28"/>
        </w:rPr>
        <w:instrText xml:space="preserve"> HYPERLINK \l _Toc14413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_Toc14413 \h </w:instrText>
      </w:r>
      <w:r>
        <w:fldChar w:fldCharType="separate"/>
      </w:r>
      <w:r>
        <w:t>8</w:t>
      </w:r>
      <w:r>
        <w:fldChar w:fldCharType="end"/>
      </w:r>
      <w:r>
        <w:rPr>
          <w:szCs w:val="28"/>
        </w:rPr>
        <w:fldChar w:fldCharType="end"/>
      </w:r>
    </w:p>
    <w:p w14:paraId="149D4E4D">
      <w:pPr>
        <w:pStyle w:val="20"/>
        <w:tabs>
          <w:tab w:val="right" w:leader="dot" w:pos="9070"/>
          <w:tab w:val="clear" w:pos="900"/>
          <w:tab w:val="clear" w:pos="1260"/>
          <w:tab w:val="clear" w:pos="9360"/>
        </w:tabs>
      </w:pPr>
      <w:r>
        <w:rPr>
          <w:szCs w:val="28"/>
        </w:rPr>
        <w:fldChar w:fldCharType="begin"/>
      </w:r>
      <w:r>
        <w:rPr>
          <w:szCs w:val="28"/>
        </w:rPr>
        <w:instrText xml:space="preserve"> HYPERLINK \l _Toc19412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_Toc19412 \h </w:instrText>
      </w:r>
      <w:r>
        <w:fldChar w:fldCharType="separate"/>
      </w:r>
      <w:r>
        <w:t>8</w:t>
      </w:r>
      <w:r>
        <w:fldChar w:fldCharType="end"/>
      </w:r>
      <w:r>
        <w:rPr>
          <w:szCs w:val="28"/>
        </w:rPr>
        <w:fldChar w:fldCharType="end"/>
      </w:r>
    </w:p>
    <w:p w14:paraId="4A76954B">
      <w:pPr>
        <w:pStyle w:val="26"/>
        <w:tabs>
          <w:tab w:val="right" w:leader="dot" w:pos="9070"/>
          <w:tab w:val="clear" w:pos="540"/>
          <w:tab w:val="clear" w:pos="840"/>
          <w:tab w:val="clear" w:pos="9360"/>
        </w:tabs>
      </w:pPr>
      <w:r>
        <w:rPr>
          <w:szCs w:val="28"/>
        </w:rPr>
        <w:fldChar w:fldCharType="begin"/>
      </w:r>
      <w:r>
        <w:rPr>
          <w:szCs w:val="28"/>
        </w:rPr>
        <w:instrText xml:space="preserve"> HYPERLINK \l _Toc13002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_Toc13002 \h </w:instrText>
      </w:r>
      <w:r>
        <w:fldChar w:fldCharType="separate"/>
      </w:r>
      <w:r>
        <w:t>9</w:t>
      </w:r>
      <w:r>
        <w:fldChar w:fldCharType="end"/>
      </w:r>
      <w:r>
        <w:rPr>
          <w:szCs w:val="28"/>
        </w:rPr>
        <w:fldChar w:fldCharType="end"/>
      </w:r>
    </w:p>
    <w:p w14:paraId="39D7E1E5">
      <w:pPr>
        <w:pStyle w:val="25"/>
        <w:tabs>
          <w:tab w:val="right" w:leader="dot" w:pos="9070"/>
          <w:tab w:val="clear" w:pos="180"/>
          <w:tab w:val="clear" w:pos="420"/>
          <w:tab w:val="clear" w:pos="9360"/>
        </w:tabs>
      </w:pPr>
      <w:r>
        <w:rPr>
          <w:szCs w:val="28"/>
        </w:rPr>
        <w:fldChar w:fldCharType="begin"/>
      </w:r>
      <w:r>
        <w:rPr>
          <w:szCs w:val="28"/>
        </w:rPr>
        <w:instrText xml:space="preserve"> HYPERLINK \l _Toc28089 </w:instrText>
      </w:r>
      <w:r>
        <w:rPr>
          <w:szCs w:val="28"/>
        </w:rPr>
        <w:fldChar w:fldCharType="separate"/>
      </w:r>
      <w:r>
        <w:rPr>
          <w:rFonts w:hint="eastAsia"/>
        </w:rPr>
        <w:t>6. 光伏发电产量</w:t>
      </w:r>
      <w:r>
        <w:tab/>
      </w:r>
      <w:r>
        <w:fldChar w:fldCharType="begin"/>
      </w:r>
      <w:r>
        <w:instrText xml:space="preserve"> PAGEREF _Toc28089 \h </w:instrText>
      </w:r>
      <w:r>
        <w:fldChar w:fldCharType="separate"/>
      </w:r>
      <w:r>
        <w:t>9</w:t>
      </w:r>
      <w:r>
        <w:fldChar w:fldCharType="end"/>
      </w:r>
      <w:r>
        <w:rPr>
          <w:szCs w:val="28"/>
        </w:rPr>
        <w:fldChar w:fldCharType="end"/>
      </w:r>
    </w:p>
    <w:p w14:paraId="3B05AD8E">
      <w:pPr>
        <w:pStyle w:val="26"/>
        <w:tabs>
          <w:tab w:val="right" w:leader="dot" w:pos="9070"/>
          <w:tab w:val="clear" w:pos="540"/>
          <w:tab w:val="clear" w:pos="840"/>
          <w:tab w:val="clear" w:pos="9360"/>
        </w:tabs>
      </w:pPr>
      <w:r>
        <w:rPr>
          <w:szCs w:val="28"/>
        </w:rPr>
        <w:fldChar w:fldCharType="begin"/>
      </w:r>
      <w:r>
        <w:rPr>
          <w:szCs w:val="28"/>
        </w:rPr>
        <w:instrText xml:space="preserve"> HYPERLINK \l _Toc12329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_Toc12329 \h </w:instrText>
      </w:r>
      <w:r>
        <w:fldChar w:fldCharType="separate"/>
      </w:r>
      <w:r>
        <w:t>9</w:t>
      </w:r>
      <w:r>
        <w:fldChar w:fldCharType="end"/>
      </w:r>
      <w:r>
        <w:rPr>
          <w:szCs w:val="28"/>
        </w:rPr>
        <w:fldChar w:fldCharType="end"/>
      </w:r>
    </w:p>
    <w:p w14:paraId="2134C611">
      <w:pPr>
        <w:pStyle w:val="26"/>
        <w:tabs>
          <w:tab w:val="right" w:leader="dot" w:pos="9070"/>
          <w:tab w:val="clear" w:pos="540"/>
          <w:tab w:val="clear" w:pos="840"/>
          <w:tab w:val="clear" w:pos="9360"/>
        </w:tabs>
      </w:pPr>
      <w:r>
        <w:rPr>
          <w:szCs w:val="28"/>
        </w:rPr>
        <w:fldChar w:fldCharType="begin"/>
      </w:r>
      <w:r>
        <w:rPr>
          <w:szCs w:val="28"/>
        </w:rPr>
        <w:instrText xml:space="preserve"> HYPERLINK \l _Toc1808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_Toc1808 \h </w:instrText>
      </w:r>
      <w:r>
        <w:fldChar w:fldCharType="separate"/>
      </w:r>
      <w:r>
        <w:t>10</w:t>
      </w:r>
      <w:r>
        <w:fldChar w:fldCharType="end"/>
      </w:r>
      <w:r>
        <w:rPr>
          <w:szCs w:val="28"/>
        </w:rPr>
        <w:fldChar w:fldCharType="end"/>
      </w:r>
    </w:p>
    <w:p w14:paraId="7D482BD9">
      <w:pPr>
        <w:pStyle w:val="26"/>
        <w:tabs>
          <w:tab w:val="right" w:leader="dot" w:pos="9070"/>
          <w:tab w:val="clear" w:pos="540"/>
          <w:tab w:val="clear" w:pos="840"/>
          <w:tab w:val="clear" w:pos="9360"/>
        </w:tabs>
      </w:pPr>
      <w:r>
        <w:rPr>
          <w:szCs w:val="28"/>
        </w:rPr>
        <w:fldChar w:fldCharType="begin"/>
      </w:r>
      <w:r>
        <w:rPr>
          <w:szCs w:val="28"/>
        </w:rPr>
        <w:instrText xml:space="preserve"> HYPERLINK \l _Toc32740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_Toc32740 \h </w:instrText>
      </w:r>
      <w:r>
        <w:fldChar w:fldCharType="separate"/>
      </w:r>
      <w:r>
        <w:t>10</w:t>
      </w:r>
      <w:r>
        <w:fldChar w:fldCharType="end"/>
      </w:r>
      <w:r>
        <w:rPr>
          <w:szCs w:val="28"/>
        </w:rPr>
        <w:fldChar w:fldCharType="end"/>
      </w:r>
    </w:p>
    <w:p w14:paraId="35F663BD">
      <w:pPr>
        <w:pStyle w:val="20"/>
        <w:tabs>
          <w:tab w:val="right" w:leader="dot" w:pos="9070"/>
          <w:tab w:val="clear" w:pos="900"/>
          <w:tab w:val="clear" w:pos="1260"/>
          <w:tab w:val="clear" w:pos="9360"/>
        </w:tabs>
      </w:pPr>
      <w:r>
        <w:rPr>
          <w:szCs w:val="28"/>
        </w:rPr>
        <w:fldChar w:fldCharType="begin"/>
      </w:r>
      <w:r>
        <w:rPr>
          <w:szCs w:val="28"/>
        </w:rPr>
        <w:instrText xml:space="preserve"> HYPERLINK \l _Toc21569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_Toc21569 \h </w:instrText>
      </w:r>
      <w:r>
        <w:fldChar w:fldCharType="separate"/>
      </w:r>
      <w:r>
        <w:t>10</w:t>
      </w:r>
      <w:r>
        <w:fldChar w:fldCharType="end"/>
      </w:r>
      <w:r>
        <w:rPr>
          <w:szCs w:val="28"/>
        </w:rPr>
        <w:fldChar w:fldCharType="end"/>
      </w:r>
    </w:p>
    <w:p w14:paraId="209A9111">
      <w:pPr>
        <w:pStyle w:val="20"/>
        <w:tabs>
          <w:tab w:val="right" w:leader="dot" w:pos="9070"/>
          <w:tab w:val="clear" w:pos="900"/>
          <w:tab w:val="clear" w:pos="1260"/>
          <w:tab w:val="clear" w:pos="9360"/>
        </w:tabs>
      </w:pPr>
      <w:r>
        <w:rPr>
          <w:szCs w:val="28"/>
        </w:rPr>
        <w:fldChar w:fldCharType="begin"/>
      </w:r>
      <w:r>
        <w:rPr>
          <w:szCs w:val="28"/>
        </w:rPr>
        <w:instrText xml:space="preserve"> HYPERLINK \l _Toc13387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_Toc13387 \h </w:instrText>
      </w:r>
      <w:r>
        <w:fldChar w:fldCharType="separate"/>
      </w:r>
      <w:r>
        <w:t>12</w:t>
      </w:r>
      <w:r>
        <w:fldChar w:fldCharType="end"/>
      </w:r>
      <w:r>
        <w:rPr>
          <w:szCs w:val="28"/>
        </w:rPr>
        <w:fldChar w:fldCharType="end"/>
      </w:r>
    </w:p>
    <w:p w14:paraId="4D8892A2">
      <w:pPr>
        <w:pStyle w:val="25"/>
        <w:tabs>
          <w:tab w:val="right" w:leader="dot" w:pos="9070"/>
          <w:tab w:val="clear" w:pos="180"/>
          <w:tab w:val="clear" w:pos="420"/>
          <w:tab w:val="clear" w:pos="9360"/>
        </w:tabs>
      </w:pPr>
      <w:r>
        <w:rPr>
          <w:szCs w:val="28"/>
        </w:rPr>
        <w:fldChar w:fldCharType="begin"/>
      </w:r>
      <w:r>
        <w:rPr>
          <w:szCs w:val="28"/>
        </w:rPr>
        <w:instrText xml:space="preserve"> HYPERLINK \l _Toc28603 </w:instrText>
      </w:r>
      <w:r>
        <w:rPr>
          <w:szCs w:val="28"/>
        </w:rPr>
        <w:fldChar w:fldCharType="separate"/>
      </w:r>
      <w:r>
        <w:rPr>
          <w:rFonts w:hint="eastAsia"/>
        </w:rPr>
        <w:t>7. 经济效益分析</w:t>
      </w:r>
      <w:r>
        <w:tab/>
      </w:r>
      <w:r>
        <w:fldChar w:fldCharType="begin"/>
      </w:r>
      <w:r>
        <w:instrText xml:space="preserve"> PAGEREF _Toc28603 \h </w:instrText>
      </w:r>
      <w:r>
        <w:fldChar w:fldCharType="separate"/>
      </w:r>
      <w:r>
        <w:t>14</w:t>
      </w:r>
      <w:r>
        <w:fldChar w:fldCharType="end"/>
      </w:r>
      <w:r>
        <w:rPr>
          <w:szCs w:val="28"/>
        </w:rPr>
        <w:fldChar w:fldCharType="end"/>
      </w:r>
    </w:p>
    <w:p w14:paraId="59A28812">
      <w:pPr>
        <w:pStyle w:val="25"/>
        <w:tabs>
          <w:tab w:val="right" w:leader="dot" w:pos="9070"/>
          <w:tab w:val="clear" w:pos="180"/>
          <w:tab w:val="clear" w:pos="420"/>
          <w:tab w:val="clear" w:pos="9360"/>
        </w:tabs>
      </w:pPr>
      <w:r>
        <w:rPr>
          <w:szCs w:val="28"/>
        </w:rPr>
        <w:fldChar w:fldCharType="begin"/>
      </w:r>
      <w:r>
        <w:rPr>
          <w:szCs w:val="28"/>
        </w:rPr>
        <w:instrText xml:space="preserve"> HYPERLINK \l _Toc4587 </w:instrText>
      </w:r>
      <w:r>
        <w:rPr>
          <w:szCs w:val="28"/>
        </w:rPr>
        <w:fldChar w:fldCharType="separate"/>
      </w:r>
      <w:r>
        <w:rPr>
          <w:rFonts w:hint="eastAsia"/>
        </w:rPr>
        <w:t>8. 减排效益分析</w:t>
      </w:r>
      <w:r>
        <w:tab/>
      </w:r>
      <w:r>
        <w:fldChar w:fldCharType="begin"/>
      </w:r>
      <w:r>
        <w:instrText xml:space="preserve"> PAGEREF _Toc4587 \h </w:instrText>
      </w:r>
      <w:r>
        <w:fldChar w:fldCharType="separate"/>
      </w:r>
      <w:r>
        <w:t>16</w:t>
      </w:r>
      <w:r>
        <w:fldChar w:fldCharType="end"/>
      </w:r>
      <w:r>
        <w:rPr>
          <w:szCs w:val="28"/>
        </w:rPr>
        <w:fldChar w:fldCharType="end"/>
      </w:r>
    </w:p>
    <w:p w14:paraId="33CC4517">
      <w:pPr>
        <w:pStyle w:val="25"/>
        <w:tabs>
          <w:tab w:val="right" w:leader="dot" w:pos="9070"/>
          <w:tab w:val="clear" w:pos="180"/>
          <w:tab w:val="clear" w:pos="420"/>
          <w:tab w:val="clear" w:pos="9360"/>
        </w:tabs>
      </w:pPr>
      <w:r>
        <w:rPr>
          <w:szCs w:val="28"/>
        </w:rPr>
        <w:fldChar w:fldCharType="begin"/>
      </w:r>
      <w:r>
        <w:rPr>
          <w:szCs w:val="28"/>
        </w:rPr>
        <w:instrText xml:space="preserve"> HYPERLINK \l _Toc14412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_Toc14412 \h </w:instrText>
      </w:r>
      <w:r>
        <w:fldChar w:fldCharType="separate"/>
      </w:r>
      <w:r>
        <w:t>17</w:t>
      </w:r>
      <w:r>
        <w:fldChar w:fldCharType="end"/>
      </w:r>
      <w:r>
        <w:rPr>
          <w:szCs w:val="28"/>
        </w:rPr>
        <w:fldChar w:fldCharType="end"/>
      </w:r>
    </w:p>
    <w:p w14:paraId="4CBDC656">
      <w:pPr>
        <w:pStyle w:val="25"/>
        <w:tabs>
          <w:tab w:val="right" w:leader="dot" w:pos="9070"/>
          <w:tab w:val="clear" w:pos="180"/>
          <w:tab w:val="clear" w:pos="420"/>
          <w:tab w:val="clear" w:pos="9360"/>
        </w:tabs>
      </w:pPr>
      <w:r>
        <w:rPr>
          <w:szCs w:val="28"/>
        </w:rPr>
        <w:fldChar w:fldCharType="begin"/>
      </w:r>
      <w:r>
        <w:rPr>
          <w:szCs w:val="28"/>
        </w:rPr>
        <w:instrText xml:space="preserve"> HYPERLINK \l _Toc16136 </w:instrText>
      </w:r>
      <w:r>
        <w:rPr>
          <w:szCs w:val="28"/>
        </w:rPr>
        <w:fldChar w:fldCharType="separate"/>
      </w:r>
      <w:r>
        <w:rPr>
          <w:rFonts w:hint="eastAsia"/>
        </w:rPr>
        <w:t>附录</w:t>
      </w:r>
      <w:r>
        <w:tab/>
      </w:r>
      <w:r>
        <w:fldChar w:fldCharType="begin"/>
      </w:r>
      <w:r>
        <w:instrText xml:space="preserve"> PAGEREF _Toc16136 \h </w:instrText>
      </w:r>
      <w:r>
        <w:fldChar w:fldCharType="separate"/>
      </w:r>
      <w:r>
        <w:t>18</w:t>
      </w:r>
      <w:r>
        <w:fldChar w:fldCharType="end"/>
      </w:r>
      <w:r>
        <w:rPr>
          <w:szCs w:val="28"/>
        </w:rPr>
        <w:fldChar w:fldCharType="end"/>
      </w:r>
    </w:p>
    <w:p w14:paraId="34C271BB">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627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长春</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125°19′</w:t>
            </w:r>
            <w:bookmarkEnd w:id="16"/>
            <w:r>
              <w:rPr>
                <w:sz w:val="21"/>
                <w:szCs w:val="18"/>
                <w:lang w:val="en-US"/>
              </w:rPr>
              <w:t xml:space="preserve">              北纬：</w:t>
            </w:r>
            <w:bookmarkStart w:id="17" w:name="纬度"/>
            <w:r>
              <w:t>43°54′</w:t>
            </w:r>
            <w:bookmarkEnd w:id="17"/>
          </w:p>
        </w:tc>
      </w:tr>
    </w:tbl>
    <w:p w14:paraId="0BF06E7D">
      <w:pPr>
        <w:pStyle w:val="2"/>
      </w:pPr>
      <w:bookmarkStart w:id="18" w:name="_Toc512608177"/>
      <w:bookmarkStart w:id="19" w:name="_Toc30634"/>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1861"/>
      <w:r>
        <w:rPr>
          <w:rFonts w:hint="eastAsia"/>
        </w:rPr>
        <w:t>太阳能资源分析</w:t>
      </w:r>
      <w:bookmarkEnd w:id="21"/>
    </w:p>
    <w:p w14:paraId="3E75D242">
      <w:pPr>
        <w:pStyle w:val="4"/>
        <w:rPr>
          <w:lang w:val="zh-CN"/>
        </w:rPr>
      </w:pPr>
      <w:bookmarkStart w:id="22" w:name="_Toc29037"/>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长春</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4400.4</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12055.8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8650"/>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4400.4</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695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0.59,直接辐射较多,直射比等级属于B级等级高地区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0.24，等级B稳定地区</w:t>
      </w:r>
      <w:bookmarkEnd w:id="40"/>
      <w:r>
        <w:rPr>
          <w:rFonts w:hint="eastAsia"/>
        </w:rPr>
        <w:t>。</w:t>
      </w:r>
    </w:p>
    <w:p w14:paraId="7314A2CA">
      <w:pPr>
        <w:pStyle w:val="2"/>
      </w:pPr>
      <w:bookmarkStart w:id="41" w:name="_Toc127542295"/>
      <w:bookmarkStart w:id="42" w:name="_Toc7797"/>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1952"/>
      <w:r>
        <w:rPr>
          <w:rFonts w:hint="eastAsia"/>
        </w:rPr>
        <w:t>光伏系统设计</w:t>
      </w:r>
      <w:bookmarkEnd w:id="43"/>
    </w:p>
    <w:p w14:paraId="77D0779E">
      <w:pPr>
        <w:pStyle w:val="3"/>
        <w:ind w:firstLine="480" w:firstLineChars="200"/>
      </w:pPr>
      <w:bookmarkStart w:id="44" w:name="_Toc290149054"/>
      <w:bookmarkStart w:id="45" w:name="_Toc290209312"/>
      <w:bookmarkStart w:id="46" w:name="_Toc264569232"/>
      <w:bookmarkStart w:id="47" w:name="_Toc312399791"/>
      <w:bookmarkStart w:id="48" w:name="_Toc290209336"/>
      <w:bookmarkStart w:id="49" w:name="_Toc512608180"/>
      <w:bookmarkStart w:id="50" w:name="_Toc27516538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7372"/>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9051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9051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6449"/>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038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038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8150"/>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长春</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4413"/>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44.9</w:t>
      </w:r>
      <w:bookmarkEnd w:id="59"/>
      <w:r>
        <w:rPr>
          <w:rFonts w:hint="eastAsia"/>
          <w:b/>
        </w:rPr>
        <w:t>°；并网系统推荐倾角为</w:t>
      </w:r>
      <w:bookmarkStart w:id="60" w:name="并网推荐倾角"/>
      <w:r>
        <w:rPr>
          <w:rFonts w:hint="eastAsia"/>
          <w:b/>
        </w:rPr>
        <w:t>40.9</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9412"/>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南偏东62度</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420</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8765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87655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3002"/>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420</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8089"/>
      <w:r>
        <w:rPr>
          <w:rFonts w:hint="eastAsia"/>
        </w:rPr>
        <w:t>光伏发电产量</w:t>
      </w:r>
      <w:bookmarkEnd w:id="66"/>
    </w:p>
    <w:p w14:paraId="6E04DCFC">
      <w:pPr>
        <w:pStyle w:val="4"/>
      </w:pPr>
      <w:bookmarkStart w:id="67" w:name="_Toc12329"/>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808"/>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420</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109.2kW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687㎡</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84.5%</w:t>
            </w:r>
          </w:p>
        </w:tc>
      </w:tr>
      <w:bookmarkEnd w:id="69"/>
    </w:tbl>
    <w:p w14:paraId="27A885EB">
      <w:pPr>
        <w:jc w:val="center"/>
      </w:pPr>
    </w:p>
    <w:p w14:paraId="072646A4">
      <w:pPr>
        <w:pStyle w:val="4"/>
      </w:pPr>
      <w:bookmarkStart w:id="70" w:name="_Toc32740"/>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1569"/>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40.4</w:t>
            </w:r>
          </w:p>
        </w:tc>
        <w:tc>
          <w:tcPr>
            <w:tcW w:w="2434" w:type="dxa"/>
            <w:shd w:val="clear" w:color="auto" w:fill="ECECEC" w:themeFill="accent3" w:themeFillTint="33"/>
          </w:tcPr>
          <w:p w14:paraId="5B1385F4">
            <w:pPr>
              <w:jc w:val="center"/>
              <w:rPr>
                <w:szCs w:val="21"/>
              </w:rPr>
            </w:pPr>
            <w:r>
              <w:rPr>
                <w:szCs w:val="21"/>
              </w:rPr>
              <w:t>4.11</w:t>
            </w:r>
          </w:p>
        </w:tc>
        <w:tc>
          <w:tcPr>
            <w:tcW w:w="2224" w:type="dxa"/>
            <w:shd w:val="clear" w:color="auto" w:fill="ECECEC" w:themeFill="accent3" w:themeFillTint="33"/>
          </w:tcPr>
          <w:p w14:paraId="1706CA8B">
            <w:pPr>
              <w:jc w:val="center"/>
              <w:rPr>
                <w:szCs w:val="21"/>
              </w:rPr>
            </w:pPr>
            <w:r>
              <w:rPr>
                <w:szCs w:val="21"/>
              </w:rPr>
              <w:t>5.2</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48.9</w:t>
            </w:r>
          </w:p>
        </w:tc>
        <w:tc>
          <w:tcPr>
            <w:tcW w:w="2434" w:type="dxa"/>
          </w:tcPr>
          <w:p w14:paraId="0B70B407">
            <w:pPr>
              <w:jc w:val="center"/>
              <w:rPr>
                <w:szCs w:val="21"/>
              </w:rPr>
            </w:pPr>
            <w:r>
              <w:rPr>
                <w:szCs w:val="21"/>
              </w:rPr>
              <w:t>4.92</w:t>
            </w:r>
          </w:p>
        </w:tc>
        <w:tc>
          <w:tcPr>
            <w:tcW w:w="2224" w:type="dxa"/>
          </w:tcPr>
          <w:p w14:paraId="7DB73600">
            <w:pPr>
              <w:jc w:val="center"/>
              <w:rPr>
                <w:szCs w:val="21"/>
              </w:rPr>
            </w:pPr>
            <w:r>
              <w:rPr>
                <w:szCs w:val="21"/>
              </w:rPr>
              <w:t>6.3</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76.9</w:t>
            </w:r>
          </w:p>
        </w:tc>
        <w:tc>
          <w:tcPr>
            <w:tcW w:w="2434" w:type="dxa"/>
            <w:shd w:val="clear" w:color="auto" w:fill="ECECEC" w:themeFill="accent3" w:themeFillTint="33"/>
          </w:tcPr>
          <w:p w14:paraId="00D055FF">
            <w:pPr>
              <w:jc w:val="center"/>
              <w:rPr>
                <w:szCs w:val="21"/>
              </w:rPr>
            </w:pPr>
            <w:r>
              <w:rPr>
                <w:szCs w:val="21"/>
              </w:rPr>
              <w:t>7.60</w:t>
            </w:r>
          </w:p>
        </w:tc>
        <w:tc>
          <w:tcPr>
            <w:tcW w:w="2224" w:type="dxa"/>
            <w:shd w:val="clear" w:color="auto" w:fill="ECECEC" w:themeFill="accent3" w:themeFillTint="33"/>
          </w:tcPr>
          <w:p w14:paraId="537FBD7A">
            <w:pPr>
              <w:jc w:val="center"/>
              <w:rPr>
                <w:szCs w:val="21"/>
              </w:rPr>
            </w:pPr>
            <w:r>
              <w:rPr>
                <w:szCs w:val="21"/>
              </w:rPr>
              <w:t>9.7</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92.5</w:t>
            </w:r>
          </w:p>
        </w:tc>
        <w:tc>
          <w:tcPr>
            <w:tcW w:w="2434" w:type="dxa"/>
          </w:tcPr>
          <w:p w14:paraId="123DF891">
            <w:pPr>
              <w:jc w:val="center"/>
              <w:rPr>
                <w:szCs w:val="21"/>
              </w:rPr>
            </w:pPr>
            <w:r>
              <w:rPr>
                <w:szCs w:val="21"/>
              </w:rPr>
              <w:t>8.69</w:t>
            </w:r>
          </w:p>
        </w:tc>
        <w:tc>
          <w:tcPr>
            <w:tcW w:w="2224" w:type="dxa"/>
          </w:tcPr>
          <w:p w14:paraId="6E7588C6">
            <w:pPr>
              <w:jc w:val="center"/>
              <w:rPr>
                <w:szCs w:val="21"/>
              </w:rPr>
            </w:pPr>
            <w:r>
              <w:rPr>
                <w:szCs w:val="21"/>
              </w:rPr>
              <w:t>11.1</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110.3</w:t>
            </w:r>
          </w:p>
        </w:tc>
        <w:tc>
          <w:tcPr>
            <w:tcW w:w="2434" w:type="dxa"/>
            <w:shd w:val="clear" w:color="auto" w:fill="ECECEC" w:themeFill="accent3" w:themeFillTint="33"/>
          </w:tcPr>
          <w:p w14:paraId="6DE46157">
            <w:pPr>
              <w:jc w:val="center"/>
              <w:rPr>
                <w:szCs w:val="21"/>
              </w:rPr>
            </w:pPr>
            <w:r>
              <w:rPr>
                <w:szCs w:val="21"/>
              </w:rPr>
              <w:t>9.89</w:t>
            </w:r>
          </w:p>
        </w:tc>
        <w:tc>
          <w:tcPr>
            <w:tcW w:w="2224" w:type="dxa"/>
            <w:shd w:val="clear" w:color="auto" w:fill="ECECEC" w:themeFill="accent3" w:themeFillTint="33"/>
          </w:tcPr>
          <w:p w14:paraId="6D774109">
            <w:pPr>
              <w:jc w:val="center"/>
              <w:rPr>
                <w:szCs w:val="21"/>
              </w:rPr>
            </w:pPr>
            <w:r>
              <w:rPr>
                <w:szCs w:val="21"/>
              </w:rPr>
              <w:t>12.6</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101.7</w:t>
            </w:r>
          </w:p>
        </w:tc>
        <w:tc>
          <w:tcPr>
            <w:tcW w:w="2434" w:type="dxa"/>
          </w:tcPr>
          <w:p w14:paraId="1C10A994">
            <w:pPr>
              <w:jc w:val="center"/>
              <w:rPr>
                <w:szCs w:val="21"/>
              </w:rPr>
            </w:pPr>
            <w:r>
              <w:rPr>
                <w:szCs w:val="21"/>
              </w:rPr>
              <w:t>8.84</w:t>
            </w:r>
          </w:p>
        </w:tc>
        <w:tc>
          <w:tcPr>
            <w:tcW w:w="2224" w:type="dxa"/>
          </w:tcPr>
          <w:p w14:paraId="464665C9">
            <w:pPr>
              <w:jc w:val="center"/>
              <w:rPr>
                <w:szCs w:val="21"/>
              </w:rPr>
            </w:pPr>
            <w:r>
              <w:rPr>
                <w:szCs w:val="21"/>
              </w:rPr>
              <w:t>11.3</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83.0</w:t>
            </w:r>
          </w:p>
        </w:tc>
        <w:tc>
          <w:tcPr>
            <w:tcW w:w="2434" w:type="dxa"/>
            <w:shd w:val="clear" w:color="auto" w:fill="ECECEC" w:themeFill="accent3" w:themeFillTint="33"/>
          </w:tcPr>
          <w:p w14:paraId="6338C7A9">
            <w:pPr>
              <w:jc w:val="center"/>
              <w:rPr>
                <w:szCs w:val="21"/>
              </w:rPr>
            </w:pPr>
            <w:r>
              <w:rPr>
                <w:szCs w:val="21"/>
              </w:rPr>
              <w:t>7.14</w:t>
            </w:r>
          </w:p>
        </w:tc>
        <w:tc>
          <w:tcPr>
            <w:tcW w:w="2224" w:type="dxa"/>
            <w:shd w:val="clear" w:color="auto" w:fill="ECECEC" w:themeFill="accent3" w:themeFillTint="33"/>
          </w:tcPr>
          <w:p w14:paraId="14508C05">
            <w:pPr>
              <w:jc w:val="center"/>
              <w:rPr>
                <w:szCs w:val="21"/>
              </w:rPr>
            </w:pPr>
            <w:r>
              <w:rPr>
                <w:szCs w:val="21"/>
              </w:rPr>
              <w:t>9.1</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87.9</w:t>
            </w:r>
          </w:p>
        </w:tc>
        <w:tc>
          <w:tcPr>
            <w:tcW w:w="2434" w:type="dxa"/>
          </w:tcPr>
          <w:p w14:paraId="31C794F8">
            <w:pPr>
              <w:jc w:val="center"/>
              <w:rPr>
                <w:szCs w:val="21"/>
              </w:rPr>
            </w:pPr>
            <w:r>
              <w:rPr>
                <w:szCs w:val="21"/>
              </w:rPr>
              <w:t>7.60</w:t>
            </w:r>
          </w:p>
        </w:tc>
        <w:tc>
          <w:tcPr>
            <w:tcW w:w="2224" w:type="dxa"/>
          </w:tcPr>
          <w:p w14:paraId="50AABDBE">
            <w:pPr>
              <w:jc w:val="center"/>
              <w:rPr>
                <w:szCs w:val="21"/>
              </w:rPr>
            </w:pPr>
            <w:r>
              <w:rPr>
                <w:szCs w:val="21"/>
              </w:rPr>
              <w:t>9.7</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77.3</w:t>
            </w:r>
          </w:p>
        </w:tc>
        <w:tc>
          <w:tcPr>
            <w:tcW w:w="2434" w:type="dxa"/>
            <w:shd w:val="clear" w:color="auto" w:fill="ECECEC" w:themeFill="accent3" w:themeFillTint="33"/>
          </w:tcPr>
          <w:p w14:paraId="0A2047A4">
            <w:pPr>
              <w:jc w:val="center"/>
              <w:rPr>
                <w:szCs w:val="21"/>
              </w:rPr>
            </w:pPr>
            <w:r>
              <w:rPr>
                <w:szCs w:val="21"/>
              </w:rPr>
              <w:t>6.89</w:t>
            </w:r>
          </w:p>
        </w:tc>
        <w:tc>
          <w:tcPr>
            <w:tcW w:w="2224" w:type="dxa"/>
            <w:shd w:val="clear" w:color="auto" w:fill="ECECEC" w:themeFill="accent3" w:themeFillTint="33"/>
          </w:tcPr>
          <w:p w14:paraId="13691CFF">
            <w:pPr>
              <w:jc w:val="center"/>
              <w:rPr>
                <w:szCs w:val="21"/>
              </w:rPr>
            </w:pPr>
            <w:r>
              <w:rPr>
                <w:szCs w:val="21"/>
              </w:rPr>
              <w:t>8.8</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58.6</w:t>
            </w:r>
          </w:p>
        </w:tc>
        <w:tc>
          <w:tcPr>
            <w:tcW w:w="2434" w:type="dxa"/>
          </w:tcPr>
          <w:p w14:paraId="1FDA8201">
            <w:pPr>
              <w:jc w:val="center"/>
              <w:rPr>
                <w:szCs w:val="21"/>
              </w:rPr>
            </w:pPr>
            <w:r>
              <w:rPr>
                <w:szCs w:val="21"/>
              </w:rPr>
              <w:t>5.46</w:t>
            </w:r>
          </w:p>
        </w:tc>
        <w:tc>
          <w:tcPr>
            <w:tcW w:w="2224" w:type="dxa"/>
          </w:tcPr>
          <w:p w14:paraId="1CBA1C4F">
            <w:pPr>
              <w:jc w:val="center"/>
              <w:rPr>
                <w:szCs w:val="21"/>
              </w:rPr>
            </w:pPr>
            <w:r>
              <w:rPr>
                <w:szCs w:val="21"/>
              </w:rPr>
              <w:t>7.0</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41.5</w:t>
            </w:r>
          </w:p>
        </w:tc>
        <w:tc>
          <w:tcPr>
            <w:tcW w:w="2434" w:type="dxa"/>
            <w:shd w:val="clear" w:color="auto" w:fill="ECECEC" w:themeFill="accent3" w:themeFillTint="33"/>
          </w:tcPr>
          <w:p w14:paraId="6D9912FF">
            <w:pPr>
              <w:jc w:val="center"/>
              <w:rPr>
                <w:szCs w:val="21"/>
              </w:rPr>
            </w:pPr>
            <w:r>
              <w:rPr>
                <w:szCs w:val="21"/>
              </w:rPr>
              <w:t>4.15</w:t>
            </w:r>
          </w:p>
        </w:tc>
        <w:tc>
          <w:tcPr>
            <w:tcW w:w="2224" w:type="dxa"/>
            <w:shd w:val="clear" w:color="auto" w:fill="ECECEC" w:themeFill="accent3" w:themeFillTint="33"/>
          </w:tcPr>
          <w:p w14:paraId="247A9F59">
            <w:pPr>
              <w:jc w:val="center"/>
              <w:rPr>
                <w:szCs w:val="21"/>
              </w:rPr>
            </w:pPr>
            <w:r>
              <w:rPr>
                <w:szCs w:val="21"/>
              </w:rPr>
              <w:t>5.3</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31.0</w:t>
            </w:r>
          </w:p>
        </w:tc>
        <w:tc>
          <w:tcPr>
            <w:tcW w:w="2434" w:type="dxa"/>
          </w:tcPr>
          <w:p w14:paraId="67AA3148">
            <w:pPr>
              <w:jc w:val="center"/>
              <w:rPr>
                <w:szCs w:val="21"/>
              </w:rPr>
            </w:pPr>
            <w:r>
              <w:rPr>
                <w:szCs w:val="21"/>
              </w:rPr>
              <w:t>3.15</w:t>
            </w:r>
          </w:p>
        </w:tc>
        <w:tc>
          <w:tcPr>
            <w:tcW w:w="2224" w:type="dxa"/>
          </w:tcPr>
          <w:p w14:paraId="07318CDF">
            <w:pPr>
              <w:jc w:val="center"/>
              <w:rPr>
                <w:szCs w:val="21"/>
              </w:rPr>
            </w:pPr>
            <w:r>
              <w:rPr>
                <w:szCs w:val="21"/>
              </w:rPr>
              <w:t>4.0</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850.1</w:t>
            </w:r>
          </w:p>
        </w:tc>
        <w:tc>
          <w:tcPr>
            <w:tcW w:w="2434" w:type="dxa"/>
            <w:shd w:val="clear" w:color="auto" w:fill="ECECEC" w:themeFill="accent3" w:themeFillTint="33"/>
          </w:tcPr>
          <w:p w14:paraId="0D411D27">
            <w:pPr>
              <w:jc w:val="center"/>
              <w:rPr>
                <w:szCs w:val="21"/>
              </w:rPr>
            </w:pPr>
            <w:r>
              <w:rPr>
                <w:szCs w:val="21"/>
              </w:rPr>
              <w:t>78.4311</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78.4MWh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38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03847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433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004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0042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3387"/>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78.43</w:t>
            </w:r>
          </w:p>
        </w:tc>
        <w:tc>
          <w:tcPr>
            <w:tcW w:w="2268" w:type="dxa"/>
          </w:tcPr>
          <w:p w14:paraId="45C454FE">
            <w:pPr>
              <w:spacing w:line="360" w:lineRule="exact"/>
              <w:jc w:val="center"/>
              <w:rPr>
                <w:lang w:val="en-US"/>
              </w:rPr>
            </w:pPr>
            <w:r>
              <w:rPr>
                <w:lang w:val="en-US"/>
              </w:rPr>
              <w:t>718</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74.51</w:t>
            </w:r>
          </w:p>
        </w:tc>
        <w:tc>
          <w:tcPr>
            <w:tcW w:w="2268" w:type="dxa"/>
            <w:shd w:val="clear" w:color="auto" w:fill="F2F2F2"/>
          </w:tcPr>
          <w:p w14:paraId="5C821089">
            <w:pPr>
              <w:spacing w:line="360" w:lineRule="exact"/>
              <w:jc w:val="center"/>
              <w:rPr>
                <w:lang w:val="en-US"/>
              </w:rPr>
            </w:pPr>
            <w:r>
              <w:rPr>
                <w:lang w:val="en-US"/>
              </w:rPr>
              <w:t>682</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73.99</w:t>
            </w:r>
          </w:p>
        </w:tc>
        <w:tc>
          <w:tcPr>
            <w:tcW w:w="2268" w:type="dxa"/>
          </w:tcPr>
          <w:p w14:paraId="5B4521E2">
            <w:pPr>
              <w:spacing w:line="360" w:lineRule="exact"/>
              <w:jc w:val="center"/>
              <w:rPr>
                <w:lang w:val="en-US"/>
              </w:rPr>
            </w:pPr>
            <w:r>
              <w:rPr>
                <w:lang w:val="en-US"/>
              </w:rPr>
              <w:t>678</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73.47</w:t>
            </w:r>
          </w:p>
        </w:tc>
        <w:tc>
          <w:tcPr>
            <w:tcW w:w="2268" w:type="dxa"/>
            <w:shd w:val="clear" w:color="auto" w:fill="F2F2F2"/>
          </w:tcPr>
          <w:p w14:paraId="5AD52F0F">
            <w:pPr>
              <w:spacing w:line="360" w:lineRule="exact"/>
              <w:jc w:val="center"/>
              <w:rPr>
                <w:lang w:val="en-US"/>
              </w:rPr>
            </w:pPr>
            <w:r>
              <w:rPr>
                <w:lang w:val="en-US"/>
              </w:rPr>
              <w:t>673</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72.96</w:t>
            </w:r>
          </w:p>
        </w:tc>
        <w:tc>
          <w:tcPr>
            <w:tcW w:w="2268" w:type="dxa"/>
          </w:tcPr>
          <w:p w14:paraId="65747FAE">
            <w:pPr>
              <w:spacing w:line="360" w:lineRule="exact"/>
              <w:jc w:val="center"/>
              <w:rPr>
                <w:lang w:val="en-US"/>
              </w:rPr>
            </w:pPr>
            <w:r>
              <w:rPr>
                <w:lang w:val="en-US"/>
              </w:rPr>
              <w:t>668</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72.45</w:t>
            </w:r>
          </w:p>
        </w:tc>
        <w:tc>
          <w:tcPr>
            <w:tcW w:w="2268" w:type="dxa"/>
            <w:shd w:val="clear" w:color="auto" w:fill="F2F2F2"/>
          </w:tcPr>
          <w:p w14:paraId="68E54396">
            <w:pPr>
              <w:spacing w:line="360" w:lineRule="exact"/>
              <w:jc w:val="center"/>
              <w:rPr>
                <w:lang w:val="en-US"/>
              </w:rPr>
            </w:pPr>
            <w:r>
              <w:rPr>
                <w:lang w:val="en-US"/>
              </w:rPr>
              <w:t>663</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71.94</w:t>
            </w:r>
          </w:p>
        </w:tc>
        <w:tc>
          <w:tcPr>
            <w:tcW w:w="2268" w:type="dxa"/>
          </w:tcPr>
          <w:p w14:paraId="1E4BAB61">
            <w:pPr>
              <w:spacing w:line="360" w:lineRule="exact"/>
              <w:jc w:val="center"/>
              <w:rPr>
                <w:lang w:val="en-US"/>
              </w:rPr>
            </w:pPr>
            <w:r>
              <w:rPr>
                <w:lang w:val="en-US"/>
              </w:rPr>
              <w:t>659</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71.43</w:t>
            </w:r>
          </w:p>
        </w:tc>
        <w:tc>
          <w:tcPr>
            <w:tcW w:w="2268" w:type="dxa"/>
            <w:shd w:val="clear" w:color="auto" w:fill="F2F2F2"/>
          </w:tcPr>
          <w:p w14:paraId="2C62364C">
            <w:pPr>
              <w:spacing w:line="360" w:lineRule="exact"/>
              <w:jc w:val="center"/>
              <w:rPr>
                <w:lang w:val="en-US"/>
              </w:rPr>
            </w:pPr>
            <w:r>
              <w:rPr>
                <w:lang w:val="en-US"/>
              </w:rPr>
              <w:t>654</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70.93</w:t>
            </w:r>
          </w:p>
        </w:tc>
        <w:tc>
          <w:tcPr>
            <w:tcW w:w="2268" w:type="dxa"/>
          </w:tcPr>
          <w:p w14:paraId="790392DE">
            <w:pPr>
              <w:spacing w:line="360" w:lineRule="exact"/>
              <w:jc w:val="center"/>
              <w:rPr>
                <w:lang w:val="en-US"/>
              </w:rPr>
            </w:pPr>
            <w:r>
              <w:rPr>
                <w:lang w:val="en-US"/>
              </w:rPr>
              <w:t>650</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70.44</w:t>
            </w:r>
          </w:p>
        </w:tc>
        <w:tc>
          <w:tcPr>
            <w:tcW w:w="2268" w:type="dxa"/>
            <w:shd w:val="clear" w:color="auto" w:fill="F2F2F2"/>
          </w:tcPr>
          <w:p w14:paraId="3BFDDC82">
            <w:pPr>
              <w:spacing w:line="360" w:lineRule="exact"/>
              <w:jc w:val="center"/>
              <w:rPr>
                <w:lang w:val="en-US"/>
              </w:rPr>
            </w:pPr>
            <w:r>
              <w:rPr>
                <w:lang w:val="en-US"/>
              </w:rPr>
              <w:t>645</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69.94</w:t>
            </w:r>
          </w:p>
        </w:tc>
        <w:tc>
          <w:tcPr>
            <w:tcW w:w="2268" w:type="dxa"/>
          </w:tcPr>
          <w:p w14:paraId="217010C0">
            <w:pPr>
              <w:spacing w:line="360" w:lineRule="exact"/>
              <w:jc w:val="center"/>
              <w:rPr>
                <w:lang w:val="en-US"/>
              </w:rPr>
            </w:pPr>
            <w:r>
              <w:rPr>
                <w:lang w:val="en-US"/>
              </w:rPr>
              <w:t>641</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69.46</w:t>
            </w:r>
          </w:p>
        </w:tc>
        <w:tc>
          <w:tcPr>
            <w:tcW w:w="2268" w:type="dxa"/>
            <w:shd w:val="clear" w:color="auto" w:fill="F2F2F2"/>
          </w:tcPr>
          <w:p w14:paraId="2C95253F">
            <w:pPr>
              <w:spacing w:line="360" w:lineRule="exact"/>
              <w:jc w:val="center"/>
              <w:rPr>
                <w:lang w:val="en-US"/>
              </w:rPr>
            </w:pPr>
            <w:r>
              <w:rPr>
                <w:lang w:val="en-US"/>
              </w:rPr>
              <w:t>636</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68.97</w:t>
            </w:r>
          </w:p>
        </w:tc>
        <w:tc>
          <w:tcPr>
            <w:tcW w:w="2268" w:type="dxa"/>
          </w:tcPr>
          <w:p w14:paraId="0869FA5A">
            <w:pPr>
              <w:spacing w:line="360" w:lineRule="exact"/>
              <w:jc w:val="center"/>
              <w:rPr>
                <w:lang w:val="en-US"/>
              </w:rPr>
            </w:pPr>
            <w:r>
              <w:rPr>
                <w:lang w:val="en-US"/>
              </w:rPr>
              <w:t>632</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68.49</w:t>
            </w:r>
          </w:p>
        </w:tc>
        <w:tc>
          <w:tcPr>
            <w:tcW w:w="2268" w:type="dxa"/>
            <w:shd w:val="clear" w:color="auto" w:fill="F2F2F2"/>
          </w:tcPr>
          <w:p w14:paraId="211E4ABD">
            <w:pPr>
              <w:spacing w:line="360" w:lineRule="exact"/>
              <w:jc w:val="center"/>
              <w:rPr>
                <w:lang w:val="en-US"/>
              </w:rPr>
            </w:pPr>
            <w:r>
              <w:rPr>
                <w:lang w:val="en-US"/>
              </w:rPr>
              <w:t>627</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68.01</w:t>
            </w:r>
          </w:p>
        </w:tc>
        <w:tc>
          <w:tcPr>
            <w:tcW w:w="2268" w:type="dxa"/>
          </w:tcPr>
          <w:p w14:paraId="060F16A0">
            <w:pPr>
              <w:spacing w:line="360" w:lineRule="exact"/>
              <w:jc w:val="center"/>
              <w:rPr>
                <w:lang w:val="en-US"/>
              </w:rPr>
            </w:pPr>
            <w:r>
              <w:rPr>
                <w:lang w:val="en-US"/>
              </w:rPr>
              <w:t>623</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67.53</w:t>
            </w:r>
          </w:p>
        </w:tc>
        <w:tc>
          <w:tcPr>
            <w:tcW w:w="2268" w:type="dxa"/>
            <w:shd w:val="clear" w:color="auto" w:fill="F2F2F2"/>
          </w:tcPr>
          <w:p w14:paraId="33ADB9EA">
            <w:pPr>
              <w:spacing w:line="360" w:lineRule="exact"/>
              <w:jc w:val="center"/>
              <w:rPr>
                <w:lang w:val="en-US"/>
              </w:rPr>
            </w:pPr>
            <w:r>
              <w:rPr>
                <w:lang w:val="en-US"/>
              </w:rPr>
              <w:t>618</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67.06</w:t>
            </w:r>
          </w:p>
        </w:tc>
        <w:tc>
          <w:tcPr>
            <w:tcW w:w="2268" w:type="dxa"/>
          </w:tcPr>
          <w:p w14:paraId="4A5C78F8">
            <w:pPr>
              <w:spacing w:line="360" w:lineRule="exact"/>
              <w:jc w:val="center"/>
              <w:rPr>
                <w:lang w:val="en-US"/>
              </w:rPr>
            </w:pPr>
            <w:r>
              <w:rPr>
                <w:lang w:val="en-US"/>
              </w:rPr>
              <w:t>614</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66.59</w:t>
            </w:r>
          </w:p>
        </w:tc>
        <w:tc>
          <w:tcPr>
            <w:tcW w:w="2268" w:type="dxa"/>
            <w:shd w:val="clear" w:color="auto" w:fill="F2F2F2"/>
          </w:tcPr>
          <w:p w14:paraId="0B580721">
            <w:pPr>
              <w:spacing w:line="360" w:lineRule="exact"/>
              <w:jc w:val="center"/>
              <w:rPr>
                <w:lang w:val="en-US"/>
              </w:rPr>
            </w:pPr>
            <w:r>
              <w:rPr>
                <w:lang w:val="en-US"/>
              </w:rPr>
              <w:t>610</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66.12</w:t>
            </w:r>
          </w:p>
        </w:tc>
        <w:tc>
          <w:tcPr>
            <w:tcW w:w="2268" w:type="dxa"/>
          </w:tcPr>
          <w:p w14:paraId="60C37BA1">
            <w:pPr>
              <w:spacing w:line="360" w:lineRule="exact"/>
              <w:jc w:val="center"/>
              <w:rPr>
                <w:lang w:val="en-US"/>
              </w:rPr>
            </w:pPr>
            <w:r>
              <w:rPr>
                <w:lang w:val="en-US"/>
              </w:rPr>
              <w:t>606</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65.66</w:t>
            </w:r>
          </w:p>
        </w:tc>
        <w:tc>
          <w:tcPr>
            <w:tcW w:w="2268" w:type="dxa"/>
            <w:shd w:val="clear" w:color="auto" w:fill="F2F2F2"/>
          </w:tcPr>
          <w:p w14:paraId="0CE5D310">
            <w:pPr>
              <w:spacing w:line="360" w:lineRule="exact"/>
              <w:jc w:val="center"/>
              <w:rPr>
                <w:lang w:val="en-US"/>
              </w:rPr>
            </w:pPr>
            <w:r>
              <w:rPr>
                <w:lang w:val="en-US"/>
              </w:rPr>
              <w:t>601</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65.20</w:t>
            </w:r>
          </w:p>
        </w:tc>
        <w:tc>
          <w:tcPr>
            <w:tcW w:w="2268" w:type="dxa"/>
          </w:tcPr>
          <w:p w14:paraId="0378D04E">
            <w:pPr>
              <w:spacing w:line="360" w:lineRule="exact"/>
              <w:jc w:val="center"/>
              <w:rPr>
                <w:lang w:val="en-US"/>
              </w:rPr>
            </w:pPr>
            <w:r>
              <w:rPr>
                <w:lang w:val="en-US"/>
              </w:rPr>
              <w:t>597</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64.74</w:t>
            </w:r>
          </w:p>
        </w:tc>
        <w:tc>
          <w:tcPr>
            <w:tcW w:w="2268" w:type="dxa"/>
            <w:shd w:val="clear" w:color="auto" w:fill="F2F2F2"/>
          </w:tcPr>
          <w:p w14:paraId="6561B187">
            <w:pPr>
              <w:spacing w:line="360" w:lineRule="exact"/>
              <w:jc w:val="center"/>
              <w:rPr>
                <w:lang w:val="en-US"/>
              </w:rPr>
            </w:pPr>
            <w:r>
              <w:rPr>
                <w:lang w:val="en-US"/>
              </w:rPr>
              <w:t>593</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64.29</w:t>
            </w:r>
          </w:p>
        </w:tc>
        <w:tc>
          <w:tcPr>
            <w:tcW w:w="2268" w:type="dxa"/>
          </w:tcPr>
          <w:p w14:paraId="7F186111">
            <w:pPr>
              <w:spacing w:line="360" w:lineRule="exact"/>
              <w:jc w:val="center"/>
              <w:rPr>
                <w:lang w:val="en-US"/>
              </w:rPr>
            </w:pPr>
            <w:r>
              <w:rPr>
                <w:lang w:val="en-US"/>
              </w:rPr>
              <w:t>589</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63.84</w:t>
            </w:r>
          </w:p>
        </w:tc>
        <w:tc>
          <w:tcPr>
            <w:tcW w:w="2268" w:type="dxa"/>
            <w:shd w:val="clear" w:color="auto" w:fill="F2F2F2"/>
          </w:tcPr>
          <w:p w14:paraId="37D593A2">
            <w:pPr>
              <w:spacing w:line="360" w:lineRule="exact"/>
              <w:jc w:val="center"/>
              <w:rPr>
                <w:lang w:val="en-US"/>
              </w:rPr>
            </w:pPr>
            <w:r>
              <w:rPr>
                <w:lang w:val="en-US"/>
              </w:rPr>
              <w:t>585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63.39</w:t>
            </w:r>
          </w:p>
        </w:tc>
        <w:tc>
          <w:tcPr>
            <w:tcW w:w="2268" w:type="dxa"/>
          </w:tcPr>
          <w:p w14:paraId="69DC9DEF">
            <w:pPr>
              <w:spacing w:line="360" w:lineRule="exact"/>
              <w:jc w:val="center"/>
              <w:rPr>
                <w:lang w:val="en-US"/>
              </w:rPr>
            </w:pPr>
            <w:r>
              <w:rPr>
                <w:lang w:val="en-US"/>
              </w:rPr>
              <w:t>581</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1730MWh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15841h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147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14775"/>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8603"/>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109.2</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78.43</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1729.8</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136.5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172.98</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-136.5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78.43</w:t>
            </w:r>
          </w:p>
        </w:tc>
        <w:tc>
          <w:tcPr>
            <w:tcW w:w="1512" w:type="dxa"/>
            <w:shd w:val="clear" w:color="auto" w:fill="F2F2F2"/>
          </w:tcPr>
          <w:p w14:paraId="442D3F82">
            <w:pPr>
              <w:spacing w:line="360" w:lineRule="exact"/>
              <w:jc w:val="center"/>
              <w:rPr>
                <w:lang w:val="en-US"/>
              </w:rPr>
            </w:pPr>
            <w:r>
              <w:rPr>
                <w:rFonts w:hint="eastAsia"/>
                <w:lang w:val="en-US"/>
              </w:rPr>
              <w:t>78431</w:t>
            </w:r>
          </w:p>
        </w:tc>
        <w:tc>
          <w:tcPr>
            <w:tcW w:w="1512" w:type="dxa"/>
            <w:shd w:val="clear" w:color="auto" w:fill="F2F2F2"/>
          </w:tcPr>
          <w:p w14:paraId="16EA34D9">
            <w:pPr>
              <w:spacing w:line="360" w:lineRule="exact"/>
              <w:jc w:val="center"/>
              <w:rPr>
                <w:lang w:val="en-US"/>
              </w:rPr>
            </w:pPr>
            <w:r>
              <w:rPr>
                <w:rFonts w:hint="eastAsia"/>
                <w:lang w:val="en-US"/>
              </w:rPr>
              <w:t>-128.66</w:t>
            </w:r>
          </w:p>
        </w:tc>
        <w:tc>
          <w:tcPr>
            <w:tcW w:w="1512" w:type="dxa"/>
            <w:shd w:val="clear" w:color="auto" w:fill="F2F2F2"/>
          </w:tcPr>
          <w:p w14:paraId="31FA1B69">
            <w:pPr>
              <w:spacing w:line="360" w:lineRule="exact"/>
              <w:jc w:val="center"/>
              <w:rPr>
                <w:lang w:val="en-US"/>
              </w:rPr>
            </w:pPr>
            <w:r>
              <w:rPr>
                <w:rFonts w:hint="eastAsia"/>
                <w:lang w:val="en-US"/>
              </w:rPr>
              <w:t>718</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74.51</w:t>
            </w:r>
          </w:p>
        </w:tc>
        <w:tc>
          <w:tcPr>
            <w:tcW w:w="1512" w:type="dxa"/>
          </w:tcPr>
          <w:p w14:paraId="36990B44">
            <w:pPr>
              <w:spacing w:line="360" w:lineRule="exact"/>
              <w:jc w:val="center"/>
              <w:rPr>
                <w:lang w:val="en-US"/>
              </w:rPr>
            </w:pPr>
            <w:r>
              <w:rPr>
                <w:rFonts w:hint="eastAsia"/>
                <w:lang w:val="en-US"/>
              </w:rPr>
              <w:t>74510</w:t>
            </w:r>
          </w:p>
        </w:tc>
        <w:tc>
          <w:tcPr>
            <w:tcW w:w="1512" w:type="dxa"/>
          </w:tcPr>
          <w:p w14:paraId="2851FA1C">
            <w:pPr>
              <w:spacing w:line="360" w:lineRule="exact"/>
              <w:jc w:val="center"/>
              <w:rPr>
                <w:lang w:val="en-US"/>
              </w:rPr>
            </w:pPr>
            <w:r>
              <w:rPr>
                <w:rFonts w:hint="eastAsia"/>
                <w:lang w:val="en-US"/>
              </w:rPr>
              <w:t>-121.21</w:t>
            </w:r>
          </w:p>
        </w:tc>
        <w:tc>
          <w:tcPr>
            <w:tcW w:w="1512" w:type="dxa"/>
          </w:tcPr>
          <w:p w14:paraId="6BF4C5CF">
            <w:pPr>
              <w:spacing w:line="360" w:lineRule="exact"/>
              <w:jc w:val="center"/>
              <w:rPr>
                <w:lang w:val="en-US"/>
              </w:rPr>
            </w:pPr>
            <w:r>
              <w:rPr>
                <w:rFonts w:hint="eastAsia"/>
                <w:lang w:val="en-US"/>
              </w:rPr>
              <w:t>682</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73.99</w:t>
            </w:r>
          </w:p>
        </w:tc>
        <w:tc>
          <w:tcPr>
            <w:tcW w:w="1512" w:type="dxa"/>
            <w:shd w:val="clear" w:color="auto" w:fill="F2F2F2"/>
          </w:tcPr>
          <w:p w14:paraId="756D56F1">
            <w:pPr>
              <w:spacing w:line="360" w:lineRule="exact"/>
              <w:jc w:val="center"/>
              <w:rPr>
                <w:lang w:val="en-US"/>
              </w:rPr>
            </w:pPr>
            <w:r>
              <w:rPr>
                <w:rFonts w:hint="eastAsia"/>
                <w:lang w:val="en-US"/>
              </w:rPr>
              <w:t>73988</w:t>
            </w:r>
          </w:p>
        </w:tc>
        <w:tc>
          <w:tcPr>
            <w:tcW w:w="1512" w:type="dxa"/>
            <w:shd w:val="clear" w:color="auto" w:fill="F2F2F2"/>
          </w:tcPr>
          <w:p w14:paraId="7EAD5FCC">
            <w:pPr>
              <w:spacing w:line="360" w:lineRule="exact"/>
              <w:jc w:val="center"/>
              <w:rPr>
                <w:lang w:val="en-US"/>
              </w:rPr>
            </w:pPr>
            <w:r>
              <w:rPr>
                <w:rFonts w:hint="eastAsia"/>
                <w:lang w:val="en-US"/>
              </w:rPr>
              <w:t>-113.81</w:t>
            </w:r>
          </w:p>
        </w:tc>
        <w:tc>
          <w:tcPr>
            <w:tcW w:w="1512" w:type="dxa"/>
            <w:shd w:val="clear" w:color="auto" w:fill="F2F2F2"/>
          </w:tcPr>
          <w:p w14:paraId="5C4105E0">
            <w:pPr>
              <w:spacing w:line="360" w:lineRule="exact"/>
              <w:jc w:val="center"/>
              <w:rPr>
                <w:lang w:val="en-US"/>
              </w:rPr>
            </w:pPr>
            <w:r>
              <w:rPr>
                <w:rFonts w:hint="eastAsia"/>
                <w:lang w:val="en-US"/>
              </w:rPr>
              <w:t>678</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73.47</w:t>
            </w:r>
          </w:p>
        </w:tc>
        <w:tc>
          <w:tcPr>
            <w:tcW w:w="1512" w:type="dxa"/>
          </w:tcPr>
          <w:p w14:paraId="21FA70B6">
            <w:pPr>
              <w:spacing w:line="360" w:lineRule="exact"/>
              <w:jc w:val="center"/>
              <w:rPr>
                <w:lang w:val="en-US"/>
              </w:rPr>
            </w:pPr>
            <w:r>
              <w:rPr>
                <w:rFonts w:hint="eastAsia"/>
                <w:lang w:val="en-US"/>
              </w:rPr>
              <w:t>73470</w:t>
            </w:r>
          </w:p>
        </w:tc>
        <w:tc>
          <w:tcPr>
            <w:tcW w:w="1512" w:type="dxa"/>
          </w:tcPr>
          <w:p w14:paraId="1FC2C026">
            <w:pPr>
              <w:spacing w:line="360" w:lineRule="exact"/>
              <w:jc w:val="center"/>
              <w:rPr>
                <w:lang w:val="en-US"/>
              </w:rPr>
            </w:pPr>
            <w:r>
              <w:rPr>
                <w:rFonts w:hint="eastAsia"/>
                <w:lang w:val="en-US"/>
              </w:rPr>
              <w:t>-106.46</w:t>
            </w:r>
          </w:p>
        </w:tc>
        <w:tc>
          <w:tcPr>
            <w:tcW w:w="1512" w:type="dxa"/>
          </w:tcPr>
          <w:p w14:paraId="0D5236F8">
            <w:pPr>
              <w:spacing w:line="360" w:lineRule="exact"/>
              <w:jc w:val="center"/>
              <w:rPr>
                <w:lang w:val="en-US"/>
              </w:rPr>
            </w:pPr>
            <w:r>
              <w:rPr>
                <w:rFonts w:hint="eastAsia"/>
                <w:lang w:val="en-US"/>
              </w:rPr>
              <w:t>673</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72.96</w:t>
            </w:r>
          </w:p>
        </w:tc>
        <w:tc>
          <w:tcPr>
            <w:tcW w:w="1512" w:type="dxa"/>
            <w:shd w:val="clear" w:color="auto" w:fill="F2F2F2"/>
          </w:tcPr>
          <w:p w14:paraId="62FF0694">
            <w:pPr>
              <w:spacing w:line="360" w:lineRule="exact"/>
              <w:jc w:val="center"/>
              <w:rPr>
                <w:lang w:val="en-US"/>
              </w:rPr>
            </w:pPr>
            <w:r>
              <w:rPr>
                <w:rFonts w:hint="eastAsia"/>
                <w:lang w:val="en-US"/>
              </w:rPr>
              <w:t>72956</w:t>
            </w:r>
          </w:p>
        </w:tc>
        <w:tc>
          <w:tcPr>
            <w:tcW w:w="1512" w:type="dxa"/>
            <w:shd w:val="clear" w:color="auto" w:fill="F2F2F2"/>
          </w:tcPr>
          <w:p w14:paraId="6CAC50BA">
            <w:pPr>
              <w:spacing w:line="360" w:lineRule="exact"/>
              <w:jc w:val="center"/>
              <w:rPr>
                <w:lang w:val="en-US"/>
              </w:rPr>
            </w:pPr>
            <w:r>
              <w:rPr>
                <w:rFonts w:hint="eastAsia"/>
                <w:lang w:val="en-US"/>
              </w:rPr>
              <w:t>-99.16</w:t>
            </w:r>
          </w:p>
        </w:tc>
        <w:tc>
          <w:tcPr>
            <w:tcW w:w="1512" w:type="dxa"/>
            <w:shd w:val="clear" w:color="auto" w:fill="F2F2F2"/>
          </w:tcPr>
          <w:p w14:paraId="29A1DE2B">
            <w:pPr>
              <w:spacing w:line="360" w:lineRule="exact"/>
              <w:jc w:val="center"/>
              <w:rPr>
                <w:lang w:val="en-US"/>
              </w:rPr>
            </w:pPr>
            <w:r>
              <w:rPr>
                <w:rFonts w:hint="eastAsia"/>
                <w:lang w:val="en-US"/>
              </w:rPr>
              <w:t>668</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72.45</w:t>
            </w:r>
          </w:p>
        </w:tc>
        <w:tc>
          <w:tcPr>
            <w:tcW w:w="1512" w:type="dxa"/>
          </w:tcPr>
          <w:p w14:paraId="1D10EC4C">
            <w:pPr>
              <w:spacing w:line="360" w:lineRule="exact"/>
              <w:jc w:val="center"/>
              <w:rPr>
                <w:lang w:val="en-US"/>
              </w:rPr>
            </w:pPr>
            <w:r>
              <w:rPr>
                <w:rFonts w:hint="eastAsia"/>
                <w:lang w:val="en-US"/>
              </w:rPr>
              <w:t>72445</w:t>
            </w:r>
          </w:p>
        </w:tc>
        <w:tc>
          <w:tcPr>
            <w:tcW w:w="1512" w:type="dxa"/>
          </w:tcPr>
          <w:p w14:paraId="2D45EE49">
            <w:pPr>
              <w:spacing w:line="360" w:lineRule="exact"/>
              <w:jc w:val="center"/>
              <w:rPr>
                <w:lang w:val="en-US"/>
              </w:rPr>
            </w:pPr>
            <w:r>
              <w:rPr>
                <w:rFonts w:hint="eastAsia"/>
                <w:lang w:val="en-US"/>
              </w:rPr>
              <w:t>-91.92</w:t>
            </w:r>
          </w:p>
        </w:tc>
        <w:tc>
          <w:tcPr>
            <w:tcW w:w="1512" w:type="dxa"/>
          </w:tcPr>
          <w:p w14:paraId="6ED335B7">
            <w:pPr>
              <w:spacing w:line="360" w:lineRule="exact"/>
              <w:jc w:val="center"/>
              <w:rPr>
                <w:lang w:val="en-US"/>
              </w:rPr>
            </w:pPr>
            <w:r>
              <w:rPr>
                <w:rFonts w:hint="eastAsia"/>
                <w:lang w:val="en-US"/>
              </w:rPr>
              <w:t>663</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71.94</w:t>
            </w:r>
          </w:p>
        </w:tc>
        <w:tc>
          <w:tcPr>
            <w:tcW w:w="1512" w:type="dxa"/>
            <w:shd w:val="clear" w:color="auto" w:fill="F2F2F2"/>
          </w:tcPr>
          <w:p w14:paraId="0C06BD35">
            <w:pPr>
              <w:spacing w:line="360" w:lineRule="exact"/>
              <w:jc w:val="center"/>
              <w:rPr>
                <w:lang w:val="en-US"/>
              </w:rPr>
            </w:pPr>
            <w:r>
              <w:rPr>
                <w:rFonts w:hint="eastAsia"/>
                <w:lang w:val="en-US"/>
              </w:rPr>
              <w:t>71938</w:t>
            </w:r>
          </w:p>
        </w:tc>
        <w:tc>
          <w:tcPr>
            <w:tcW w:w="1512" w:type="dxa"/>
            <w:shd w:val="clear" w:color="auto" w:fill="F2F2F2"/>
          </w:tcPr>
          <w:p w14:paraId="79954F13">
            <w:pPr>
              <w:spacing w:line="360" w:lineRule="exact"/>
              <w:jc w:val="center"/>
              <w:rPr>
                <w:lang w:val="en-US"/>
              </w:rPr>
            </w:pPr>
            <w:r>
              <w:rPr>
                <w:rFonts w:hint="eastAsia"/>
                <w:lang w:val="en-US"/>
              </w:rPr>
              <w:t>-84.73</w:t>
            </w:r>
          </w:p>
        </w:tc>
        <w:tc>
          <w:tcPr>
            <w:tcW w:w="1512" w:type="dxa"/>
            <w:shd w:val="clear" w:color="auto" w:fill="F2F2F2"/>
          </w:tcPr>
          <w:p w14:paraId="70078E46">
            <w:pPr>
              <w:spacing w:line="360" w:lineRule="exact"/>
              <w:jc w:val="center"/>
              <w:rPr>
                <w:lang w:val="en-US"/>
              </w:rPr>
            </w:pPr>
            <w:r>
              <w:rPr>
                <w:rFonts w:hint="eastAsia"/>
                <w:lang w:val="en-US"/>
              </w:rPr>
              <w:t>659</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71.43</w:t>
            </w:r>
          </w:p>
        </w:tc>
        <w:tc>
          <w:tcPr>
            <w:tcW w:w="1512" w:type="dxa"/>
          </w:tcPr>
          <w:p w14:paraId="59C1AC40">
            <w:pPr>
              <w:spacing w:line="360" w:lineRule="exact"/>
              <w:jc w:val="center"/>
              <w:rPr>
                <w:lang w:val="en-US"/>
              </w:rPr>
            </w:pPr>
            <w:r>
              <w:rPr>
                <w:rFonts w:hint="eastAsia"/>
                <w:lang w:val="en-US"/>
              </w:rPr>
              <w:t>71434</w:t>
            </w:r>
          </w:p>
        </w:tc>
        <w:tc>
          <w:tcPr>
            <w:tcW w:w="1512" w:type="dxa"/>
          </w:tcPr>
          <w:p w14:paraId="75F9FCD2">
            <w:pPr>
              <w:spacing w:line="360" w:lineRule="exact"/>
              <w:jc w:val="center"/>
              <w:rPr>
                <w:lang w:val="en-US"/>
              </w:rPr>
            </w:pPr>
            <w:r>
              <w:rPr>
                <w:rFonts w:hint="eastAsia"/>
                <w:lang w:val="en-US"/>
              </w:rPr>
              <w:t>-77.59</w:t>
            </w:r>
          </w:p>
        </w:tc>
        <w:tc>
          <w:tcPr>
            <w:tcW w:w="1512" w:type="dxa"/>
          </w:tcPr>
          <w:p w14:paraId="126501DF">
            <w:pPr>
              <w:spacing w:line="360" w:lineRule="exact"/>
              <w:jc w:val="center"/>
              <w:rPr>
                <w:lang w:val="en-US"/>
              </w:rPr>
            </w:pPr>
            <w:r>
              <w:rPr>
                <w:rFonts w:hint="eastAsia"/>
                <w:lang w:val="en-US"/>
              </w:rPr>
              <w:t>654</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70.93</w:t>
            </w:r>
          </w:p>
        </w:tc>
        <w:tc>
          <w:tcPr>
            <w:tcW w:w="1512" w:type="dxa"/>
            <w:shd w:val="clear" w:color="auto" w:fill="F2F2F2"/>
          </w:tcPr>
          <w:p w14:paraId="39D67FEE">
            <w:pPr>
              <w:spacing w:line="360" w:lineRule="exact"/>
              <w:jc w:val="center"/>
              <w:rPr>
                <w:lang w:val="en-US"/>
              </w:rPr>
            </w:pPr>
            <w:r>
              <w:rPr>
                <w:rFonts w:hint="eastAsia"/>
                <w:lang w:val="en-US"/>
              </w:rPr>
              <w:t>70934</w:t>
            </w:r>
          </w:p>
        </w:tc>
        <w:tc>
          <w:tcPr>
            <w:tcW w:w="1512" w:type="dxa"/>
            <w:shd w:val="clear" w:color="auto" w:fill="F2F2F2"/>
          </w:tcPr>
          <w:p w14:paraId="74F69325">
            <w:pPr>
              <w:spacing w:line="360" w:lineRule="exact"/>
              <w:jc w:val="center"/>
              <w:rPr>
                <w:lang w:val="en-US"/>
              </w:rPr>
            </w:pPr>
            <w:r>
              <w:rPr>
                <w:rFonts w:hint="eastAsia"/>
                <w:lang w:val="en-US"/>
              </w:rPr>
              <w:t>-70.5</w:t>
            </w:r>
          </w:p>
        </w:tc>
        <w:tc>
          <w:tcPr>
            <w:tcW w:w="1512" w:type="dxa"/>
            <w:shd w:val="clear" w:color="auto" w:fill="F2F2F2"/>
          </w:tcPr>
          <w:p w14:paraId="3277D7D2">
            <w:pPr>
              <w:spacing w:line="360" w:lineRule="exact"/>
              <w:jc w:val="center"/>
              <w:rPr>
                <w:lang w:val="en-US"/>
              </w:rPr>
            </w:pPr>
            <w:r>
              <w:rPr>
                <w:rFonts w:hint="eastAsia"/>
                <w:lang w:val="en-US"/>
              </w:rPr>
              <w:t>650</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70.44</w:t>
            </w:r>
          </w:p>
        </w:tc>
        <w:tc>
          <w:tcPr>
            <w:tcW w:w="1512" w:type="dxa"/>
          </w:tcPr>
          <w:p w14:paraId="455E0A9F">
            <w:pPr>
              <w:spacing w:line="360" w:lineRule="exact"/>
              <w:jc w:val="center"/>
              <w:rPr>
                <w:lang w:val="en-US"/>
              </w:rPr>
            </w:pPr>
            <w:r>
              <w:rPr>
                <w:rFonts w:hint="eastAsia"/>
                <w:lang w:val="en-US"/>
              </w:rPr>
              <w:t>70438</w:t>
            </w:r>
          </w:p>
        </w:tc>
        <w:tc>
          <w:tcPr>
            <w:tcW w:w="1512" w:type="dxa"/>
          </w:tcPr>
          <w:p w14:paraId="43CA560B">
            <w:pPr>
              <w:spacing w:line="360" w:lineRule="exact"/>
              <w:jc w:val="center"/>
              <w:rPr>
                <w:lang w:val="en-US"/>
              </w:rPr>
            </w:pPr>
            <w:r>
              <w:rPr>
                <w:rFonts w:hint="eastAsia"/>
                <w:lang w:val="en-US"/>
              </w:rPr>
              <w:t>-63.46</w:t>
            </w:r>
          </w:p>
        </w:tc>
        <w:tc>
          <w:tcPr>
            <w:tcW w:w="1512" w:type="dxa"/>
          </w:tcPr>
          <w:p w14:paraId="4453CD7F">
            <w:pPr>
              <w:spacing w:line="360" w:lineRule="exact"/>
              <w:jc w:val="center"/>
              <w:rPr>
                <w:lang w:val="en-US"/>
              </w:rPr>
            </w:pPr>
            <w:r>
              <w:rPr>
                <w:rFonts w:hint="eastAsia"/>
                <w:lang w:val="en-US"/>
              </w:rPr>
              <w:t>645</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69.94</w:t>
            </w:r>
          </w:p>
        </w:tc>
        <w:tc>
          <w:tcPr>
            <w:tcW w:w="1512" w:type="dxa"/>
            <w:shd w:val="clear" w:color="auto" w:fill="F2F2F2"/>
          </w:tcPr>
          <w:p w14:paraId="173C7B92">
            <w:pPr>
              <w:spacing w:line="360" w:lineRule="exact"/>
              <w:jc w:val="center"/>
              <w:rPr>
                <w:lang w:val="en-US"/>
              </w:rPr>
            </w:pPr>
            <w:r>
              <w:rPr>
                <w:rFonts w:hint="eastAsia"/>
                <w:lang w:val="en-US"/>
              </w:rPr>
              <w:t>69945</w:t>
            </w:r>
          </w:p>
        </w:tc>
        <w:tc>
          <w:tcPr>
            <w:tcW w:w="1512" w:type="dxa"/>
            <w:shd w:val="clear" w:color="auto" w:fill="F2F2F2"/>
          </w:tcPr>
          <w:p w14:paraId="065D526E">
            <w:pPr>
              <w:spacing w:line="360" w:lineRule="exact"/>
              <w:jc w:val="center"/>
              <w:rPr>
                <w:lang w:val="en-US"/>
              </w:rPr>
            </w:pPr>
            <w:r>
              <w:rPr>
                <w:rFonts w:hint="eastAsia"/>
                <w:lang w:val="en-US"/>
              </w:rPr>
              <w:t>-56.47</w:t>
            </w:r>
          </w:p>
        </w:tc>
        <w:tc>
          <w:tcPr>
            <w:tcW w:w="1512" w:type="dxa"/>
            <w:shd w:val="clear" w:color="auto" w:fill="F2F2F2"/>
          </w:tcPr>
          <w:p w14:paraId="452FF6E4">
            <w:pPr>
              <w:spacing w:line="360" w:lineRule="exact"/>
              <w:jc w:val="center"/>
              <w:rPr>
                <w:lang w:val="en-US"/>
              </w:rPr>
            </w:pPr>
            <w:r>
              <w:rPr>
                <w:rFonts w:hint="eastAsia"/>
                <w:lang w:val="en-US"/>
              </w:rPr>
              <w:t>641</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69.46</w:t>
            </w:r>
          </w:p>
        </w:tc>
        <w:tc>
          <w:tcPr>
            <w:tcW w:w="1512" w:type="dxa"/>
          </w:tcPr>
          <w:p w14:paraId="027F3EE1">
            <w:pPr>
              <w:spacing w:line="360" w:lineRule="exact"/>
              <w:jc w:val="center"/>
              <w:rPr>
                <w:lang w:val="en-US"/>
              </w:rPr>
            </w:pPr>
            <w:r>
              <w:rPr>
                <w:rFonts w:hint="eastAsia"/>
                <w:lang w:val="en-US"/>
              </w:rPr>
              <w:t>69455</w:t>
            </w:r>
          </w:p>
        </w:tc>
        <w:tc>
          <w:tcPr>
            <w:tcW w:w="1512" w:type="dxa"/>
          </w:tcPr>
          <w:p w14:paraId="669BDEEE">
            <w:pPr>
              <w:spacing w:line="360" w:lineRule="exact"/>
              <w:jc w:val="center"/>
              <w:rPr>
                <w:lang w:val="en-US"/>
              </w:rPr>
            </w:pPr>
            <w:r>
              <w:rPr>
                <w:rFonts w:hint="eastAsia"/>
                <w:lang w:val="en-US"/>
              </w:rPr>
              <w:t>-49.52</w:t>
            </w:r>
          </w:p>
        </w:tc>
        <w:tc>
          <w:tcPr>
            <w:tcW w:w="1512" w:type="dxa"/>
          </w:tcPr>
          <w:p w14:paraId="04C43C37">
            <w:pPr>
              <w:spacing w:line="360" w:lineRule="exact"/>
              <w:jc w:val="center"/>
              <w:rPr>
                <w:lang w:val="en-US"/>
              </w:rPr>
            </w:pPr>
            <w:r>
              <w:rPr>
                <w:rFonts w:hint="eastAsia"/>
                <w:lang w:val="en-US"/>
              </w:rPr>
              <w:t>636</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68.97</w:t>
            </w:r>
          </w:p>
        </w:tc>
        <w:tc>
          <w:tcPr>
            <w:tcW w:w="1512" w:type="dxa"/>
            <w:shd w:val="clear" w:color="auto" w:fill="F2F2F2"/>
          </w:tcPr>
          <w:p w14:paraId="1C01B10D">
            <w:pPr>
              <w:spacing w:line="360" w:lineRule="exact"/>
              <w:jc w:val="center"/>
              <w:rPr>
                <w:lang w:val="en-US"/>
              </w:rPr>
            </w:pPr>
            <w:r>
              <w:rPr>
                <w:rFonts w:hint="eastAsia"/>
                <w:lang w:val="en-US"/>
              </w:rPr>
              <w:t>68969</w:t>
            </w:r>
          </w:p>
        </w:tc>
        <w:tc>
          <w:tcPr>
            <w:tcW w:w="1512" w:type="dxa"/>
            <w:shd w:val="clear" w:color="auto" w:fill="F2F2F2"/>
          </w:tcPr>
          <w:p w14:paraId="07F1F4ED">
            <w:pPr>
              <w:spacing w:line="360" w:lineRule="exact"/>
              <w:jc w:val="center"/>
              <w:rPr>
                <w:lang w:val="en-US"/>
              </w:rPr>
            </w:pPr>
            <w:r>
              <w:rPr>
                <w:rFonts w:hint="eastAsia"/>
                <w:lang w:val="en-US"/>
              </w:rPr>
              <w:t>-42.62</w:t>
            </w:r>
          </w:p>
        </w:tc>
        <w:tc>
          <w:tcPr>
            <w:tcW w:w="1512" w:type="dxa"/>
            <w:shd w:val="clear" w:color="auto" w:fill="F2F2F2"/>
          </w:tcPr>
          <w:p w14:paraId="684DDA39">
            <w:pPr>
              <w:spacing w:line="360" w:lineRule="exact"/>
              <w:jc w:val="center"/>
              <w:rPr>
                <w:lang w:val="en-US"/>
              </w:rPr>
            </w:pPr>
            <w:r>
              <w:rPr>
                <w:rFonts w:hint="eastAsia"/>
                <w:lang w:val="en-US"/>
              </w:rPr>
              <w:t>632</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68.49</w:t>
            </w:r>
          </w:p>
        </w:tc>
        <w:tc>
          <w:tcPr>
            <w:tcW w:w="1512" w:type="dxa"/>
          </w:tcPr>
          <w:p w14:paraId="14697BC8">
            <w:pPr>
              <w:spacing w:line="360" w:lineRule="exact"/>
              <w:jc w:val="center"/>
              <w:rPr>
                <w:lang w:val="en-US"/>
              </w:rPr>
            </w:pPr>
            <w:r>
              <w:rPr>
                <w:rFonts w:hint="eastAsia"/>
                <w:lang w:val="en-US"/>
              </w:rPr>
              <w:t>68486</w:t>
            </w:r>
          </w:p>
        </w:tc>
        <w:tc>
          <w:tcPr>
            <w:tcW w:w="1512" w:type="dxa"/>
          </w:tcPr>
          <w:p w14:paraId="2DBE66D2">
            <w:pPr>
              <w:spacing w:line="360" w:lineRule="exact"/>
              <w:jc w:val="center"/>
              <w:rPr>
                <w:lang w:val="en-US"/>
              </w:rPr>
            </w:pPr>
            <w:r>
              <w:rPr>
                <w:rFonts w:hint="eastAsia"/>
                <w:lang w:val="en-US"/>
              </w:rPr>
              <w:t>-35.77</w:t>
            </w:r>
          </w:p>
        </w:tc>
        <w:tc>
          <w:tcPr>
            <w:tcW w:w="1512" w:type="dxa"/>
          </w:tcPr>
          <w:p w14:paraId="7C7B64D8">
            <w:pPr>
              <w:spacing w:line="360" w:lineRule="exact"/>
              <w:jc w:val="center"/>
              <w:rPr>
                <w:lang w:val="en-US"/>
              </w:rPr>
            </w:pPr>
            <w:r>
              <w:rPr>
                <w:rFonts w:hint="eastAsia"/>
                <w:lang w:val="en-US"/>
              </w:rPr>
              <w:t>627</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68.01</w:t>
            </w:r>
          </w:p>
        </w:tc>
        <w:tc>
          <w:tcPr>
            <w:tcW w:w="1512" w:type="dxa"/>
            <w:shd w:val="clear" w:color="auto" w:fill="F2F2F2"/>
          </w:tcPr>
          <w:p w14:paraId="4210F6DD">
            <w:pPr>
              <w:spacing w:line="360" w:lineRule="exact"/>
              <w:jc w:val="center"/>
              <w:rPr>
                <w:lang w:val="en-US"/>
              </w:rPr>
            </w:pPr>
            <w:r>
              <w:rPr>
                <w:rFonts w:hint="eastAsia"/>
                <w:lang w:val="en-US"/>
              </w:rPr>
              <w:t>68007</w:t>
            </w:r>
          </w:p>
        </w:tc>
        <w:tc>
          <w:tcPr>
            <w:tcW w:w="1512" w:type="dxa"/>
            <w:shd w:val="clear" w:color="auto" w:fill="F2F2F2"/>
          </w:tcPr>
          <w:p w14:paraId="1FDB5C92">
            <w:pPr>
              <w:spacing w:line="360" w:lineRule="exact"/>
              <w:jc w:val="center"/>
              <w:rPr>
                <w:lang w:val="en-US"/>
              </w:rPr>
            </w:pPr>
            <w:r>
              <w:rPr>
                <w:rFonts w:hint="eastAsia"/>
                <w:lang w:val="en-US"/>
              </w:rPr>
              <w:t>-28.97</w:t>
            </w:r>
          </w:p>
        </w:tc>
        <w:tc>
          <w:tcPr>
            <w:tcW w:w="1512" w:type="dxa"/>
            <w:shd w:val="clear" w:color="auto" w:fill="F2F2F2"/>
          </w:tcPr>
          <w:p w14:paraId="3D7B102D">
            <w:pPr>
              <w:spacing w:line="360" w:lineRule="exact"/>
              <w:jc w:val="center"/>
              <w:rPr>
                <w:lang w:val="en-US"/>
              </w:rPr>
            </w:pPr>
            <w:r>
              <w:rPr>
                <w:rFonts w:hint="eastAsia"/>
                <w:lang w:val="en-US"/>
              </w:rPr>
              <w:t>623</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67.53</w:t>
            </w:r>
          </w:p>
        </w:tc>
        <w:tc>
          <w:tcPr>
            <w:tcW w:w="1512" w:type="dxa"/>
          </w:tcPr>
          <w:p w14:paraId="15D0FEA8">
            <w:pPr>
              <w:spacing w:line="360" w:lineRule="exact"/>
              <w:jc w:val="center"/>
              <w:rPr>
                <w:lang w:val="en-US"/>
              </w:rPr>
            </w:pPr>
            <w:r>
              <w:rPr>
                <w:rFonts w:hint="eastAsia"/>
                <w:lang w:val="en-US"/>
              </w:rPr>
              <w:t>67531</w:t>
            </w:r>
          </w:p>
        </w:tc>
        <w:tc>
          <w:tcPr>
            <w:tcW w:w="1512" w:type="dxa"/>
          </w:tcPr>
          <w:p w14:paraId="0DC6357F">
            <w:pPr>
              <w:spacing w:line="360" w:lineRule="exact"/>
              <w:jc w:val="center"/>
              <w:rPr>
                <w:lang w:val="en-US"/>
              </w:rPr>
            </w:pPr>
            <w:r>
              <w:rPr>
                <w:rFonts w:hint="eastAsia"/>
                <w:lang w:val="en-US"/>
              </w:rPr>
              <w:t>-22.22</w:t>
            </w:r>
          </w:p>
        </w:tc>
        <w:tc>
          <w:tcPr>
            <w:tcW w:w="1512" w:type="dxa"/>
          </w:tcPr>
          <w:p w14:paraId="07FF0109">
            <w:pPr>
              <w:spacing w:line="360" w:lineRule="exact"/>
              <w:jc w:val="center"/>
              <w:rPr>
                <w:lang w:val="en-US"/>
              </w:rPr>
            </w:pPr>
            <w:r>
              <w:rPr>
                <w:rFonts w:hint="eastAsia"/>
                <w:lang w:val="en-US"/>
              </w:rPr>
              <w:t>618</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67.06</w:t>
            </w:r>
          </w:p>
        </w:tc>
        <w:tc>
          <w:tcPr>
            <w:tcW w:w="1512" w:type="dxa"/>
            <w:shd w:val="clear" w:color="auto" w:fill="F2F2F2"/>
          </w:tcPr>
          <w:p w14:paraId="453689D5">
            <w:pPr>
              <w:spacing w:line="360" w:lineRule="exact"/>
              <w:jc w:val="center"/>
              <w:rPr>
                <w:lang w:val="en-US"/>
              </w:rPr>
            </w:pPr>
            <w:r>
              <w:rPr>
                <w:rFonts w:hint="eastAsia"/>
                <w:lang w:val="en-US"/>
              </w:rPr>
              <w:t>67058</w:t>
            </w:r>
          </w:p>
        </w:tc>
        <w:tc>
          <w:tcPr>
            <w:tcW w:w="1512" w:type="dxa"/>
            <w:shd w:val="clear" w:color="auto" w:fill="F2F2F2"/>
          </w:tcPr>
          <w:p w14:paraId="58528CB0">
            <w:pPr>
              <w:spacing w:line="360" w:lineRule="exact"/>
              <w:jc w:val="center"/>
              <w:rPr>
                <w:lang w:val="en-US"/>
              </w:rPr>
            </w:pPr>
            <w:r>
              <w:rPr>
                <w:rFonts w:hint="eastAsia"/>
                <w:lang w:val="en-US"/>
              </w:rPr>
              <w:t>-15.51</w:t>
            </w:r>
          </w:p>
        </w:tc>
        <w:tc>
          <w:tcPr>
            <w:tcW w:w="1512" w:type="dxa"/>
            <w:shd w:val="clear" w:color="auto" w:fill="F2F2F2"/>
          </w:tcPr>
          <w:p w14:paraId="71EC33BF">
            <w:pPr>
              <w:spacing w:line="360" w:lineRule="exact"/>
              <w:jc w:val="center"/>
              <w:rPr>
                <w:lang w:val="en-US"/>
              </w:rPr>
            </w:pPr>
            <w:r>
              <w:rPr>
                <w:rFonts w:hint="eastAsia"/>
                <w:lang w:val="en-US"/>
              </w:rPr>
              <w:t>614</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66.59</w:t>
            </w:r>
          </w:p>
        </w:tc>
        <w:tc>
          <w:tcPr>
            <w:tcW w:w="1512" w:type="dxa"/>
          </w:tcPr>
          <w:p w14:paraId="2F8D6D4B">
            <w:pPr>
              <w:spacing w:line="360" w:lineRule="exact"/>
              <w:jc w:val="center"/>
              <w:rPr>
                <w:lang w:val="en-US"/>
              </w:rPr>
            </w:pPr>
            <w:r>
              <w:rPr>
                <w:rFonts w:hint="eastAsia"/>
                <w:lang w:val="en-US"/>
              </w:rPr>
              <w:t>66589</w:t>
            </w:r>
          </w:p>
        </w:tc>
        <w:tc>
          <w:tcPr>
            <w:tcW w:w="1512" w:type="dxa"/>
          </w:tcPr>
          <w:p w14:paraId="5FA6A512">
            <w:pPr>
              <w:spacing w:line="360" w:lineRule="exact"/>
              <w:jc w:val="center"/>
              <w:rPr>
                <w:lang w:val="en-US"/>
              </w:rPr>
            </w:pPr>
            <w:r>
              <w:rPr>
                <w:rFonts w:hint="eastAsia"/>
                <w:lang w:val="en-US"/>
              </w:rPr>
              <w:t>-8.85</w:t>
            </w:r>
          </w:p>
        </w:tc>
        <w:tc>
          <w:tcPr>
            <w:tcW w:w="1512" w:type="dxa"/>
          </w:tcPr>
          <w:p w14:paraId="171780AE">
            <w:pPr>
              <w:spacing w:line="360" w:lineRule="exact"/>
              <w:jc w:val="center"/>
              <w:rPr>
                <w:lang w:val="en-US"/>
              </w:rPr>
            </w:pPr>
            <w:r>
              <w:rPr>
                <w:rFonts w:hint="eastAsia"/>
                <w:lang w:val="en-US"/>
              </w:rPr>
              <w:t>610</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66.12</w:t>
            </w:r>
          </w:p>
        </w:tc>
        <w:tc>
          <w:tcPr>
            <w:tcW w:w="1512" w:type="dxa"/>
            <w:shd w:val="clear" w:color="auto" w:fill="F2F2F2"/>
          </w:tcPr>
          <w:p w14:paraId="36F62D95">
            <w:pPr>
              <w:spacing w:line="360" w:lineRule="exact"/>
              <w:jc w:val="center"/>
              <w:rPr>
                <w:lang w:val="en-US"/>
              </w:rPr>
            </w:pPr>
            <w:r>
              <w:rPr>
                <w:rFonts w:hint="eastAsia"/>
                <w:lang w:val="en-US"/>
              </w:rPr>
              <w:t>66122</w:t>
            </w:r>
          </w:p>
        </w:tc>
        <w:tc>
          <w:tcPr>
            <w:tcW w:w="1512" w:type="dxa"/>
            <w:shd w:val="clear" w:color="auto" w:fill="F2F2F2"/>
          </w:tcPr>
          <w:p w14:paraId="1D3F6DB8">
            <w:pPr>
              <w:spacing w:line="360" w:lineRule="exact"/>
              <w:jc w:val="center"/>
              <w:rPr>
                <w:lang w:val="en-US"/>
              </w:rPr>
            </w:pPr>
            <w:r>
              <w:rPr>
                <w:rFonts w:hint="eastAsia"/>
                <w:lang w:val="en-US"/>
              </w:rPr>
              <w:t>-2.24</w:t>
            </w:r>
          </w:p>
        </w:tc>
        <w:tc>
          <w:tcPr>
            <w:tcW w:w="1512" w:type="dxa"/>
            <w:shd w:val="clear" w:color="auto" w:fill="F2F2F2"/>
          </w:tcPr>
          <w:p w14:paraId="2560F55A">
            <w:pPr>
              <w:spacing w:line="360" w:lineRule="exact"/>
              <w:jc w:val="center"/>
              <w:rPr>
                <w:lang w:val="en-US"/>
              </w:rPr>
            </w:pPr>
            <w:r>
              <w:rPr>
                <w:rFonts w:hint="eastAsia"/>
                <w:lang w:val="en-US"/>
              </w:rPr>
              <w:t>606</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65.66</w:t>
            </w:r>
          </w:p>
        </w:tc>
        <w:tc>
          <w:tcPr>
            <w:tcW w:w="1512" w:type="dxa"/>
          </w:tcPr>
          <w:p w14:paraId="5D37C27C">
            <w:pPr>
              <w:spacing w:line="360" w:lineRule="exact"/>
              <w:jc w:val="center"/>
              <w:rPr>
                <w:lang w:val="en-US"/>
              </w:rPr>
            </w:pPr>
            <w:r>
              <w:rPr>
                <w:rFonts w:hint="eastAsia"/>
                <w:lang w:val="en-US"/>
              </w:rPr>
              <w:t>65660</w:t>
            </w:r>
          </w:p>
        </w:tc>
        <w:tc>
          <w:tcPr>
            <w:tcW w:w="1512" w:type="dxa"/>
          </w:tcPr>
          <w:p w14:paraId="3F2D049C">
            <w:pPr>
              <w:spacing w:line="360" w:lineRule="exact"/>
              <w:jc w:val="center"/>
              <w:rPr>
                <w:lang w:val="en-US"/>
              </w:rPr>
            </w:pPr>
            <w:r>
              <w:rPr>
                <w:rFonts w:hint="eastAsia"/>
                <w:lang w:val="en-US"/>
              </w:rPr>
              <w:t>4.33</w:t>
            </w:r>
          </w:p>
        </w:tc>
        <w:tc>
          <w:tcPr>
            <w:tcW w:w="1512" w:type="dxa"/>
          </w:tcPr>
          <w:p w14:paraId="3D16AE49">
            <w:pPr>
              <w:spacing w:line="360" w:lineRule="exact"/>
              <w:jc w:val="center"/>
              <w:rPr>
                <w:lang w:val="en-US"/>
              </w:rPr>
            </w:pPr>
            <w:r>
              <w:rPr>
                <w:rFonts w:hint="eastAsia"/>
                <w:lang w:val="en-US"/>
              </w:rPr>
              <w:t>601</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65.20</w:t>
            </w:r>
          </w:p>
        </w:tc>
        <w:tc>
          <w:tcPr>
            <w:tcW w:w="1512" w:type="dxa"/>
            <w:shd w:val="clear" w:color="auto" w:fill="F2F2F2"/>
          </w:tcPr>
          <w:p w14:paraId="1A5AEF91">
            <w:pPr>
              <w:spacing w:line="360" w:lineRule="exact"/>
              <w:jc w:val="center"/>
              <w:rPr>
                <w:lang w:val="en-US"/>
              </w:rPr>
            </w:pPr>
            <w:r>
              <w:rPr>
                <w:rFonts w:hint="eastAsia"/>
                <w:lang w:val="en-US"/>
              </w:rPr>
              <w:t>65200</w:t>
            </w:r>
          </w:p>
        </w:tc>
        <w:tc>
          <w:tcPr>
            <w:tcW w:w="1512" w:type="dxa"/>
            <w:shd w:val="clear" w:color="auto" w:fill="F2F2F2"/>
          </w:tcPr>
          <w:p w14:paraId="2DA54294">
            <w:pPr>
              <w:spacing w:line="360" w:lineRule="exact"/>
              <w:jc w:val="center"/>
              <w:rPr>
                <w:lang w:val="en-US"/>
              </w:rPr>
            </w:pPr>
            <w:r>
              <w:rPr>
                <w:rFonts w:hint="eastAsia"/>
                <w:lang w:val="en-US"/>
              </w:rPr>
              <w:t>10.85</w:t>
            </w:r>
          </w:p>
        </w:tc>
        <w:tc>
          <w:tcPr>
            <w:tcW w:w="1512" w:type="dxa"/>
            <w:shd w:val="clear" w:color="auto" w:fill="F2F2F2"/>
          </w:tcPr>
          <w:p w14:paraId="37F7E462">
            <w:pPr>
              <w:spacing w:line="360" w:lineRule="exact"/>
              <w:jc w:val="center"/>
              <w:rPr>
                <w:lang w:val="en-US"/>
              </w:rPr>
            </w:pPr>
            <w:r>
              <w:rPr>
                <w:rFonts w:hint="eastAsia"/>
                <w:lang w:val="en-US"/>
              </w:rPr>
              <w:t>597</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64.74</w:t>
            </w:r>
          </w:p>
        </w:tc>
        <w:tc>
          <w:tcPr>
            <w:tcW w:w="1512" w:type="dxa"/>
          </w:tcPr>
          <w:p w14:paraId="75B357FC">
            <w:pPr>
              <w:spacing w:line="360" w:lineRule="exact"/>
              <w:jc w:val="center"/>
              <w:rPr>
                <w:lang w:val="en-US"/>
              </w:rPr>
            </w:pPr>
            <w:r>
              <w:rPr>
                <w:rFonts w:hint="eastAsia"/>
                <w:lang w:val="en-US"/>
              </w:rPr>
              <w:t>64744</w:t>
            </w:r>
          </w:p>
        </w:tc>
        <w:tc>
          <w:tcPr>
            <w:tcW w:w="1512" w:type="dxa"/>
          </w:tcPr>
          <w:p w14:paraId="7C436424">
            <w:pPr>
              <w:spacing w:line="360" w:lineRule="exact"/>
              <w:jc w:val="center"/>
              <w:rPr>
                <w:lang w:val="en-US"/>
              </w:rPr>
            </w:pPr>
            <w:r>
              <w:rPr>
                <w:rFonts w:hint="eastAsia"/>
                <w:lang w:val="en-US"/>
              </w:rPr>
              <w:t>17.32</w:t>
            </w:r>
          </w:p>
        </w:tc>
        <w:tc>
          <w:tcPr>
            <w:tcW w:w="1512" w:type="dxa"/>
          </w:tcPr>
          <w:p w14:paraId="4065B430">
            <w:pPr>
              <w:spacing w:line="360" w:lineRule="exact"/>
              <w:jc w:val="center"/>
              <w:rPr>
                <w:lang w:val="en-US"/>
              </w:rPr>
            </w:pPr>
            <w:r>
              <w:rPr>
                <w:rFonts w:hint="eastAsia"/>
                <w:lang w:val="en-US"/>
              </w:rPr>
              <w:t>593</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64.29</w:t>
            </w:r>
          </w:p>
        </w:tc>
        <w:tc>
          <w:tcPr>
            <w:tcW w:w="1512" w:type="dxa"/>
            <w:shd w:val="clear" w:color="auto" w:fill="F2F2F2"/>
          </w:tcPr>
          <w:p w14:paraId="32006E65">
            <w:pPr>
              <w:spacing w:line="360" w:lineRule="exact"/>
              <w:jc w:val="center"/>
              <w:rPr>
                <w:lang w:val="en-US"/>
              </w:rPr>
            </w:pPr>
            <w:r>
              <w:rPr>
                <w:rFonts w:hint="eastAsia"/>
                <w:lang w:val="en-US"/>
              </w:rPr>
              <w:t>64290</w:t>
            </w:r>
          </w:p>
        </w:tc>
        <w:tc>
          <w:tcPr>
            <w:tcW w:w="1512" w:type="dxa"/>
            <w:shd w:val="clear" w:color="auto" w:fill="F2F2F2"/>
          </w:tcPr>
          <w:p w14:paraId="5597D8C1">
            <w:pPr>
              <w:spacing w:line="360" w:lineRule="exact"/>
              <w:jc w:val="center"/>
              <w:rPr>
                <w:lang w:val="en-US"/>
              </w:rPr>
            </w:pPr>
            <w:r>
              <w:rPr>
                <w:rFonts w:hint="eastAsia"/>
                <w:lang w:val="en-US"/>
              </w:rPr>
              <w:t>23.75</w:t>
            </w:r>
          </w:p>
        </w:tc>
        <w:tc>
          <w:tcPr>
            <w:tcW w:w="1512" w:type="dxa"/>
            <w:shd w:val="clear" w:color="auto" w:fill="F2F2F2"/>
          </w:tcPr>
          <w:p w14:paraId="3D634991">
            <w:pPr>
              <w:spacing w:line="360" w:lineRule="exact"/>
              <w:jc w:val="center"/>
              <w:rPr>
                <w:lang w:val="en-US"/>
              </w:rPr>
            </w:pPr>
            <w:r>
              <w:rPr>
                <w:rFonts w:hint="eastAsia"/>
                <w:lang w:val="en-US"/>
              </w:rPr>
              <w:t>589</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63.84</w:t>
            </w:r>
          </w:p>
        </w:tc>
        <w:tc>
          <w:tcPr>
            <w:tcW w:w="1512" w:type="dxa"/>
          </w:tcPr>
          <w:p w14:paraId="797E0264">
            <w:pPr>
              <w:spacing w:line="360" w:lineRule="exact"/>
              <w:jc w:val="center"/>
              <w:rPr>
                <w:lang w:val="en-US"/>
              </w:rPr>
            </w:pPr>
            <w:r>
              <w:rPr>
                <w:rFonts w:hint="eastAsia"/>
                <w:lang w:val="en-US"/>
              </w:rPr>
              <w:t>63840</w:t>
            </w:r>
          </w:p>
        </w:tc>
        <w:tc>
          <w:tcPr>
            <w:tcW w:w="1512" w:type="dxa"/>
          </w:tcPr>
          <w:p w14:paraId="722EAD03">
            <w:pPr>
              <w:spacing w:line="360" w:lineRule="exact"/>
              <w:jc w:val="center"/>
              <w:rPr>
                <w:lang w:val="en-US"/>
              </w:rPr>
            </w:pPr>
            <w:r>
              <w:rPr>
                <w:rFonts w:hint="eastAsia"/>
                <w:lang w:val="en-US"/>
              </w:rPr>
              <w:t>30.13</w:t>
            </w:r>
          </w:p>
        </w:tc>
        <w:tc>
          <w:tcPr>
            <w:tcW w:w="1512" w:type="dxa"/>
          </w:tcPr>
          <w:p w14:paraId="03B04182">
            <w:pPr>
              <w:spacing w:line="360" w:lineRule="exact"/>
              <w:jc w:val="center"/>
              <w:rPr>
                <w:lang w:val="en-US"/>
              </w:rPr>
            </w:pPr>
            <w:r>
              <w:rPr>
                <w:rFonts w:hint="eastAsia"/>
                <w:lang w:val="en-US"/>
              </w:rPr>
              <w:t>585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63.39</w:t>
            </w:r>
          </w:p>
        </w:tc>
        <w:tc>
          <w:tcPr>
            <w:tcW w:w="1512" w:type="dxa"/>
            <w:shd w:val="clear" w:color="auto" w:fill="F2F2F2"/>
          </w:tcPr>
          <w:p w14:paraId="72AEDF47">
            <w:pPr>
              <w:spacing w:line="360" w:lineRule="exact"/>
              <w:jc w:val="center"/>
              <w:rPr>
                <w:lang w:val="en-US"/>
              </w:rPr>
            </w:pPr>
            <w:r>
              <w:rPr>
                <w:rFonts w:hint="eastAsia"/>
                <w:lang w:val="en-US"/>
              </w:rPr>
              <w:t>63393</w:t>
            </w:r>
          </w:p>
        </w:tc>
        <w:tc>
          <w:tcPr>
            <w:tcW w:w="1512" w:type="dxa"/>
            <w:shd w:val="clear" w:color="auto" w:fill="F2F2F2"/>
          </w:tcPr>
          <w:p w14:paraId="39B8983C">
            <w:pPr>
              <w:spacing w:line="360" w:lineRule="exact"/>
              <w:jc w:val="center"/>
              <w:rPr>
                <w:lang w:val="en-US"/>
              </w:rPr>
            </w:pPr>
            <w:r>
              <w:rPr>
                <w:rFonts w:hint="eastAsia"/>
                <w:lang w:val="en-US"/>
              </w:rPr>
              <w:t>36.47</w:t>
            </w:r>
          </w:p>
        </w:tc>
        <w:tc>
          <w:tcPr>
            <w:tcW w:w="1512" w:type="dxa"/>
            <w:shd w:val="clear" w:color="auto" w:fill="F2F2F2"/>
          </w:tcPr>
          <w:p w14:paraId="79B50FEF">
            <w:pPr>
              <w:spacing w:line="360" w:lineRule="exact"/>
              <w:jc w:val="center"/>
              <w:rPr>
                <w:lang w:val="en-US"/>
              </w:rPr>
            </w:pPr>
            <w:r>
              <w:rPr>
                <w:rFonts w:hint="eastAsia"/>
                <w:lang w:val="en-US"/>
              </w:rPr>
              <w:t>581</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1730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173万元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719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719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4587"/>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69.19</w:t>
            </w:r>
          </w:p>
        </w:tc>
        <w:tc>
          <w:tcPr>
            <w:tcW w:w="1534" w:type="dxa"/>
            <w:shd w:val="clear" w:color="auto" w:fill="FFFFFF" w:themeFill="background1"/>
          </w:tcPr>
          <w:p w14:paraId="5DE3FC75">
            <w:pPr>
              <w:spacing w:line="360" w:lineRule="exact"/>
              <w:jc w:val="center"/>
              <w:rPr>
                <w:bCs/>
                <w:lang w:val="en-US"/>
              </w:rPr>
            </w:pPr>
            <w:r>
              <w:rPr>
                <w:bCs/>
                <w:lang w:val="en-US"/>
              </w:rPr>
              <w:t>1729.83</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20.86</w:t>
            </w:r>
          </w:p>
        </w:tc>
        <w:tc>
          <w:tcPr>
            <w:tcW w:w="1534" w:type="dxa"/>
            <w:shd w:val="clear" w:color="auto" w:fill="F1F1F1" w:themeFill="background1" w:themeFillShade="F2"/>
          </w:tcPr>
          <w:p w14:paraId="0E5C1FEC">
            <w:pPr>
              <w:spacing w:line="360" w:lineRule="exact"/>
              <w:jc w:val="center"/>
              <w:rPr>
                <w:bCs/>
                <w:lang w:val="en-US"/>
              </w:rPr>
            </w:pPr>
            <w:r>
              <w:rPr>
                <w:bCs/>
                <w:lang w:val="en-US"/>
              </w:rPr>
              <w:t>521.55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0.15</w:t>
            </w:r>
          </w:p>
        </w:tc>
        <w:tc>
          <w:tcPr>
            <w:tcW w:w="1534" w:type="dxa"/>
            <w:shd w:val="clear" w:color="auto" w:fill="FFFFFF" w:themeFill="background1"/>
          </w:tcPr>
          <w:p w14:paraId="0CE1D3F8">
            <w:pPr>
              <w:spacing w:line="360" w:lineRule="exact"/>
              <w:jc w:val="center"/>
              <w:rPr>
                <w:bCs/>
                <w:lang w:val="en-US"/>
              </w:rPr>
            </w:pPr>
            <w:r>
              <w:rPr>
                <w:bCs/>
                <w:lang w:val="en-US"/>
              </w:rPr>
              <w:t>3.80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57.29</w:t>
            </w:r>
          </w:p>
        </w:tc>
        <w:tc>
          <w:tcPr>
            <w:tcW w:w="1534" w:type="dxa"/>
            <w:shd w:val="clear" w:color="auto" w:fill="F1F1F1" w:themeFill="background1" w:themeFillShade="F2"/>
          </w:tcPr>
          <w:p w14:paraId="4AB9C86E">
            <w:pPr>
              <w:spacing w:line="360" w:lineRule="exact"/>
              <w:jc w:val="center"/>
              <w:rPr>
                <w:bCs/>
                <w:lang w:val="en-US"/>
              </w:rPr>
            </w:pPr>
            <w:r>
              <w:rPr>
                <w:bCs/>
                <w:lang w:val="en-US"/>
              </w:rPr>
              <w:t>1432.30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0.70</w:t>
            </w:r>
          </w:p>
        </w:tc>
        <w:tc>
          <w:tcPr>
            <w:tcW w:w="1534" w:type="dxa"/>
            <w:shd w:val="clear" w:color="auto" w:fill="FFFFFF" w:themeFill="background1"/>
          </w:tcPr>
          <w:p w14:paraId="04358DC1">
            <w:pPr>
              <w:spacing w:line="360" w:lineRule="exact"/>
              <w:jc w:val="center"/>
              <w:rPr>
                <w:bCs/>
                <w:lang w:val="en-US"/>
              </w:rPr>
            </w:pPr>
            <w:r>
              <w:rPr>
                <w:bCs/>
                <w:lang w:val="en-US"/>
              </w:rPr>
              <w:t>17.48</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1.05</w:t>
            </w:r>
          </w:p>
        </w:tc>
        <w:tc>
          <w:tcPr>
            <w:tcW w:w="1534" w:type="dxa"/>
            <w:shd w:val="clear" w:color="auto" w:fill="F1F1F1" w:themeFill="background1" w:themeFillShade="F2"/>
          </w:tcPr>
          <w:p w14:paraId="71772538">
            <w:pPr>
              <w:spacing w:line="360" w:lineRule="exact"/>
              <w:jc w:val="center"/>
              <w:rPr>
                <w:bCs/>
                <w:lang w:val="en-US"/>
              </w:rPr>
            </w:pPr>
            <w:r>
              <w:rPr>
                <w:bCs/>
                <w:lang w:val="en-US"/>
              </w:rPr>
              <w:t>26.30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4412"/>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687</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109.2</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84.5%</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78.4</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1729.8</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136.5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172.98</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1432.3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0419D22F">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6136"/>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3A173290"/>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A17329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6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tmp63.dotx</Template>
  <Pages>20</Pages>
  <Words>4918</Words>
  <Characters>6473</Characters>
  <Lines>66</Lines>
  <Paragraphs>18</Paragraphs>
  <TotalTime>0</TotalTime>
  <ScaleCrop>false</ScaleCrop>
  <LinksUpToDate>false</LinksUpToDate>
  <CharactersWithSpaces>8842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2024-12-29T13:44:00Z</dcterms:created>
  <dc:creator>keyi8888</dc:creator>
  <cp:lastModifiedBy>咸甲呕稼颜</cp:lastModifiedBy>
  <dcterms:modified xsi:type="dcterms:W3CDTF">2024-12-29T13:44:20Z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98374932EF8241F080AE4530F6AD9FB8_11</vt:lpwstr>
  </property>
  <property fmtid="{D5CDD505-2E9C-101B-9397-08002B2CF9AE}" pid="4" name="KSOTemplateDocerSaveRecord">
    <vt:lpwstr>eyJoZGlkIjoiNDEwOTNlNzQ3NjI0ZGJjY2Q2NmFlODRhNjEwYTJlODciLCJ1c2VySWQiOiIxNjY1MDk5NzQ0In0=</vt:lpwstr>
  </property>
</Properties>
</file>