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一、共挽檐下·“源”在未来—基于双碳背景的保障性租赁住房的绿色改造与运维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190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1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046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