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70275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4.1.8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应具有安全防护的警示和引导标识系统。</w:t>
      </w:r>
    </w:p>
    <w:p w14:paraId="75FB6564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34EAE704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86771363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95400623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66BC27EE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22051F0A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请对安全防护的警示和引导</w:t>
      </w:r>
      <w:r>
        <w:rPr>
          <w:rFonts w:hint="eastAsia" w:ascii="Times New Roman" w:hAnsi="Times New Roman" w:eastAsia="宋体" w:cs="Times New Roman"/>
          <w:szCs w:val="21"/>
        </w:rPr>
        <w:t>标识</w:t>
      </w:r>
      <w:r>
        <w:rPr>
          <w:rFonts w:ascii="Times New Roman" w:hAnsi="Times New Roman" w:eastAsia="宋体" w:cs="Times New Roman"/>
          <w:szCs w:val="21"/>
        </w:rPr>
        <w:t>系统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CF2D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3582D0E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目的：</w:t>
            </w:r>
          </w:p>
          <w:p w14:paraId="72E9FDFB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提高安全意识，预防事故发生。</w:t>
            </w:r>
          </w:p>
          <w:p w14:paraId="26425E2E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指导人员在紧急情况下的正确行动。</w:t>
            </w:r>
          </w:p>
          <w:p w14:paraId="52114F4A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标识潜在的危险区域和设施。</w:t>
            </w:r>
          </w:p>
          <w:p w14:paraId="2B2D1566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类型：</w:t>
            </w:r>
          </w:p>
          <w:p w14:paraId="5807C6A0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警示标识：用于提醒可能存在的危险，要求注意或采取预防措施。常见的有“当心坠落”、“高压危险”等。</w:t>
            </w:r>
          </w:p>
          <w:p w14:paraId="2875F48E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禁止标识：明确禁止某些行为，如“禁止吸烟”、“禁止入内”等。</w:t>
            </w:r>
          </w:p>
          <w:p w14:paraId="382892A0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指令标识：指示必须采取的行动，如“必须佩戴安全帽”、“必须系安全带”等。</w:t>
            </w:r>
          </w:p>
          <w:p w14:paraId="53AC4AE6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安全指示标识：提供安全操作的指导，如“紧急出口”、“灭火器位置”等。</w:t>
            </w:r>
          </w:p>
          <w:p w14:paraId="0846889C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引导标识：用于指示方向和位置，如“安全出口方向”、“洗手间位置”等。</w:t>
            </w:r>
          </w:p>
          <w:p w14:paraId="56BEEFF1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设计要求：</w:t>
            </w:r>
          </w:p>
          <w:p w14:paraId="45614F15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颜色：标识应使用规定的颜色，如红色用于禁止和警示，绿色用于安全信息等。</w:t>
            </w:r>
          </w:p>
          <w:p w14:paraId="79D4F6F3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图形：应使用直观、易于理解的图形符号。</w:t>
            </w:r>
          </w:p>
          <w:p w14:paraId="252B769B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文字：文字应简洁明了，必要时可使用多种语言。</w:t>
            </w:r>
          </w:p>
          <w:p w14:paraId="17633A2A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尺寸：标识的尺寸应确保在适当的距离内清晰可见。</w:t>
            </w:r>
          </w:p>
          <w:p w14:paraId="5D2C77F4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安装位置：</w:t>
            </w:r>
          </w:p>
          <w:p w14:paraId="5F0D6D2D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标识应安装在醒目且易于识别的位置，如危险源的附近、通道的转折点、安全出口处等。</w:t>
            </w:r>
          </w:p>
          <w:p w14:paraId="55704A66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确保标识不被遮挡，且在光线不足的情况下也能清晰可见。</w:t>
            </w:r>
          </w:p>
          <w:p w14:paraId="5AC7461B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维护更新：</w:t>
            </w:r>
          </w:p>
          <w:p w14:paraId="01BC037E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定期检查标识的完好性，及时更换破损或褪色的标识。</w:t>
            </w:r>
          </w:p>
          <w:p w14:paraId="3F75196B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根据实际情况的变化，更新标识内容，确保信息的准确性和时效性。</w:t>
            </w:r>
          </w:p>
          <w:p w14:paraId="552C948F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合规性：</w:t>
            </w:r>
          </w:p>
          <w:p w14:paraId="55E2AC19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标识系统应符合国家和行业的相关标准和规定，如GB/T 2893.1-2013《图形符号 安全色和安全标志 第1部分：工作场所和公共区域的安全标志》等。</w:t>
            </w:r>
          </w:p>
          <w:p w14:paraId="34EA587E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通过有效的警示和引导标识系统，可以有效地减少事故发生的风险，提高人员的安全意识和应急反应能力。</w:t>
            </w:r>
            <w:bookmarkStart w:id="0" w:name="_GoBack"/>
            <w:bookmarkEnd w:id="0"/>
          </w:p>
        </w:tc>
      </w:tr>
    </w:tbl>
    <w:p w14:paraId="1809C6A8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05421FEA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29C15E07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标识系统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设计与设置说明文件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4CA3C54B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现场照片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 w14:paraId="56EEC42B">
      <w:pPr>
        <w:rPr>
          <w:rFonts w:ascii="Times New Roman" w:hAnsi="Times New Roman" w:eastAsia="宋体" w:cs="Times New Roman"/>
          <w:szCs w:val="21"/>
        </w:rPr>
      </w:pPr>
    </w:p>
    <w:p w14:paraId="42309D1A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5FF1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346FC2BB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37E7C8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38C"/>
    <w:rsid w:val="00074A38"/>
    <w:rsid w:val="003D1B37"/>
    <w:rsid w:val="005363EF"/>
    <w:rsid w:val="006B53F0"/>
    <w:rsid w:val="00D7238C"/>
    <w:rsid w:val="00FA13B2"/>
    <w:rsid w:val="34AB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</Words>
  <Characters>108</Characters>
  <Lines>1</Lines>
  <Paragraphs>1</Paragraphs>
  <TotalTime>1</TotalTime>
  <ScaleCrop>false</ScaleCrop>
  <LinksUpToDate>false</LinksUpToDate>
  <CharactersWithSpaces>112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2019-07-12T07:40:00Z</dcterms:created>
  <dc:creator>dongYP</dc:creator>
  <cp:lastModifiedBy>亖一</cp:lastModifiedBy>
  <dcterms:modified xsi:type="dcterms:W3CDTF">2025-03-15T10:51:37Z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eyJoZGlkIjoiOTVhNmRhM2MyMTNmYmRhYmZiZGJiMTU3NmJmMzcwM2MiLCJ1c2VySWQiOiIxMjU0ODk1MTAwIn0=</vt:lpwstr>
  </property>
  <property fmtid="{D5CDD505-2E9C-101B-9397-08002B2CF9AE}" pid="3" name="KSOProductBuildVer">
    <vt:lpwstr>2052-12.1.0.19770</vt:lpwstr>
  </property>
  <property fmtid="{D5CDD505-2E9C-101B-9397-08002B2CF9AE}" pid="4" name="ICV">
    <vt:lpwstr>B116570121AB4670A980ADCF7D5CF91F_13</vt:lpwstr>
  </property>
</Properties>
</file>