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CB55B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控制室内主要空气污染物的浓度。（12分）</w:t>
      </w:r>
    </w:p>
    <w:p w14:paraId="0D312DE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152"/>
        <w:gridCol w:w="1213"/>
        <w:gridCol w:w="1575"/>
        <w:gridCol w:w="1639"/>
      </w:tblGrid>
      <w:tr w14:paraId="2D25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 w14:paraId="5F19EA7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627" w:type="pct"/>
            <w:gridSpan w:val="2"/>
            <w:vAlign w:val="center"/>
          </w:tcPr>
          <w:p w14:paraId="27C737C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48" w:type="pct"/>
            <w:vAlign w:val="center"/>
          </w:tcPr>
          <w:p w14:paraId="08B8F5C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986" w:type="pct"/>
            <w:vAlign w:val="center"/>
          </w:tcPr>
          <w:p w14:paraId="420B291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30EF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restart"/>
            <w:vAlign w:val="center"/>
          </w:tcPr>
          <w:p w14:paraId="3C1E37F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897" w:type="pct"/>
            <w:vMerge w:val="restart"/>
            <w:vAlign w:val="center"/>
          </w:tcPr>
          <w:p w14:paraId="1AD0334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氨</w:t>
            </w:r>
            <w:r>
              <w:rPr>
                <w:rFonts w:ascii="Times New Roman" w:hAnsi="Times New Roman" w:eastAsia="宋体" w:cs="Times New Roman"/>
                <w:szCs w:val="21"/>
              </w:rPr>
              <w:t>、甲醛、苯、总挥发性有机物、氡等污染物浓度低于现行国家标准《室内空气质量标准》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GB/T18883规定限值</w:t>
            </w:r>
          </w:p>
        </w:tc>
        <w:tc>
          <w:tcPr>
            <w:tcW w:w="730" w:type="pct"/>
            <w:vAlign w:val="center"/>
          </w:tcPr>
          <w:p w14:paraId="3F3C967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低于10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428885838"/>
            <w:placeholder>
              <w:docPart w:val="350A716467634FD68D2ABB230AFBE3C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948" w:type="pct"/>
                <w:vAlign w:val="center"/>
              </w:tcPr>
              <w:p w14:paraId="5FBF929D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10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58110820"/>
            <w:placeholder>
              <w:docPart w:val="3C72C07E2FDB4B25B39C7ECA80F0E60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Merge w:val="restart"/>
                <w:vAlign w:val="center"/>
              </w:tcPr>
              <w:p w14:paraId="2C4A2020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2D81B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continue"/>
            <w:vAlign w:val="center"/>
          </w:tcPr>
          <w:p w14:paraId="4596596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97" w:type="pct"/>
            <w:vMerge w:val="continue"/>
            <w:vAlign w:val="center"/>
          </w:tcPr>
          <w:p w14:paraId="13F5FC9A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 w14:paraId="6ABF82FB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低于20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572886145"/>
            <w:placeholder>
              <w:docPart w:val="A41EC3782ED1469890313E09C20056FE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948" w:type="pct"/>
                <w:vAlign w:val="center"/>
              </w:tcPr>
              <w:p w14:paraId="362F52FB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10</w:t>
                </w:r>
              </w:p>
            </w:tc>
          </w:sdtContent>
        </w:sdt>
        <w:tc>
          <w:tcPr>
            <w:tcW w:w="986" w:type="pct"/>
            <w:vMerge w:val="continue"/>
            <w:vAlign w:val="center"/>
          </w:tcPr>
          <w:p w14:paraId="3B29202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8E64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 w14:paraId="4A79C41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627" w:type="pct"/>
            <w:gridSpan w:val="2"/>
            <w:vAlign w:val="center"/>
          </w:tcPr>
          <w:p w14:paraId="5AEE649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室内PM2.5年均</w:t>
            </w:r>
            <w:r>
              <w:rPr>
                <w:rFonts w:ascii="Times New Roman" w:hAnsi="Times New Roman" w:eastAsia="宋体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25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且室内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PM10年均</w:t>
            </w:r>
            <w:r>
              <w:rPr>
                <w:rFonts w:ascii="Times New Roman" w:hAnsi="Times New Roman" w:eastAsia="宋体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50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</w:p>
        </w:tc>
        <w:tc>
          <w:tcPr>
            <w:tcW w:w="948" w:type="pct"/>
            <w:vAlign w:val="center"/>
          </w:tcPr>
          <w:p w14:paraId="316FFCC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9016493"/>
            <w:placeholder>
              <w:docPart w:val="49092F0B821C465189D543D4EDA8DE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Align w:val="center"/>
              </w:tcPr>
              <w:p w14:paraId="68C82EBF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BB35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6" w:type="pct"/>
            <w:gridSpan w:val="3"/>
            <w:vAlign w:val="center"/>
          </w:tcPr>
          <w:p w14:paraId="26E6A26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48" w:type="pct"/>
            <w:vAlign w:val="center"/>
          </w:tcPr>
          <w:p w14:paraId="467BC40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847243660"/>
            <w:placeholder>
              <w:docPart w:val="745EFFEADEE049D7B0DC1DA10BFF53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Align w:val="center"/>
              </w:tcPr>
              <w:p w14:paraId="41B82E90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 w14:paraId="3DBA2BB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D30ECCC">
      <w:r>
        <w:rPr>
          <w:rFonts w:hint="eastAsia"/>
        </w:rPr>
        <w:t>本项目为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</w:t>
      </w:r>
      <w:r>
        <w:rPr>
          <w:rFonts w:hint="eastAsia"/>
        </w:rPr>
        <w:t>类民用建筑工程</w:t>
      </w:r>
    </w:p>
    <w:p w14:paraId="7A659583">
      <w:r>
        <w:rPr>
          <w:rFonts w:hint="eastAsia"/>
        </w:rPr>
        <w:t>检测情况：</w:t>
      </w:r>
    </w:p>
    <w:tbl>
      <w:tblPr>
        <w:tblStyle w:val="6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576"/>
        <w:gridCol w:w="754"/>
        <w:gridCol w:w="579"/>
        <w:gridCol w:w="752"/>
        <w:gridCol w:w="581"/>
        <w:gridCol w:w="754"/>
        <w:gridCol w:w="581"/>
        <w:gridCol w:w="754"/>
        <w:gridCol w:w="581"/>
        <w:gridCol w:w="754"/>
        <w:gridCol w:w="411"/>
      </w:tblGrid>
      <w:tr w14:paraId="259AFC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48" w:type="pct"/>
            <w:vMerge w:val="restart"/>
            <w:tcBorders>
              <w:tl2br w:val="single" w:color="auto" w:sz="4" w:space="0"/>
            </w:tcBorders>
            <w:vAlign w:val="center"/>
          </w:tcPr>
          <w:p w14:paraId="4E8E332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 w14:paraId="63F855B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项目</w:t>
            </w:r>
          </w:p>
          <w:p w14:paraId="17D4189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14:paraId="15EEC85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14:paraId="03A1203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采样地点</w:t>
            </w:r>
          </w:p>
          <w:p w14:paraId="665D163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 w14:paraId="6A1FFA9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甲醛</w:t>
            </w:r>
          </w:p>
          <w:p w14:paraId="07907B9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0" w:type="pct"/>
            <w:gridSpan w:val="2"/>
            <w:vAlign w:val="center"/>
          </w:tcPr>
          <w:p w14:paraId="5C6DDDB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氨</w:t>
            </w:r>
          </w:p>
          <w:p w14:paraId="306D0CD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2815F72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苯</w:t>
            </w:r>
          </w:p>
          <w:p w14:paraId="192605E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62A2E92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TVOC</w:t>
            </w:r>
          </w:p>
          <w:p w14:paraId="1AADF7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58668C4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氡</w:t>
            </w:r>
          </w:p>
          <w:p w14:paraId="62B2E09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Bq/m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248" w:type="pct"/>
            <w:vMerge w:val="restart"/>
            <w:vAlign w:val="center"/>
          </w:tcPr>
          <w:p w14:paraId="790A8E1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</w:t>
            </w:r>
          </w:p>
        </w:tc>
      </w:tr>
      <w:tr w14:paraId="7322A9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48" w:type="pct"/>
            <w:vMerge w:val="continue"/>
            <w:tcBorders>
              <w:tl2br w:val="single" w:color="auto" w:sz="4" w:space="0"/>
            </w:tcBorders>
            <w:vAlign w:val="center"/>
          </w:tcPr>
          <w:p w14:paraId="1E8721F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" w:type="pct"/>
            <w:vAlign w:val="center"/>
          </w:tcPr>
          <w:p w14:paraId="2779AF0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0050605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8" w:type="pct"/>
            <w:vAlign w:val="center"/>
          </w:tcPr>
          <w:p w14:paraId="3AF7BE9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5A01244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 w14:paraId="026CB13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42F48FC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 w14:paraId="27495B6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5112194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 w14:paraId="31BBCEF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7AAEE2E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248" w:type="pct"/>
            <w:vMerge w:val="continue"/>
            <w:vAlign w:val="center"/>
          </w:tcPr>
          <w:p w14:paraId="7754994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54B415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2034921586"/>
            <w:placeholder>
              <w:docPart w:val="9C98282AD7B743FBAECD38ED93C99EF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 w14:paraId="33355349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753634628"/>
            <w:placeholder>
              <w:docPart w:val="331B9DE68E6C4ED7AF6863F005FC4F3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 w14:paraId="367B606A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63221693"/>
            <w:placeholder>
              <w:docPart w:val="ABCC3AE0672A49B0B5B4972CACA9F15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711AE521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77600519"/>
            <w:placeholder>
              <w:docPart w:val="C9517B63BAD242B3B20A08EE8166D23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 w14:paraId="4C695AAE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73452972"/>
            <w:placeholder>
              <w:docPart w:val="81BF620E9E234805A88EAA51A6A3CD3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001988D3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38390803"/>
            <w:placeholder>
              <w:docPart w:val="5AB88095175B49BAA4127467259A763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41A43E89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979676815"/>
            <w:placeholder>
              <w:docPart w:val="6B266CA3FBF646A8ABD631204F4025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64A0CBE7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53236415"/>
            <w:placeholder>
              <w:docPart w:val="B30C94181BCF49C09622CB0F79A3F86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2912A5AB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10491260"/>
            <w:placeholder>
              <w:docPart w:val="8C5D4ABD301B4DE9808AAC73FFEC269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4264A85E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455175897"/>
            <w:placeholder>
              <w:docPart w:val="5B9B37CAC055418C9319FFB4BC06D0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20F058BB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62064806"/>
            <w:placeholder>
              <w:docPart w:val="BBEC321D99CB4D1EADBDA3329DB5E3D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2EF35DB4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555072784"/>
            <w:placeholder>
              <w:docPart w:val="150A388C9CFA414BB7208EAFAFD35BEE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 w14:paraId="78A63235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 w14:paraId="389F27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-1974827482"/>
            <w:placeholder>
              <w:docPart w:val="76E84515557549A7A586880B2BBFE784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 w14:paraId="56D5E949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5570697"/>
            <w:placeholder>
              <w:docPart w:val="36C0F44579B845F1AB1CA856B451868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 w14:paraId="74BFA08B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69223084"/>
            <w:placeholder>
              <w:docPart w:val="9232B0BA0EB942FBB8DEDFEBCA0E2C4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6808BE88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81211677"/>
            <w:placeholder>
              <w:docPart w:val="5D27253E07254048816526145FDCDBE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 w14:paraId="4A0AD6DC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190220476"/>
            <w:placeholder>
              <w:docPart w:val="BF5B36AC0805411C91F0B87ABA0E89D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6C1B2465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59635466"/>
            <w:placeholder>
              <w:docPart w:val="25B4A6A0D22444F4AA346AE85C03C27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14F37574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32421838"/>
            <w:placeholder>
              <w:docPart w:val="76D0E61039F24E40947AC1053311BEC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16595896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74788745"/>
            <w:placeholder>
              <w:docPart w:val="867DA797DC6F43CC933210D60D82681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2154EEB4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337957549"/>
            <w:placeholder>
              <w:docPart w:val="F6920B594B6A4FE796D1DC4D08A132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37008FF4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39440217"/>
            <w:placeholder>
              <w:docPart w:val="8645D4022135466E9E35B148F18E804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0BC4F466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17098275"/>
            <w:placeholder>
              <w:docPart w:val="287F57D198C74734AAC457C6EAF1306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51E9532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021360623"/>
            <w:placeholder>
              <w:docPart w:val="AEAB781C4FB5452D9217573F4FA09CE6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 w14:paraId="16FB746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 w14:paraId="040E5F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1788872"/>
            <w:placeholder>
              <w:docPart w:val="8EF42DB121704F21A99E41D9E4C0BCB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 w14:paraId="6BFC78A3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654128229"/>
            <w:placeholder>
              <w:docPart w:val="A604282652684A5D926BED4267B169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 w14:paraId="486991C5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505029114"/>
            <w:placeholder>
              <w:docPart w:val="4F8CBDF298A04A0EA27EB1C7E6B0666E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64B74A99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786569264"/>
            <w:placeholder>
              <w:docPart w:val="E8D181ACD348414FBBB73EF98FCB42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 w14:paraId="4FD607DA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69332175"/>
            <w:placeholder>
              <w:docPart w:val="5E1B589F0E3045FA84A1303FDEECAF9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115C6E08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9397132"/>
            <w:placeholder>
              <w:docPart w:val="F44F6A4E5442400EB0F468A90701589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674CA492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25628441"/>
            <w:placeholder>
              <w:docPart w:val="7C4DC6DA448D42AA9F42ADF378153F6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29C8BC0A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167870"/>
            <w:placeholder>
              <w:docPart w:val="D4249A54815244D197F22229416E795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6AE84F05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99257219"/>
            <w:placeholder>
              <w:docPart w:val="AE61AABD9BCD40439A59EBF376A6DC71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70AA8F89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26129622"/>
            <w:placeholder>
              <w:docPart w:val="459F5CDD52E047F7B7778338D9BC726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533F0E4B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512876458"/>
            <w:placeholder>
              <w:docPart w:val="FD24FD75EA5B440DA6B539825A934AA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15915AD1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2079043555"/>
            <w:placeholder>
              <w:docPart w:val="27B000C1A9BA43C39985B6F9507AF930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 w14:paraId="3C1D92A3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 w14:paraId="389AAB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372977696"/>
            <w:placeholder>
              <w:docPart w:val="605889863D86404DA9707F6449DDFF5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 w14:paraId="0DE216E2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21173317"/>
            <w:placeholder>
              <w:docPart w:val="A628C6C5683B417481A069C08B57E9A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 w14:paraId="5EBF1085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7622153"/>
            <w:placeholder>
              <w:docPart w:val="61F200BCE8C743DFBB25A52BE614952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3CD6CE2E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603806655"/>
            <w:placeholder>
              <w:docPart w:val="A3C866F439874EF5A64EEC4E0A8660F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 w14:paraId="61FE620E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125118854"/>
            <w:placeholder>
              <w:docPart w:val="6396275F16B0490E874CC5A2D4F7E9B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00E564A1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487127237"/>
            <w:placeholder>
              <w:docPart w:val="17A63C58C1AF4495B16AC55F131F266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77CFC619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67950023"/>
            <w:placeholder>
              <w:docPart w:val="A8C370883BD649F090A0F98FA6CB72D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0FA0592B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52267405"/>
            <w:placeholder>
              <w:docPart w:val="17E67EFC59AE48159D5B7D28CDC55AA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24F4CF74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76530486"/>
            <w:placeholder>
              <w:docPart w:val="92738155AE1B4AD1AE0AF23FC39539C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034EA0AD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013437147"/>
            <w:placeholder>
              <w:docPart w:val="61B769143DDD4F489E797E04EDCCC56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69BB616C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7292581"/>
            <w:placeholder>
              <w:docPart w:val="E501A762CE2947C090DAB04EA638A14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45E267B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42940945"/>
            <w:placeholder>
              <w:docPart w:val="581D6C5DADA34C07B158CE919D0D1E00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 w14:paraId="54FA2CE5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 w14:paraId="387308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1108237990"/>
            <w:placeholder>
              <w:docPart w:val="2F7A3B600BAF41688A13D3C827712E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 w14:paraId="4D1CA93D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64173459"/>
            <w:placeholder>
              <w:docPart w:val="E9E570B497E24302BAE1A4353DE1BCB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 w14:paraId="2F4500E6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05313594"/>
            <w:placeholder>
              <w:docPart w:val="EFE76031A2E9486FA1E6CA60142AEC4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2961ED48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22498191"/>
            <w:placeholder>
              <w:docPart w:val="3CF188CC2B34487CBFEB74D104D8D3E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 w14:paraId="5CA9FCD3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34994995"/>
            <w:placeholder>
              <w:docPart w:val="F16FD88BC7A04FDA93B92A77A87EDFA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5DA5D46B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393393632"/>
            <w:placeholder>
              <w:docPart w:val="B5422C61BE9443F38CFA429CA3EFB76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184E3F32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7364487"/>
            <w:placeholder>
              <w:docPart w:val="F9A0F005E30E4F2692C748DE489B794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597790E9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36525989"/>
            <w:placeholder>
              <w:docPart w:val="114032F4F291442CB50E3E805E47316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3A1065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4351650"/>
            <w:placeholder>
              <w:docPart w:val="5009CD091C254AAF8BCE07E4F29D2C0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0E1C2E30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36975271"/>
            <w:placeholder>
              <w:docPart w:val="7421D9E3BEEF40839F0D760E83F6E96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4ED4151C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42109136"/>
            <w:placeholder>
              <w:docPart w:val="33DA3CEE532D49B9AAA5525CA7ED183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37ABE9E1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644803188"/>
            <w:placeholder>
              <w:docPart w:val="DD9FC3DE91FA45E09EC8F3F954CDD15B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 w14:paraId="391D9E93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 w14:paraId="26D718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-829983155"/>
            <w:placeholder>
              <w:docPart w:val="B06A8CAC77244CE8940F10291CC162E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 w14:paraId="1A27ED51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40847192"/>
            <w:placeholder>
              <w:docPart w:val="A059E8CC79D64CF7A247E9733E47F3D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 w14:paraId="51A673E4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48547894"/>
            <w:placeholder>
              <w:docPart w:val="E536F2BF19594208A3579CB605859A4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5F727DA9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13631291"/>
            <w:placeholder>
              <w:docPart w:val="C2D2783F7E0F46F7BCAC067510C76CA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 w14:paraId="7E2188D8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187433875"/>
            <w:placeholder>
              <w:docPart w:val="4BC4C3C7DF48451A9676E2ADB5B738C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289ADF2E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81116810"/>
            <w:placeholder>
              <w:docPart w:val="29F33CA23C5445A69AF834DFEB0F34B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221D251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90947767"/>
            <w:placeholder>
              <w:docPart w:val="10708B3F65F846AEA80B0504A73E1421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564DB96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79055620"/>
            <w:placeholder>
              <w:docPart w:val="1ECFEEB076E847C18BC769EFC326190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3942337E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8408877"/>
            <w:placeholder>
              <w:docPart w:val="D619D94BD4004AA4966276984C56530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2B323B77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13378057"/>
            <w:placeholder>
              <w:docPart w:val="2EC77DE4786443FF9C19C3903AB2ABA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40A5B4FD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19629321"/>
            <w:placeholder>
              <w:docPart w:val="28A714BCCC8F4A25AC65547BAF6D6A4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5740DA14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410322387"/>
            <w:placeholder>
              <w:docPart w:val="5BD5078AFA1046BBB32DEA2D13FD4C2B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 w14:paraId="41D0CCB2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</w:tbl>
    <w:p w14:paraId="24D4DE7E">
      <w:pPr>
        <w:pStyle w:val="14"/>
        <w:spacing w:line="288" w:lineRule="auto"/>
        <w:outlineLvl w:val="9"/>
        <w:rPr>
          <w:b/>
          <w:bCs/>
        </w:rPr>
      </w:pP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 w14:paraId="4C1AA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24" w:type="pct"/>
          </w:tcPr>
          <w:p w14:paraId="734B067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31DF7BC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7B879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394E3D1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室内PM2.5年均浓度</w:t>
            </w:r>
          </w:p>
        </w:tc>
        <w:tc>
          <w:tcPr>
            <w:tcW w:w="2576" w:type="pct"/>
          </w:tcPr>
          <w:p w14:paraId="4498D4B5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4B3C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54ADAF3B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室内PM10年均浓度</w:t>
            </w:r>
          </w:p>
        </w:tc>
        <w:tc>
          <w:tcPr>
            <w:tcW w:w="2576" w:type="pct"/>
          </w:tcPr>
          <w:p w14:paraId="30D5DD61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1B45C358">
      <w:pPr>
        <w:rPr>
          <w:rFonts w:ascii="Times New Roman" w:hAnsi="Times New Roman" w:eastAsia="宋体" w:cs="Times New Roman"/>
          <w:szCs w:val="21"/>
        </w:rPr>
      </w:pPr>
    </w:p>
    <w:p w14:paraId="43163677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 w14:paraId="429A2C58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请对室内空气污染物浓度情况进行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C218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7E773C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污染物种类：</w:t>
            </w:r>
          </w:p>
          <w:p w14:paraId="18E0768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甲醛：主要来源于装修材料、家具、涂料等，长期接触可引起呼吸道疾病、过敏等症状。</w:t>
            </w:r>
          </w:p>
          <w:p w14:paraId="349E62B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苯：主要来自油漆、胶粘剂等，具有致癌性。</w:t>
            </w:r>
          </w:p>
          <w:p w14:paraId="224919E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总挥发性有机化合物（TVOC）：包括多种有机化合物，来源广泛，对人体健康有不同程度的影响。</w:t>
            </w:r>
          </w:p>
          <w:p w14:paraId="337A8F8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氨：可能来源于混凝土中的防冻剂等，对呼吸道有刺激作用。</w:t>
            </w:r>
          </w:p>
          <w:p w14:paraId="4B48962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颗粒物（PM2.5、PM10）：来源于室外空气污染、室内尘土等，可引起呼吸系统疾病。</w:t>
            </w:r>
          </w:p>
          <w:p w14:paraId="60BABF4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一氧化碳（CO）：主要来源于不完全燃烧的燃料，如煤气、天然气等，高浓度时会导致中毒甚至死亡。</w:t>
            </w:r>
          </w:p>
          <w:p w14:paraId="1051915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二氧化碳（CO2）：人体呼吸产生，高浓度时会影响室内空气质量，引起不适。</w:t>
            </w:r>
          </w:p>
          <w:p w14:paraId="62C8819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臭氧（O3）：室外臭氧可渗透进室内，高浓度时对呼吸系统有害。</w:t>
            </w:r>
          </w:p>
          <w:p w14:paraId="247E9CD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浓度标准：</w:t>
            </w:r>
          </w:p>
          <w:p w14:paraId="7F1D398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各国对室内空气污染物浓度都有相应的标准和限值。例如，中国实施的《室内空气质量标准》（GB/T 18883-2002）规定了室内空气中各种污染物的浓度限值。</w:t>
            </w:r>
          </w:p>
          <w:p w14:paraId="542A82E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例如，甲醛的限值通常为0.1mg/m³，苯的限值为0.11mg/m³，TVOC的限值为0.6mg/m³，PM2.5的日均值限值为75μg/m³等。</w:t>
            </w:r>
          </w:p>
          <w:p w14:paraId="74C752D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浓度情况：</w:t>
            </w:r>
          </w:p>
          <w:p w14:paraId="59425E0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室内空气污染物浓度受多种因素影响，包括室内外环境、通风条件、污染源强度等。</w:t>
            </w:r>
          </w:p>
          <w:p w14:paraId="798B10E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新装修的房屋室内污染物浓度往往较高，因为装修材料和家具会释放大量有害气体。</w:t>
            </w:r>
          </w:p>
          <w:p w14:paraId="00750A9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室内通风不良时，污染物容易累积，导致浓度升高。</w:t>
            </w:r>
          </w:p>
          <w:p w14:paraId="4683328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室外空气质量较差时，污染物可以通过门窗缝隙进入室内，增加室内污染物浓度。</w:t>
            </w:r>
          </w:p>
          <w:p w14:paraId="4071715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健康影响：</w:t>
            </w:r>
          </w:p>
          <w:p w14:paraId="653435F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低浓度的污染物长期暴露也可能对健康产生慢性影响。</w:t>
            </w:r>
          </w:p>
          <w:p w14:paraId="5974F3F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高浓度的污染物短期暴露可引起急性健康问题，如头痛、眼睛刺激、呼吸困难等。</w:t>
            </w:r>
          </w:p>
          <w:p w14:paraId="78C707F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为了保障室内空气质量，应采取有效措施，如增加通风、使用空气净化器、选择低污染装修材料等，以降低室内空气污染物的浓度</w:t>
            </w:r>
            <w:bookmarkStart w:id="0" w:name="_GoBack"/>
            <w:bookmarkEnd w:id="0"/>
          </w:p>
        </w:tc>
      </w:tr>
    </w:tbl>
    <w:p w14:paraId="206F462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267228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28B2008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1）建筑</w:t>
      </w:r>
      <w:r>
        <w:rPr>
          <w:rFonts w:ascii="Times New Roman" w:hAnsi="Times New Roman" w:eastAsia="宋体" w:cs="Times New Roman"/>
          <w:szCs w:val="21"/>
        </w:rPr>
        <w:t>、装修竣工</w:t>
      </w:r>
      <w:r>
        <w:rPr>
          <w:rFonts w:hint="eastAsia" w:ascii="Times New Roman" w:hAnsi="Times New Roman" w:eastAsia="宋体" w:cs="Times New Roman"/>
          <w:szCs w:val="21"/>
        </w:rPr>
        <w:t>图及说明文件，装修材料使用说明（选择与用量）；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 w14:paraId="11E7E440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2）室内空气污染物浓度预评估分析报告或检测报告；</w:t>
      </w:r>
    </w:p>
    <w:p w14:paraId="56EDF932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3）PM2.5、PM10浓度计算报告（原始监测数据）。</w:t>
      </w:r>
    </w:p>
    <w:p w14:paraId="4A9CE9F5">
      <w:pPr>
        <w:rPr>
          <w:rFonts w:ascii="Times New Roman" w:hAnsi="Times New Roman" w:eastAsia="宋体" w:cs="Times New Roman"/>
          <w:szCs w:val="21"/>
        </w:rPr>
      </w:pPr>
    </w:p>
    <w:p w14:paraId="3020735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3CFB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FB0242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76CC4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83"/>
    <w:rsid w:val="00074A38"/>
    <w:rsid w:val="000A65B0"/>
    <w:rsid w:val="00402600"/>
    <w:rsid w:val="00A02954"/>
    <w:rsid w:val="00A04883"/>
    <w:rsid w:val="00AB2A8A"/>
    <w:rsid w:val="00B7612F"/>
    <w:rsid w:val="00B77E78"/>
    <w:rsid w:val="4FC1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条文"/>
    <w:basedOn w:val="1"/>
    <w:qFormat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50A716467634FD68D2ABB230AFBE3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0B3DF-42C8-4A83-B6A5-31D1A5994957}"/>
      </w:docPartPr>
      <w:docPartBody>
        <w:p w14:paraId="6B5AD099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72C07E2FDB4B25B39C7ECA80F0E6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BEF8E3-0F25-40BB-8A1C-D6DBDD6F87B9}"/>
      </w:docPartPr>
      <w:docPartBody>
        <w:p w14:paraId="4D5BF14D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41EC3782ED1469890313E09C20056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6AD292-512C-44D2-B9EC-C536E752BB78}"/>
      </w:docPartPr>
      <w:docPartBody>
        <w:p w14:paraId="6BAC7B6D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092F0B821C465189D543D4EDA8DE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2D4751-F32D-4494-8E84-3DAD1B0F0998}"/>
      </w:docPartPr>
      <w:docPartBody>
        <w:p w14:paraId="385FED0E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EFFEADEE049D7B0DC1DA10BFF53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8A593-838A-455C-B40F-49C6A6CFC3D4}"/>
      </w:docPartPr>
      <w:docPartBody>
        <w:p w14:paraId="3F26449A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98282AD7B743FBAECD38ED93C99E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73FDB2-2275-4E70-B1C5-7A3A17EF9DAC}"/>
      </w:docPartPr>
      <w:docPartBody>
        <w:p w14:paraId="280A3436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1B9DE68E6C4ED7AF6863F005FC4F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8D3008-5611-4431-876A-911E42514BBA}"/>
      </w:docPartPr>
      <w:docPartBody>
        <w:p w14:paraId="19245C8A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CC3AE0672A49B0B5B4972CACA9F1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D478C7-78D0-4995-834C-FD4A98D64C2B}"/>
      </w:docPartPr>
      <w:docPartBody>
        <w:p w14:paraId="56C2F1D9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517B63BAD242B3B20A08EE8166D2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0C0AF9-520B-463D-A0DD-E11A6A85C436}"/>
      </w:docPartPr>
      <w:docPartBody>
        <w:p w14:paraId="02FED2C0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0E9E234805A88EAA51A6A3C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8EBB9A-1E80-43A1-9005-3D57C4D95A96}"/>
      </w:docPartPr>
      <w:docPartBody>
        <w:p w14:paraId="663610DE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88095175B49BAA4127467259A76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30D62B-C541-414C-AA05-50EAEAE6F618}"/>
      </w:docPartPr>
      <w:docPartBody>
        <w:p w14:paraId="51DD64F8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66CA3FBF646A8ABD631204F4025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F22CEE-8257-459A-96DC-C670ECC0BD98}"/>
      </w:docPartPr>
      <w:docPartBody>
        <w:p w14:paraId="5642E9B3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0C94181BCF49C09622CB0F79A3F8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65DCF4-F623-49DD-8435-43C95D7DC665}"/>
      </w:docPartPr>
      <w:docPartBody>
        <w:p w14:paraId="0AD6F672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5D4ABD301B4DE9808AAC73FFEC26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3578E-41E7-406F-8111-1CBCFDE0F40A}"/>
      </w:docPartPr>
      <w:docPartBody>
        <w:p w14:paraId="7EB94433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9B37CAC055418C9319FFB4BC06D0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967440-FBB4-41BA-B348-821E6C50086C}"/>
      </w:docPartPr>
      <w:docPartBody>
        <w:p w14:paraId="0E60829F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BEC321D99CB4D1EADBDA3329DB5E3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ACDB37-56C5-42DD-B5A0-6424EDBF29B2}"/>
      </w:docPartPr>
      <w:docPartBody>
        <w:p w14:paraId="5FC53818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0A388C9CFA414BB7208EAFAFD35B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F4268F-0245-4D10-8505-253DDC7CFC63}"/>
      </w:docPartPr>
      <w:docPartBody>
        <w:p w14:paraId="0FBE330F">
          <w:pPr>
            <w:pStyle w:val="2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6E84515557549A7A586880B2BBFE7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237DB3-7B41-4947-89D3-46943B64469D}"/>
      </w:docPartPr>
      <w:docPartBody>
        <w:p w14:paraId="2F18824C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C0F44579B845F1AB1CA856B45186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537FB6-7A78-4EC3-8F9C-77A37B5F5924}"/>
      </w:docPartPr>
      <w:docPartBody>
        <w:p w14:paraId="7CE445D3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32B0BA0EB942FBB8DEDFEBCA0E2C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99EB47-3A90-4A4A-ACE9-FE2D8998ED14}"/>
      </w:docPartPr>
      <w:docPartBody>
        <w:p w14:paraId="5CEB8E70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27253E07254048816526145FDCDB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CF2304-E63B-4920-A16A-630197032CBE}"/>
      </w:docPartPr>
      <w:docPartBody>
        <w:p w14:paraId="2A917371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5B36AC0805411C91F0B87ABA0E89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A595A-2F42-41BC-8E0B-733A3E417574}"/>
      </w:docPartPr>
      <w:docPartBody>
        <w:p w14:paraId="730C6553"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5B4A6A0D22444F4AA346AE85C03C27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8F61EB-E91A-4125-8E3F-4D751222039C}"/>
      </w:docPartPr>
      <w:docPartBody>
        <w:p w14:paraId="71C78B5E"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D0E61039F24E40947AC1053311BE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50D58A-12F3-4AC9-A9EC-8DD207EAB764}"/>
      </w:docPartPr>
      <w:docPartBody>
        <w:p w14:paraId="69AFCB14"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7DA797DC6F43CC933210D60D826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E39751-0734-4556-9E8C-37035B3DA090}"/>
      </w:docPartPr>
      <w:docPartBody>
        <w:p w14:paraId="029B1D3B"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920B594B6A4FE796D1DC4D08A132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72B78-3FFB-43DD-BB22-4FD88BF5567D}"/>
      </w:docPartPr>
      <w:docPartBody>
        <w:p w14:paraId="1E961F62"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45D4022135466E9E35B148F18E80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DEE243-864E-4DF5-A93A-D6CB95E08B63}"/>
      </w:docPartPr>
      <w:docPartBody>
        <w:p w14:paraId="2DE2B691"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7F57D198C74734AAC457C6EAF130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443491-DD60-4877-B3DE-A52EBD082A14}"/>
      </w:docPartPr>
      <w:docPartBody>
        <w:p w14:paraId="468C63D7"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AB781C4FB5452D9217573F4FA09C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C8CD11-38BA-4FBA-96DA-A147EA7C7D5C}"/>
      </w:docPartPr>
      <w:docPartBody>
        <w:p w14:paraId="6D8DA07C">
          <w:pPr>
            <w:pStyle w:val="3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8EF42DB121704F21A99E41D9E4C0BC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28DAF4-CFAF-4D1B-8261-6FD8A4CD9BCC}"/>
      </w:docPartPr>
      <w:docPartBody>
        <w:p w14:paraId="24B38857"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04282652684A5D926BED4267B169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A13F97-B290-4222-A3BF-B4D30628834C}"/>
      </w:docPartPr>
      <w:docPartBody>
        <w:p w14:paraId="555F1813"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CBDF298A04A0EA27EB1C7E6B066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C9057F-59FF-42AA-89B7-B97288ECBCC9}"/>
      </w:docPartPr>
      <w:docPartBody>
        <w:p w14:paraId="39F3E731"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D181ACD348414FBBB73EF98FCB42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8DD0A7-3C4E-4D3A-9CBB-CC20329FD1BA}"/>
      </w:docPartPr>
      <w:docPartBody>
        <w:p w14:paraId="4DE03E8E"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B589F0E3045FA84A1303FDEECAF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303AC-856D-46CB-A7A3-70F2206060CD}"/>
      </w:docPartPr>
      <w:docPartBody>
        <w:p w14:paraId="088DAD54"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4F6A4E5442400EB0F468A9070158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CD804F-B7A9-4931-9815-80CC9857D6E7}"/>
      </w:docPartPr>
      <w:docPartBody>
        <w:p w14:paraId="23B6D4F6"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C4DC6DA448D42AA9F42ADF378153F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C84E5E-95DA-42BD-A4C6-35E877578B53}"/>
      </w:docPartPr>
      <w:docPartBody>
        <w:p w14:paraId="120CA6CA"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4249A54815244D197F22229416E79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FAEA1F-859A-4FC6-BAEC-E9CF84275B78}"/>
      </w:docPartPr>
      <w:docPartBody>
        <w:p w14:paraId="1D51A1FE"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61AABD9BCD40439A59EBF376A6DC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E7B4F7-17A0-4591-9938-401B5438DE62}"/>
      </w:docPartPr>
      <w:docPartBody>
        <w:p w14:paraId="35CC058A"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9F5CDD52E047F7B7778338D9BC72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C08B88-49D3-467D-967C-BCA52A59E655}"/>
      </w:docPartPr>
      <w:docPartBody>
        <w:p w14:paraId="3972AE4B"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D24FD75EA5B440DA6B539825A934A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398E7C-8434-4D5E-9D90-DED6B35CBD68}"/>
      </w:docPartPr>
      <w:docPartBody>
        <w:p w14:paraId="1ACB599A"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B000C1A9BA43C39985B6F9507AF9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73E83F-E27A-42EC-861D-5041ED15BE24}"/>
      </w:docPartPr>
      <w:docPartBody>
        <w:p w14:paraId="2DDE24E4">
          <w:pPr>
            <w:pStyle w:val="4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605889863D86404DA9707F6449DDFF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E8A0B5-D38C-4923-B950-F2BF24EF9481}"/>
      </w:docPartPr>
      <w:docPartBody>
        <w:p w14:paraId="09B60C10"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28C6C5683B417481A069C08B57E9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87ABEC-3307-4FA2-AB35-5543C7B87CF5}"/>
      </w:docPartPr>
      <w:docPartBody>
        <w:p w14:paraId="47E1444A"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F200BCE8C743DFBB25A52BE61495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B3EC84-5300-4DC8-B410-3ECC6A515072}"/>
      </w:docPartPr>
      <w:docPartBody>
        <w:p w14:paraId="235161A0"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C866F439874EF5A64EEC4E0A8660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4394C9-4339-4418-89E4-72D4080D1481}"/>
      </w:docPartPr>
      <w:docPartBody>
        <w:p w14:paraId="5E7F65CF"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96275F16B0490E874CC5A2D4F7E9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905E3E-7B4F-4D1F-B046-6227CA63E0FC}"/>
      </w:docPartPr>
      <w:docPartBody>
        <w:p w14:paraId="27D269A3"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7A63C58C1AF4495B16AC55F131F26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F2F9B5-10FA-4207-A5AF-CFA734724134}"/>
      </w:docPartPr>
      <w:docPartBody>
        <w:p w14:paraId="489E3BDC"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C370883BD649F090A0F98FA6CB72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212EB4-35A2-423D-AC2D-06DDF69C2990}"/>
      </w:docPartPr>
      <w:docPartBody>
        <w:p w14:paraId="34698B14"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7E67EFC59AE48159D5B7D28CDC55A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1EF31A-9F7D-49C3-8BC2-6B5A21C3E3A6}"/>
      </w:docPartPr>
      <w:docPartBody>
        <w:p w14:paraId="207D824D"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738155AE1B4AD1AE0AF23FC39539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A37BFB-8D78-4299-9C10-0F57EC640055}"/>
      </w:docPartPr>
      <w:docPartBody>
        <w:p w14:paraId="52C0CA02"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B769143DDD4F489E797E04EDCCC5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877DFA-E852-45EF-A34D-196B2FE07C8B}"/>
      </w:docPartPr>
      <w:docPartBody>
        <w:p w14:paraId="62C3C962"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501A762CE2947C090DAB04EA638A1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B20622-8FBA-411B-B2F6-E4F240D9BFD9}"/>
      </w:docPartPr>
      <w:docPartBody>
        <w:p w14:paraId="309FF726"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81D6C5DADA34C07B158CE919D0D1E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EC74B5-1894-4107-B780-45439AEE3D78}"/>
      </w:docPartPr>
      <w:docPartBody>
        <w:p w14:paraId="15996EC7">
          <w:pPr>
            <w:pStyle w:val="5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F7A3B600BAF41688A13D3C827712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F89379-A402-4B47-8E8D-26F54269E237}"/>
      </w:docPartPr>
      <w:docPartBody>
        <w:p w14:paraId="240E2927"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E570B497E24302BAE1A4353DE1BC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23D1D2-C144-45FA-BD5F-02B99843D48F}"/>
      </w:docPartPr>
      <w:docPartBody>
        <w:p w14:paraId="739DE54F"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FE76031A2E9486FA1E6CA60142AEC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5E820C-5DE0-481C-869E-04576E0180DA}"/>
      </w:docPartPr>
      <w:docPartBody>
        <w:p w14:paraId="0AE2B220"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F188CC2B34487CBFEB74D104D8D3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63C9E0-329E-4B75-BA5F-A94C1018D020}"/>
      </w:docPartPr>
      <w:docPartBody>
        <w:p w14:paraId="58C1BFDF"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FD88BC7A04FDA93B92A77A87EDF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1BCB6D-312E-4EEA-B389-8E175DA2A939}"/>
      </w:docPartPr>
      <w:docPartBody>
        <w:p w14:paraId="684B853A"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422C61BE9443F38CFA429CA3EFB7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7947CD-1CCA-4E17-95CC-C63D3952C0CB}"/>
      </w:docPartPr>
      <w:docPartBody>
        <w:p w14:paraId="747589B8"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9A0F005E30E4F2692C748DE489B79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F08905-B53B-4876-B84A-30401D7E0482}"/>
      </w:docPartPr>
      <w:docPartBody>
        <w:p w14:paraId="4C7018DF"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4032F4F291442CB50E3E805E4731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C19213-DD18-4334-81AA-2682AC8DCEAA}"/>
      </w:docPartPr>
      <w:docPartBody>
        <w:p w14:paraId="00DCE5E7"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09CD091C254AAF8BCE07E4F29D2C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66D08C-6D41-402A-8A5E-6CB0792C1E22}"/>
      </w:docPartPr>
      <w:docPartBody>
        <w:p w14:paraId="118655EC"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21D9E3BEEF40839F0D760E83F6E9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98B329-28C6-48E9-A512-E8F5C5500A5B}"/>
      </w:docPartPr>
      <w:docPartBody>
        <w:p w14:paraId="24AD0265"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DA3CEE532D49B9AAA5525CA7ED18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62C4AC-1421-45C1-A8DE-43717D884BB4}"/>
      </w:docPartPr>
      <w:docPartBody>
        <w:p w14:paraId="1B6D7890"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9FC3DE91FA45E09EC8F3F954CDD1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5B570C-7391-49C7-AAD9-532FAB7BD71D}"/>
      </w:docPartPr>
      <w:docPartBody>
        <w:p w14:paraId="48FBA8D6">
          <w:pPr>
            <w:pStyle w:val="6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06A8CAC77244CE8940F10291CC162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B93CF9-CB7C-45C8-8774-EE9634DF121A}"/>
      </w:docPartPr>
      <w:docPartBody>
        <w:p w14:paraId="55C3B50B">
          <w:pPr>
            <w:pStyle w:val="7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59E8CC79D64CF7A247E9733E47F3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0ACBA0-F858-4C9A-89E4-BCCFDB9D3784}"/>
      </w:docPartPr>
      <w:docPartBody>
        <w:p w14:paraId="6458CCAD"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536F2BF19594208A3579CB605859A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50E727-ACBA-43A4-B245-89BE5AA2B19B}"/>
      </w:docPartPr>
      <w:docPartBody>
        <w:p w14:paraId="5826F11B"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D2783F7E0F46F7BCAC067510C76C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CFC272-2937-4710-9CCF-25AC703F71A7}"/>
      </w:docPartPr>
      <w:docPartBody>
        <w:p w14:paraId="3990A400"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C4C3C7DF48451A9676E2ADB5B738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F45C9A-7354-4E94-8593-E0B2E9D958F1}"/>
      </w:docPartPr>
      <w:docPartBody>
        <w:p w14:paraId="69763C35">
          <w:pPr>
            <w:pStyle w:val="7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33CA23C5445A69AF834DFEB0F34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C26A03-60ED-43A8-AB1E-CEABC0936C5D}"/>
      </w:docPartPr>
      <w:docPartBody>
        <w:p w14:paraId="443D87DE">
          <w:pPr>
            <w:pStyle w:val="7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708B3F65F846AEA80B0504A73E142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26AD94-EC0E-4F5E-B996-1DB39A4B0D85}"/>
      </w:docPartPr>
      <w:docPartBody>
        <w:p w14:paraId="156A29E1">
          <w:pPr>
            <w:pStyle w:val="7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CFEEB076E847C18BC769EFC32619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44C4B9-E89D-46E6-B06A-0CFEC1A2E139}"/>
      </w:docPartPr>
      <w:docPartBody>
        <w:p w14:paraId="584582AD">
          <w:pPr>
            <w:pStyle w:val="7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19D94BD4004AA4966276984C5653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BE212-2BDE-45AD-AA31-59BC3CA87E0F}"/>
      </w:docPartPr>
      <w:docPartBody>
        <w:p w14:paraId="339AEE56">
          <w:pPr>
            <w:pStyle w:val="7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C77DE4786443FF9C19C3903AB2AB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85EB61-F222-4341-AC2B-3060FFEA316F}"/>
      </w:docPartPr>
      <w:docPartBody>
        <w:p w14:paraId="3CDB9B42">
          <w:pPr>
            <w:pStyle w:val="7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714BCCC8F4A25AC65547BAF6D6A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7E7888-EA5B-466B-A461-D0CA6BFFF358}"/>
      </w:docPartPr>
      <w:docPartBody>
        <w:p w14:paraId="25C61D41">
          <w:pPr>
            <w:pStyle w:val="8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D5078AFA1046BBB32DEA2D13FD4C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4E2301-0F7D-48F7-BF12-701B6380F3E0}"/>
      </w:docPartPr>
      <w:docPartBody>
        <w:p w14:paraId="2A0D9220">
          <w:pPr>
            <w:pStyle w:val="81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9C"/>
    <w:rsid w:val="00366AAB"/>
    <w:rsid w:val="00551366"/>
    <w:rsid w:val="0064609C"/>
    <w:rsid w:val="00904197"/>
    <w:rsid w:val="00C4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50A716467634FD68D2ABB230AFBE3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C72C07E2FDB4B25B39C7ECA80F0E6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41EC3782ED1469890313E09C20056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9092F0B821C465189D543D4EDA8DE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45EFFEADEE049D7B0DC1DA10BFF53F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C98282AD7B743FBAECD38ED93C99E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31B9DE68E6C4ED7AF6863F005FC4F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BCC3AE0672A49B0B5B4972CACA9F1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9517B63BAD242B3B20A08EE8166D2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1BF620E9E234805A88EAA51A6A3CD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88095175B49BAA4127467259A76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B266CA3FBF646A8ABD631204F4025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B30C94181BCF49C09622CB0F79A3F8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C5D4ABD301B4DE9808AAC73FFEC26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B9B37CAC055418C9319FFB4BC06D0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BEC321D99CB4D1EADBDA3329DB5E3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150A388C9CFA414BB7208EAFAFD35B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6E84515557549A7A586880B2BBFE7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6C0F44579B845F1AB1CA856B45186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9232B0BA0EB942FBB8DEDFEBCA0E2C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D27253E07254048816526145FDCDB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BF5B36AC0805411C91F0B87ABA0E89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5B4A6A0D22444F4AA346AE85C03C2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6D0E61039F24E40947AC1053311BE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867DA797DC6F43CC933210D60D8268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6920B594B6A4FE796D1DC4D08A132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8645D4022135466E9E35B148F18E80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287F57D198C74734AAC457C6EAF130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AEAB781C4FB5452D9217573F4FA09C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8EF42DB121704F21A99E41D9E4C0BC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A604282652684A5D926BED4267B169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4F8CBDF298A04A0EA27EB1C7E6B066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8D181ACD348414FBBB73EF98FCB42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1B589F0E3045FA84A1303FDEECAF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44F6A4E5442400EB0F468A90701589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7C4DC6DA448D42AA9F42ADF378153F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4249A54815244D197F22229416E79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AE61AABD9BCD40439A59EBF376A6DC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9F5CDD52E047F7B7778338D9BC72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D24FD75EA5B440DA6B539825A934A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27B000C1A9BA43C39985B6F9507AF9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605889863D86404DA9707F6449DDFF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628C6C5683B417481A069C08B57E9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1F200BCE8C743DFBB25A52BE61495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A3C866F439874EF5A64EEC4E0A8660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396275F16B0490E874CC5A2D4F7E9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7A63C58C1AF4495B16AC55F131F26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8C370883BD649F090A0F98FA6CB72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17E67EFC59AE48159D5B7D28CDC55A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92738155AE1B4AD1AE0AF23FC39539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61B769143DDD4F489E797E04EDCCC5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501A762CE2947C090DAB04EA638A1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581D6C5DADA34C07B158CE919D0D1E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2F7A3B600BAF41688A13D3C827712E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E9E570B497E24302BAE1A4353DE1BC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EFE76031A2E9486FA1E6CA60142AEC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3CF188CC2B34487CBFEB74D104D8D3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16FD88BC7A04FDA93B92A77A87EDF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B5422C61BE9443F38CFA429CA3EFB7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9A0F005E30E4F2692C748DE489B79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14032F4F291442CB50E3E805E4731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009CD091C254AAF8BCE07E4F29D2C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7421D9E3BEEF40839F0D760E83F6E9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33DA3CEE532D49B9AAA5525CA7ED18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DD9FC3DE91FA45E09EC8F3F954CDD1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B06A8CAC77244CE8940F10291CC162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A059E8CC79D64CF7A247E9733E47F3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E536F2BF19594208A3579CB605859A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C2D2783F7E0F46F7BCAC067510C76C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4BC4C3C7DF48451A9676E2ADB5B738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9F33CA23C5445A69AF834DFEB0F34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10708B3F65F846AEA80B0504A73E14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1ECFEEB076E847C18BC769EFC32619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D619D94BD4004AA4966276984C5653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2EC77DE4786443FF9C19C3903AB2AB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28A714BCCC8F4A25AC65547BAF6D6A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5BD5078AFA1046BBB32DEA2D13FD4C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94902A6587E64B4AA9BB01CE8F7E7B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CC29A2CB319D47C695796F74BEE8E7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F79A012CB441413BA12325B4031FC0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8DAE4914822E4FEBB8AE4155F9254A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447</Characters>
  <Lines>7</Lines>
  <Paragraphs>2</Paragraphs>
  <TotalTime>5</TotalTime>
  <ScaleCrop>false</ScaleCrop>
  <LinksUpToDate>false</LinksUpToDate>
  <CharactersWithSpaces>743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2019-07-12T07:51:00Z</dcterms:created>
  <dc:creator>dongYP</dc:creator>
  <cp:lastModifiedBy>亖一</cp:lastModifiedBy>
  <dcterms:modified xsi:type="dcterms:W3CDTF">2025-03-15T11:36:09Z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B9D20EE2C0A74F93A785E2CD15F5B57C_13</vt:lpwstr>
  </property>
</Properties>
</file>