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93879">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14:paraId="7D3DBB4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45BEC1A8">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5894BD96">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781AC69C">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0" w:name="_GoBack"/>
              <w:bookmarkEnd w:id="0"/>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14:paraId="5576A0BC">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B39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5F77A176">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交通流线：</w:t>
            </w:r>
          </w:p>
          <w:p w14:paraId="3DF5B68A">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步行流线：</w:t>
            </w:r>
          </w:p>
          <w:p w14:paraId="7091F76D">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清晰指引：在站点之间设置明确的指示牌和地面标识，指引乘客沿最短、最便捷的路径行走。</w:t>
            </w:r>
          </w:p>
          <w:p w14:paraId="575D3F82">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无障碍设计：确保步行流线符合无障碍设计标准，方便残疾人士和行动不便者使用。</w:t>
            </w:r>
          </w:p>
          <w:p w14:paraId="19AEF25C">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安全通道：提供安全的过街设施，如斑马线、地下通道或天桥，确保行人安全。</w:t>
            </w:r>
          </w:p>
          <w:p w14:paraId="3F81BEDC">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自行车流线：</w:t>
            </w:r>
          </w:p>
          <w:p w14:paraId="5BDD6447">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自行车道：在场地内设置自行车道，方便乘客骑行到达或离开公共交通站点。</w:t>
            </w:r>
          </w:p>
          <w:p w14:paraId="5AB0E1A8">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自行车停车点：在站点附近设置充足的自行车停车点，便于乘客停放和取用自行车。</w:t>
            </w:r>
          </w:p>
          <w:p w14:paraId="5C909D39">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机动车流线：</w:t>
            </w:r>
          </w:p>
          <w:p w14:paraId="63308B14">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接送车道：在站点附近设置临时接送车道，方便乘客上下车。</w:t>
            </w:r>
          </w:p>
          <w:p w14:paraId="427509AE">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交通组织：通过交通信号和标志，合理组织机动车流线，减少交通拥堵和冲突点。</w:t>
            </w:r>
          </w:p>
          <w:p w14:paraId="2D8BDA40">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专用接驳车设置：</w:t>
            </w:r>
          </w:p>
          <w:p w14:paraId="0786B5D1">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线路规划：</w:t>
            </w:r>
          </w:p>
          <w:p w14:paraId="19DC5EBA">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根据公共交通站点的分布和乘客需求，规划接驳车的线路，确保覆盖主要交通节点和人流密集区域。</w:t>
            </w:r>
          </w:p>
          <w:p w14:paraId="2C319A1D">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确保接驳车线路与公共交通线路的协调，形成高效的换乘体系。</w:t>
            </w:r>
          </w:p>
          <w:p w14:paraId="47A396AE">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发车频率：</w:t>
            </w:r>
          </w:p>
          <w:p w14:paraId="61D04524">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根据乘客流量和高峰时段，合理安排接驳车的发车频率，确保乘客能够及时换乘。</w:t>
            </w:r>
          </w:p>
          <w:p w14:paraId="73382DC1">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在高峰时段增加发车班次，以应对乘客量的增加。</w:t>
            </w:r>
          </w:p>
          <w:p w14:paraId="6E930E26">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车辆配置：</w:t>
            </w:r>
          </w:p>
          <w:p w14:paraId="55234046">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选择适合的车辆类型，如小型巴士或电动车，确保车辆容量与乘客需求相匹配。</w:t>
            </w:r>
          </w:p>
          <w:p w14:paraId="1F8EA992">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车辆应配备无障碍设施，如轮椅升降机，以满足不同乘客的需求。</w:t>
            </w:r>
          </w:p>
          <w:p w14:paraId="224F6854">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信息指示：</w:t>
            </w:r>
          </w:p>
          <w:p w14:paraId="0A2C8A20">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在站点和接驳车上提供清晰的信息指示，包括线路图、发车时间、目的地等信息。</w:t>
            </w:r>
          </w:p>
          <w:p w14:paraId="5C85CE42">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使用电子显示屏或移动应用，实时更新接驳车位置和预计到达时间。</w:t>
            </w:r>
          </w:p>
          <w:p w14:paraId="1726A60C">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运营管理：</w:t>
            </w:r>
          </w:p>
          <w:p w14:paraId="237CB415">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建立运营管理体系，确保接驳车服务的连续性和可靠性。</w:t>
            </w:r>
          </w:p>
          <w:p w14:paraId="06FC76F1">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收集乘客反馈，不断优化线路和服务，提高乘客满意度。</w:t>
            </w:r>
          </w:p>
          <w:p w14:paraId="74EC78C2">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通过以上措施，场地内的公共交通站点之间以及与专用接驳车的联系可以更加高效、便捷，从而提升整个交通系统的服务水平和乘客的出行体验</w:t>
            </w:r>
          </w:p>
        </w:tc>
      </w:tr>
    </w:tbl>
    <w:p w14:paraId="742B7B7D">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11516D9D">
      <w:pPr>
        <w:rPr>
          <w:rFonts w:ascii="Times New Roman" w:hAnsi="Times New Roman" w:eastAsia="宋体" w:cs="Times New Roman"/>
          <w:szCs w:val="21"/>
        </w:rPr>
      </w:pPr>
      <w:r>
        <w:rPr>
          <w:rFonts w:ascii="Times New Roman" w:hAnsi="Times New Roman" w:eastAsia="宋体" w:cs="Times New Roman"/>
          <w:szCs w:val="21"/>
        </w:rPr>
        <w:t>提交材料及要求：</w:t>
      </w:r>
    </w:p>
    <w:p w14:paraId="68DC4781">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14:paraId="1C8D3CE2">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14:paraId="6E86C1F2">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14:paraId="119074B5">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14:paraId="68445842">
      <w:pPr>
        <w:ind w:left="210" w:hanging="210" w:hangingChars="100"/>
      </w:pPr>
    </w:p>
    <w:p w14:paraId="75797EB5">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B62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E7A8996">
            <w:pPr>
              <w:rPr>
                <w:rFonts w:ascii="Times New Roman" w:hAnsi="Times New Roman" w:eastAsia="宋体" w:cs="Times New Roman"/>
                <w:kern w:val="0"/>
                <w:sz w:val="20"/>
                <w:szCs w:val="21"/>
              </w:rPr>
            </w:pPr>
          </w:p>
        </w:tc>
      </w:tr>
    </w:tbl>
    <w:p w14:paraId="4F107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4E6004"/>
    <w:rsid w:val="007B2A4F"/>
    <w:rsid w:val="008A1A93"/>
    <w:rsid w:val="00A24C41"/>
    <w:rsid w:val="00FF28AB"/>
    <w:rsid w:val="0E8E0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250</Words>
  <Characters>260</Characters>
  <Lines>2</Lines>
  <Paragraphs>1</Paragraphs>
  <TotalTime>3</TotalTime>
  <ScaleCrop>false</ScaleCrop>
  <LinksUpToDate>false</LinksUpToDate>
  <CharactersWithSpaces>271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亖一</cp:lastModifiedBy>
  <dcterms:modified xsi:type="dcterms:W3CDTF">2025-03-16T00:56:24Z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eyJoZGlkIjoiOTVhNmRhM2MyMTNmYmRhYmZiZGJiMTU3NmJmMzcwM2MiLCJ1c2VySWQiOiIxMjU0ODk1MTAwIn0=</vt:lpwstr>
  </property>
  <property fmtid="{D5CDD505-2E9C-101B-9397-08002B2CF9AE}" pid="3" name="KSOProductBuildVer">
    <vt:lpwstr>2052-12.1.0.19770</vt:lpwstr>
  </property>
  <property fmtid="{D5CDD505-2E9C-101B-9397-08002B2CF9AE}" pid="4" name="ICV">
    <vt:lpwstr>0CEF60A3C5514E25B0EFDF5BA49BE706_13</vt:lpwstr>
  </property>
</Properties>
</file>