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项目名称：新陈代谢——面向低碳生态绿色绿色办公建筑解决方案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建筑面积：12279.44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用地面积：8549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