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2019碳中和时代——绿色低碳建筑设计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207267" cy="2457577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267" cy="24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项目名称：2019碳中和时代——绿色低碳建筑设计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