
<file path=[Content_Types].xml><?xml version="1.0" encoding="utf-8"?>
<Types xmlns="http://schemas.openxmlformats.org/package/2006/content-types">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w:t>
            </w:r>
            <w:r>
              <w:rPr>
                <w:rFonts w:hint="eastAsia"/>
                <w:lang w:val="en-US" w:eastAsia="zh-CN"/>
              </w:rPr>
              <w:t>20</w:t>
            </w:r>
            <w:bookmarkStart w:id="85" w:name="_GoBack"/>
            <w:bookmarkEnd w:id="85"/>
            <w:r>
              <w:t>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4128739D">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T15008848997</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40EEED65">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_Toc1616 </w:instrText>
          </w:r>
          <w:r>
            <w:fldChar w:fldCharType="separate"/>
          </w:r>
          <w:r>
            <w:rPr>
              <w:rFonts w:hint="eastAsia"/>
            </w:rPr>
            <w:t>1. 建筑概况</w:t>
          </w:r>
          <w:r>
            <w:tab/>
          </w:r>
          <w:r>
            <w:fldChar w:fldCharType="begin"/>
          </w:r>
          <w:r>
            <w:instrText xml:space="preserve"> PAGEREF _Toc1616 \h </w:instrText>
          </w:r>
          <w:r>
            <w:fldChar w:fldCharType="separate"/>
          </w:r>
          <w:r>
            <w:t>3</w:t>
          </w:r>
          <w:r>
            <w:fldChar w:fldCharType="end"/>
          </w:r>
          <w:r>
            <w:fldChar w:fldCharType="end"/>
          </w:r>
        </w:p>
        <w:p w14:paraId="13E0D29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_Toc26595 </w:instrText>
          </w:r>
          <w:r>
            <w:rPr>
              <w:bCs/>
              <w:lang w:val="zh-CN"/>
            </w:rPr>
            <w:fldChar w:fldCharType="separate"/>
          </w:r>
          <w:r>
            <w:rPr>
              <w:rFonts w:hint="eastAsia"/>
            </w:rPr>
            <w:t>2. 设计依据</w:t>
          </w:r>
          <w:r>
            <w:tab/>
          </w:r>
          <w:r>
            <w:fldChar w:fldCharType="begin"/>
          </w:r>
          <w:r>
            <w:instrText xml:space="preserve"> PAGEREF _Toc26595 \h </w:instrText>
          </w:r>
          <w:r>
            <w:fldChar w:fldCharType="separate"/>
          </w:r>
          <w:r>
            <w:t>3</w:t>
          </w:r>
          <w:r>
            <w:fldChar w:fldCharType="end"/>
          </w:r>
          <w:r>
            <w:rPr>
              <w:bCs/>
              <w:lang w:val="zh-CN"/>
            </w:rPr>
            <w:fldChar w:fldCharType="end"/>
          </w:r>
        </w:p>
        <w:p w14:paraId="7A27997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_Toc28042 </w:instrText>
          </w:r>
          <w:r>
            <w:rPr>
              <w:bCs/>
              <w:lang w:val="zh-CN"/>
            </w:rPr>
            <w:fldChar w:fldCharType="separate"/>
          </w:r>
          <w:r>
            <w:rPr>
              <w:rFonts w:hint="eastAsia"/>
            </w:rPr>
            <w:t>3. 标准要求</w:t>
          </w:r>
          <w:r>
            <w:tab/>
          </w:r>
          <w:r>
            <w:fldChar w:fldCharType="begin"/>
          </w:r>
          <w:r>
            <w:instrText xml:space="preserve"> PAGEREF _Toc28042 \h </w:instrText>
          </w:r>
          <w:r>
            <w:fldChar w:fldCharType="separate"/>
          </w:r>
          <w:r>
            <w:t>3</w:t>
          </w:r>
          <w:r>
            <w:fldChar w:fldCharType="end"/>
          </w:r>
          <w:r>
            <w:rPr>
              <w:bCs/>
              <w:lang w:val="zh-CN"/>
            </w:rPr>
            <w:fldChar w:fldCharType="end"/>
          </w:r>
        </w:p>
        <w:p w14:paraId="47E189A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_Toc27939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_Toc27939 \h </w:instrText>
          </w:r>
          <w:r>
            <w:fldChar w:fldCharType="separate"/>
          </w:r>
          <w:r>
            <w:t>4</w:t>
          </w:r>
          <w:r>
            <w:fldChar w:fldCharType="end"/>
          </w:r>
          <w:r>
            <w:rPr>
              <w:bCs/>
              <w:lang w:val="zh-CN"/>
            </w:rPr>
            <w:fldChar w:fldCharType="end"/>
          </w:r>
        </w:p>
        <w:p w14:paraId="71DF2CB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_Toc19866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_Toc19866 \h </w:instrText>
          </w:r>
          <w:r>
            <w:fldChar w:fldCharType="separate"/>
          </w:r>
          <w:r>
            <w:t>4</w:t>
          </w:r>
          <w:r>
            <w:fldChar w:fldCharType="end"/>
          </w:r>
          <w:r>
            <w:rPr>
              <w:bCs/>
              <w:lang w:val="zh-CN"/>
            </w:rPr>
            <w:fldChar w:fldCharType="end"/>
          </w:r>
        </w:p>
        <w:p w14:paraId="58C15A9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_Toc7073 </w:instrText>
          </w:r>
          <w:r>
            <w:rPr>
              <w:bCs/>
              <w:lang w:val="zh-CN"/>
            </w:rPr>
            <w:fldChar w:fldCharType="separate"/>
          </w:r>
          <w:r>
            <w:rPr>
              <w:rFonts w:hint="eastAsia"/>
              <w:lang w:val="en-GB"/>
            </w:rPr>
            <w:t xml:space="preserve">4.2 </w:t>
          </w:r>
          <w:r>
            <w:t>分析软件</w:t>
          </w:r>
          <w:r>
            <w:tab/>
          </w:r>
          <w:r>
            <w:fldChar w:fldCharType="begin"/>
          </w:r>
          <w:r>
            <w:instrText xml:space="preserve"> PAGEREF _Toc7073 \h </w:instrText>
          </w:r>
          <w:r>
            <w:fldChar w:fldCharType="separate"/>
          </w:r>
          <w:r>
            <w:t>5</w:t>
          </w:r>
          <w:r>
            <w:fldChar w:fldCharType="end"/>
          </w:r>
          <w:r>
            <w:rPr>
              <w:bCs/>
              <w:lang w:val="zh-CN"/>
            </w:rPr>
            <w:fldChar w:fldCharType="end"/>
          </w:r>
        </w:p>
        <w:p w14:paraId="2B019ED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_Toc31674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_Toc31674 \h </w:instrText>
          </w:r>
          <w:r>
            <w:fldChar w:fldCharType="separate"/>
          </w:r>
          <w:r>
            <w:t>5</w:t>
          </w:r>
          <w:r>
            <w:fldChar w:fldCharType="end"/>
          </w:r>
          <w:r>
            <w:rPr>
              <w:bCs/>
              <w:lang w:val="zh-CN"/>
            </w:rPr>
            <w:fldChar w:fldCharType="end"/>
          </w:r>
        </w:p>
        <w:p w14:paraId="121AC7D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_Toc29589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_Toc29589 \h </w:instrText>
          </w:r>
          <w:r>
            <w:fldChar w:fldCharType="separate"/>
          </w:r>
          <w:r>
            <w:t>6</w:t>
          </w:r>
          <w:r>
            <w:fldChar w:fldCharType="end"/>
          </w:r>
          <w:r>
            <w:rPr>
              <w:bCs/>
              <w:lang w:val="zh-CN"/>
            </w:rPr>
            <w:fldChar w:fldCharType="end"/>
          </w:r>
        </w:p>
        <w:p w14:paraId="6732B5B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_Toc8065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_Toc8065 \h </w:instrText>
          </w:r>
          <w:r>
            <w:fldChar w:fldCharType="separate"/>
          </w:r>
          <w:r>
            <w:t>6</w:t>
          </w:r>
          <w:r>
            <w:fldChar w:fldCharType="end"/>
          </w:r>
          <w:r>
            <w:rPr>
              <w:bCs/>
              <w:lang w:val="zh-CN"/>
            </w:rPr>
            <w:fldChar w:fldCharType="end"/>
          </w:r>
        </w:p>
        <w:p w14:paraId="2A1AD3E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_Toc3446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_Toc3446 \h </w:instrText>
          </w:r>
          <w:r>
            <w:fldChar w:fldCharType="separate"/>
          </w:r>
          <w:r>
            <w:t>6</w:t>
          </w:r>
          <w:r>
            <w:fldChar w:fldCharType="end"/>
          </w:r>
          <w:r>
            <w:rPr>
              <w:bCs/>
              <w:lang w:val="zh-CN"/>
            </w:rPr>
            <w:fldChar w:fldCharType="end"/>
          </w:r>
        </w:p>
        <w:p w14:paraId="7F06AB2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_Toc10717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_Toc10717 \h </w:instrText>
          </w:r>
          <w:r>
            <w:fldChar w:fldCharType="separate"/>
          </w:r>
          <w:r>
            <w:t>6</w:t>
          </w:r>
          <w:r>
            <w:fldChar w:fldCharType="end"/>
          </w:r>
          <w:r>
            <w:rPr>
              <w:bCs/>
              <w:lang w:val="zh-CN"/>
            </w:rPr>
            <w:fldChar w:fldCharType="end"/>
          </w:r>
        </w:p>
        <w:p w14:paraId="4FFC8C6A">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_Toc12162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_Toc12162 \h </w:instrText>
          </w:r>
          <w:r>
            <w:fldChar w:fldCharType="separate"/>
          </w:r>
          <w:r>
            <w:t>7</w:t>
          </w:r>
          <w:r>
            <w:fldChar w:fldCharType="end"/>
          </w:r>
          <w:r>
            <w:rPr>
              <w:bCs/>
              <w:lang w:val="zh-CN"/>
            </w:rPr>
            <w:fldChar w:fldCharType="end"/>
          </w:r>
        </w:p>
        <w:p w14:paraId="48C64B8C">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_Toc9463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_Toc9463 \h </w:instrText>
          </w:r>
          <w:r>
            <w:fldChar w:fldCharType="separate"/>
          </w:r>
          <w:r>
            <w:t>7</w:t>
          </w:r>
          <w:r>
            <w:fldChar w:fldCharType="end"/>
          </w:r>
          <w:r>
            <w:rPr>
              <w:bCs/>
              <w:lang w:val="zh-CN"/>
            </w:rPr>
            <w:fldChar w:fldCharType="end"/>
          </w:r>
        </w:p>
        <w:p w14:paraId="3C970F38">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_Toc11417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_Toc11417 \h </w:instrText>
          </w:r>
          <w:r>
            <w:fldChar w:fldCharType="separate"/>
          </w:r>
          <w:r>
            <w:t>7</w:t>
          </w:r>
          <w:r>
            <w:fldChar w:fldCharType="end"/>
          </w:r>
          <w:r>
            <w:rPr>
              <w:bCs/>
              <w:lang w:val="zh-CN"/>
            </w:rPr>
            <w:fldChar w:fldCharType="end"/>
          </w:r>
        </w:p>
        <w:p w14:paraId="6F2696B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_Toc11296 </w:instrText>
          </w:r>
          <w:r>
            <w:rPr>
              <w:bCs/>
              <w:lang w:val="zh-CN"/>
            </w:rPr>
            <w:fldChar w:fldCharType="separate"/>
          </w:r>
          <w:r>
            <w:rPr>
              <w:rFonts w:hint="eastAsia"/>
            </w:rPr>
            <w:t>6. 房间模拟</w:t>
          </w:r>
          <w:r>
            <w:t>结果</w:t>
          </w:r>
          <w:r>
            <w:tab/>
          </w:r>
          <w:r>
            <w:fldChar w:fldCharType="begin"/>
          </w:r>
          <w:r>
            <w:instrText xml:space="preserve"> PAGEREF _Toc11296 \h </w:instrText>
          </w:r>
          <w:r>
            <w:fldChar w:fldCharType="separate"/>
          </w:r>
          <w:r>
            <w:t>7</w:t>
          </w:r>
          <w:r>
            <w:fldChar w:fldCharType="end"/>
          </w:r>
          <w:r>
            <w:rPr>
              <w:bCs/>
              <w:lang w:val="zh-CN"/>
            </w:rPr>
            <w:fldChar w:fldCharType="end"/>
          </w:r>
        </w:p>
        <w:p w14:paraId="4A9E529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_Toc16114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_Toc16114 \h </w:instrText>
          </w:r>
          <w:r>
            <w:fldChar w:fldCharType="separate"/>
          </w:r>
          <w:r>
            <w:t>8</w:t>
          </w:r>
          <w:r>
            <w:fldChar w:fldCharType="end"/>
          </w:r>
          <w:r>
            <w:rPr>
              <w:bCs/>
              <w:lang w:val="zh-CN"/>
            </w:rPr>
            <w:fldChar w:fldCharType="end"/>
          </w:r>
        </w:p>
        <w:p w14:paraId="5EB2673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_Toc5174 </w:instrText>
          </w:r>
          <w:r>
            <w:rPr>
              <w:bCs/>
              <w:lang w:val="zh-CN"/>
            </w:rPr>
            <w:fldChar w:fldCharType="separate"/>
          </w:r>
          <w:r>
            <w:rPr>
              <w:rFonts w:hint="eastAsia"/>
            </w:rPr>
            <w:t>8. 结论</w:t>
          </w:r>
          <w:r>
            <w:tab/>
          </w:r>
          <w:r>
            <w:fldChar w:fldCharType="begin"/>
          </w:r>
          <w:r>
            <w:instrText xml:space="preserve"> PAGEREF _Toc5174 \h </w:instrText>
          </w:r>
          <w:r>
            <w:fldChar w:fldCharType="separate"/>
          </w:r>
          <w:r>
            <w:t>9</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3886ADEA">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161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铜川</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405.48</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9.00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6595"/>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8042"/>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居住建筑、幼儿园建筑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8"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8"/>
    </w:tbl>
    <w:p w14:paraId="5166EB98">
      <w:pPr>
        <w:pStyle w:val="2"/>
        <w:ind w:left="432" w:hanging="432"/>
        <w:rPr>
          <w:rFonts w:ascii="微软雅黑" w:hAnsi="微软雅黑"/>
        </w:rPr>
      </w:pPr>
      <w:bookmarkStart w:id="29" w:name="_Toc290149054"/>
      <w:bookmarkStart w:id="30" w:name="_Toc290209336"/>
      <w:bookmarkStart w:id="31" w:name="_Toc312399791"/>
      <w:bookmarkStart w:id="32" w:name="_Toc264569232"/>
      <w:bookmarkStart w:id="33" w:name="_Toc264043625"/>
      <w:bookmarkStart w:id="34" w:name="_Toc290209312"/>
      <w:bookmarkStart w:id="35" w:name="_Toc275165382"/>
      <w:bookmarkStart w:id="36" w:name="_Toc27939"/>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19866"/>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75165387"/>
      <w:bookmarkStart w:id="39" w:name="_Toc264569237"/>
      <w:bookmarkStart w:id="40" w:name="_Toc290209341"/>
      <w:bookmarkStart w:id="41" w:name="_Toc290149059"/>
      <w:bookmarkStart w:id="42" w:name="_Toc290209317"/>
      <w:bookmarkStart w:id="43" w:name="_Toc312399796"/>
      <w:bookmarkStart w:id="44" w:name="_Toc264043630"/>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7073"/>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31674"/>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9589"/>
      <w:r>
        <w:rPr>
          <w:rFonts w:hint="eastAsia"/>
        </w:rPr>
        <w:t>采光计算</w:t>
      </w:r>
      <w:r>
        <w:t>参数</w:t>
      </w:r>
      <w:r>
        <w:rPr>
          <w:rFonts w:hint="eastAsia"/>
        </w:rPr>
        <w:t>取值</w:t>
      </w:r>
      <w:bookmarkEnd w:id="48"/>
    </w:p>
    <w:p w14:paraId="1DF8A62E">
      <w:pPr>
        <w:pStyle w:val="4"/>
      </w:pPr>
      <w:bookmarkStart w:id="49" w:name="_Toc264043629"/>
      <w:bookmarkStart w:id="50" w:name="_Toc312399795"/>
      <w:bookmarkStart w:id="51" w:name="_Toc290149058"/>
      <w:bookmarkStart w:id="52" w:name="_Toc275165386"/>
      <w:bookmarkStart w:id="53" w:name="_Toc290209340"/>
      <w:bookmarkStart w:id="54" w:name="_Toc290209316"/>
      <w:bookmarkStart w:id="55" w:name="_Toc264569236"/>
      <w:bookmarkStart w:id="56" w:name="_Toc8065"/>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3446"/>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10717"/>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12162"/>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1079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AB31BC">
            <w:pPr>
              <w:jc w:val="center"/>
              <w:rPr>
                <w:sz w:val="18"/>
                <w:szCs w:val="18"/>
              </w:rPr>
            </w:pPr>
            <w:r>
              <w:rPr>
                <w:sz w:val="18"/>
                <w:szCs w:val="18"/>
              </w:rPr>
              <w:t>门窗编号</w:t>
            </w:r>
          </w:p>
        </w:tc>
        <w:tc>
          <w:tcPr>
            <w:shd w:val="clear" w:color="auto" w:fill="E6E6E6"/>
            <w:vAlign w:val="center"/>
          </w:tcPr>
          <w:p w14:paraId="497EEE8F">
            <w:pPr>
              <w:jc w:val="center"/>
              <w:rPr>
                <w:sz w:val="18"/>
                <w:szCs w:val="18"/>
              </w:rPr>
            </w:pPr>
            <w:r>
              <w:rPr>
                <w:sz w:val="18"/>
                <w:szCs w:val="18"/>
              </w:rPr>
              <w:t>宽度(mm)</w:t>
            </w:r>
          </w:p>
        </w:tc>
        <w:tc>
          <w:tcPr>
            <w:shd w:val="clear" w:color="auto" w:fill="E6E6E6"/>
            <w:vAlign w:val="center"/>
          </w:tcPr>
          <w:p w14:paraId="11AA8C05">
            <w:pPr>
              <w:jc w:val="center"/>
              <w:rPr>
                <w:sz w:val="18"/>
                <w:szCs w:val="18"/>
              </w:rPr>
            </w:pPr>
            <w:r>
              <w:rPr>
                <w:sz w:val="18"/>
                <w:szCs w:val="18"/>
              </w:rPr>
              <w:t>高度(mm)</w:t>
            </w:r>
          </w:p>
        </w:tc>
        <w:tc>
          <w:tcPr>
            <w:shd w:val="clear" w:color="auto" w:fill="E6E6E6"/>
            <w:vAlign w:val="center"/>
          </w:tcPr>
          <w:p w14:paraId="497235DD">
            <w:pPr>
              <w:jc w:val="center"/>
              <w:rPr>
                <w:sz w:val="18"/>
                <w:szCs w:val="18"/>
              </w:rPr>
            </w:pPr>
            <w:r>
              <w:rPr>
                <w:sz w:val="18"/>
                <w:szCs w:val="18"/>
              </w:rPr>
              <w:t>窗框类型</w:t>
            </w:r>
          </w:p>
        </w:tc>
        <w:tc>
          <w:tcPr>
            <w:shd w:val="clear" w:color="auto" w:fill="E6E6E6"/>
            <w:vAlign w:val="center"/>
          </w:tcPr>
          <w:p w14:paraId="1F991285">
            <w:pPr>
              <w:jc w:val="center"/>
              <w:rPr>
                <w:sz w:val="18"/>
                <w:szCs w:val="18"/>
              </w:rPr>
            </w:pPr>
            <w:r>
              <w:rPr>
                <w:sz w:val="18"/>
                <w:szCs w:val="18"/>
              </w:rPr>
              <w:t>玻璃类型</w:t>
            </w:r>
          </w:p>
        </w:tc>
        <w:tc>
          <w:tcPr>
            <w:shd w:val="clear" w:color="auto" w:fill="E6E6E6"/>
            <w:vAlign w:val="center"/>
          </w:tcPr>
          <w:p w14:paraId="5F9A2450">
            <w:pPr>
              <w:jc w:val="center"/>
              <w:rPr>
                <w:sz w:val="18"/>
                <w:szCs w:val="18"/>
              </w:rPr>
            </w:pPr>
            <w:r>
              <w:rPr>
                <w:sz w:val="18"/>
                <w:szCs w:val="18"/>
              </w:rPr>
              <w:t>可见光透射比</w:t>
            </w:r>
          </w:p>
        </w:tc>
        <w:tc>
          <w:tcPr>
            <w:shd w:val="clear" w:color="auto" w:fill="E6E6E6"/>
            <w:vAlign w:val="center"/>
          </w:tcPr>
          <w:p w14:paraId="27811BAC">
            <w:pPr>
              <w:jc w:val="center"/>
              <w:rPr>
                <w:sz w:val="18"/>
                <w:szCs w:val="18"/>
              </w:rPr>
            </w:pPr>
            <w:r>
              <w:rPr>
                <w:sz w:val="18"/>
                <w:szCs w:val="18"/>
              </w:rPr>
              <w:t>玻璃反射比</w:t>
            </w:r>
          </w:p>
        </w:tc>
      </w:tr>
      <w:tr w14:paraId="1950E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9D757F">
            <w:pPr>
              <w:jc w:val="center"/>
              <w:rPr>
                <w:sz w:val="18"/>
                <w:szCs w:val="18"/>
              </w:rPr>
            </w:pPr>
            <w:r>
              <w:rPr>
                <w:sz w:val="18"/>
                <w:szCs w:val="18"/>
              </w:rPr>
              <w:t>C0215</w:t>
            </w:r>
          </w:p>
        </w:tc>
        <w:tc>
          <w:tcPr>
            <w:vAlign w:val="center"/>
          </w:tcPr>
          <w:p w14:paraId="276251B4">
            <w:pPr>
              <w:jc w:val="center"/>
              <w:rPr>
                <w:sz w:val="18"/>
                <w:szCs w:val="18"/>
              </w:rPr>
            </w:pPr>
            <w:r>
              <w:rPr>
                <w:sz w:val="18"/>
                <w:szCs w:val="18"/>
              </w:rPr>
              <w:t>250</w:t>
            </w:r>
          </w:p>
        </w:tc>
        <w:tc>
          <w:tcPr>
            <w:vAlign w:val="center"/>
          </w:tcPr>
          <w:p w14:paraId="315B2789">
            <w:pPr>
              <w:jc w:val="center"/>
              <w:rPr>
                <w:sz w:val="18"/>
                <w:szCs w:val="18"/>
              </w:rPr>
            </w:pPr>
            <w:r>
              <w:rPr>
                <w:sz w:val="18"/>
                <w:szCs w:val="18"/>
              </w:rPr>
              <w:t>1500</w:t>
            </w:r>
          </w:p>
        </w:tc>
        <w:tc>
          <w:tcPr>
            <w:vAlign w:val="center"/>
          </w:tcPr>
          <w:p w14:paraId="2B5F1460">
            <w:pPr>
              <w:jc w:val="center"/>
              <w:rPr>
                <w:sz w:val="18"/>
                <w:szCs w:val="18"/>
              </w:rPr>
            </w:pPr>
            <w:r>
              <w:rPr>
                <w:sz w:val="18"/>
                <w:szCs w:val="18"/>
              </w:rPr>
              <w:t>单层铝窗</w:t>
            </w:r>
          </w:p>
        </w:tc>
        <w:tc>
          <w:tcPr>
            <w:vAlign w:val="center"/>
          </w:tcPr>
          <w:p w14:paraId="4EFA22C6">
            <w:pPr>
              <w:jc w:val="center"/>
              <w:rPr>
                <w:sz w:val="18"/>
                <w:szCs w:val="18"/>
              </w:rPr>
            </w:pPr>
            <w:r>
              <w:rPr>
                <w:sz w:val="18"/>
                <w:szCs w:val="18"/>
              </w:rPr>
              <w:t>普通玻璃</w:t>
            </w:r>
          </w:p>
        </w:tc>
        <w:tc>
          <w:tcPr>
            <w:vAlign w:val="center"/>
          </w:tcPr>
          <w:p w14:paraId="473E2FB8">
            <w:pPr>
              <w:jc w:val="center"/>
              <w:rPr>
                <w:sz w:val="18"/>
                <w:szCs w:val="18"/>
              </w:rPr>
            </w:pPr>
            <w:r>
              <w:rPr>
                <w:sz w:val="18"/>
                <w:szCs w:val="18"/>
              </w:rPr>
              <w:t>0.89</w:t>
            </w:r>
          </w:p>
        </w:tc>
        <w:tc>
          <w:tcPr>
            <w:vAlign w:val="center"/>
          </w:tcPr>
          <w:p w14:paraId="6E5FF16B">
            <w:pPr>
              <w:jc w:val="center"/>
              <w:rPr>
                <w:sz w:val="18"/>
                <w:szCs w:val="18"/>
              </w:rPr>
            </w:pPr>
            <w:r>
              <w:rPr>
                <w:sz w:val="18"/>
                <w:szCs w:val="18"/>
              </w:rPr>
              <w:t>0.08</w:t>
            </w:r>
          </w:p>
        </w:tc>
      </w:tr>
      <w:tr w14:paraId="46776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BDFEA2">
            <w:pPr>
              <w:jc w:val="center"/>
              <w:rPr>
                <w:sz w:val="18"/>
                <w:szCs w:val="18"/>
              </w:rPr>
            </w:pPr>
            <w:r>
              <w:rPr>
                <w:sz w:val="18"/>
                <w:szCs w:val="18"/>
              </w:rPr>
              <w:t>C0615</w:t>
            </w:r>
          </w:p>
        </w:tc>
        <w:tc>
          <w:tcPr>
            <w:vAlign w:val="center"/>
          </w:tcPr>
          <w:p w14:paraId="691A2700">
            <w:pPr>
              <w:jc w:val="center"/>
              <w:rPr>
                <w:sz w:val="18"/>
                <w:szCs w:val="18"/>
              </w:rPr>
            </w:pPr>
            <w:r>
              <w:rPr>
                <w:sz w:val="18"/>
                <w:szCs w:val="18"/>
              </w:rPr>
              <w:t>600</w:t>
            </w:r>
          </w:p>
        </w:tc>
        <w:tc>
          <w:tcPr>
            <w:vAlign w:val="center"/>
          </w:tcPr>
          <w:p w14:paraId="5649B843">
            <w:pPr>
              <w:jc w:val="center"/>
              <w:rPr>
                <w:sz w:val="18"/>
                <w:szCs w:val="18"/>
              </w:rPr>
            </w:pPr>
            <w:r>
              <w:rPr>
                <w:sz w:val="18"/>
                <w:szCs w:val="18"/>
              </w:rPr>
              <w:t>1500</w:t>
            </w:r>
          </w:p>
        </w:tc>
        <w:tc>
          <w:tcPr>
            <w:vAlign w:val="center"/>
          </w:tcPr>
          <w:p w14:paraId="7F5FDB92">
            <w:pPr>
              <w:jc w:val="center"/>
              <w:rPr>
                <w:sz w:val="18"/>
                <w:szCs w:val="18"/>
              </w:rPr>
            </w:pPr>
            <w:r>
              <w:rPr>
                <w:sz w:val="18"/>
                <w:szCs w:val="18"/>
              </w:rPr>
              <w:t>单层铝窗</w:t>
            </w:r>
          </w:p>
        </w:tc>
        <w:tc>
          <w:tcPr>
            <w:vAlign w:val="center"/>
          </w:tcPr>
          <w:p w14:paraId="37D77103">
            <w:pPr>
              <w:jc w:val="center"/>
              <w:rPr>
                <w:sz w:val="18"/>
                <w:szCs w:val="18"/>
              </w:rPr>
            </w:pPr>
            <w:r>
              <w:rPr>
                <w:sz w:val="18"/>
                <w:szCs w:val="18"/>
              </w:rPr>
              <w:t>普通玻璃</w:t>
            </w:r>
          </w:p>
        </w:tc>
        <w:tc>
          <w:tcPr>
            <w:vAlign w:val="center"/>
          </w:tcPr>
          <w:p w14:paraId="20CCA839">
            <w:pPr>
              <w:jc w:val="center"/>
              <w:rPr>
                <w:sz w:val="18"/>
                <w:szCs w:val="18"/>
              </w:rPr>
            </w:pPr>
            <w:r>
              <w:rPr>
                <w:sz w:val="18"/>
                <w:szCs w:val="18"/>
              </w:rPr>
              <w:t>0.89</w:t>
            </w:r>
          </w:p>
        </w:tc>
        <w:tc>
          <w:tcPr>
            <w:vAlign w:val="center"/>
          </w:tcPr>
          <w:p w14:paraId="4ACA0BB0">
            <w:pPr>
              <w:jc w:val="center"/>
              <w:rPr>
                <w:sz w:val="18"/>
                <w:szCs w:val="18"/>
              </w:rPr>
            </w:pPr>
            <w:r>
              <w:rPr>
                <w:sz w:val="18"/>
                <w:szCs w:val="18"/>
              </w:rPr>
              <w:t>0.08</w:t>
            </w:r>
          </w:p>
        </w:tc>
      </w:tr>
      <w:tr w14:paraId="54BB9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AEDDCB">
            <w:pPr>
              <w:jc w:val="center"/>
              <w:rPr>
                <w:sz w:val="18"/>
                <w:szCs w:val="18"/>
              </w:rPr>
            </w:pPr>
            <w:r>
              <w:rPr>
                <w:sz w:val="18"/>
                <w:szCs w:val="18"/>
              </w:rPr>
              <w:t>C0915</w:t>
            </w:r>
          </w:p>
        </w:tc>
        <w:tc>
          <w:tcPr>
            <w:vAlign w:val="center"/>
          </w:tcPr>
          <w:p w14:paraId="303727D9">
            <w:pPr>
              <w:jc w:val="center"/>
              <w:rPr>
                <w:sz w:val="18"/>
                <w:szCs w:val="18"/>
              </w:rPr>
            </w:pPr>
            <w:r>
              <w:rPr>
                <w:sz w:val="18"/>
                <w:szCs w:val="18"/>
              </w:rPr>
              <w:t>900</w:t>
            </w:r>
          </w:p>
        </w:tc>
        <w:tc>
          <w:tcPr>
            <w:vAlign w:val="center"/>
          </w:tcPr>
          <w:p w14:paraId="5E28E8DF">
            <w:pPr>
              <w:jc w:val="center"/>
              <w:rPr>
                <w:sz w:val="18"/>
                <w:szCs w:val="18"/>
              </w:rPr>
            </w:pPr>
            <w:r>
              <w:rPr>
                <w:sz w:val="18"/>
                <w:szCs w:val="18"/>
              </w:rPr>
              <w:t>1500</w:t>
            </w:r>
          </w:p>
        </w:tc>
        <w:tc>
          <w:tcPr>
            <w:vAlign w:val="center"/>
          </w:tcPr>
          <w:p w14:paraId="6EE07603">
            <w:pPr>
              <w:jc w:val="center"/>
              <w:rPr>
                <w:sz w:val="18"/>
                <w:szCs w:val="18"/>
              </w:rPr>
            </w:pPr>
            <w:r>
              <w:rPr>
                <w:sz w:val="18"/>
                <w:szCs w:val="18"/>
              </w:rPr>
              <w:t>单层铝窗</w:t>
            </w:r>
          </w:p>
        </w:tc>
        <w:tc>
          <w:tcPr>
            <w:vAlign w:val="center"/>
          </w:tcPr>
          <w:p w14:paraId="64A57774">
            <w:pPr>
              <w:jc w:val="center"/>
              <w:rPr>
                <w:sz w:val="18"/>
                <w:szCs w:val="18"/>
              </w:rPr>
            </w:pPr>
            <w:r>
              <w:rPr>
                <w:sz w:val="18"/>
                <w:szCs w:val="18"/>
              </w:rPr>
              <w:t>普通玻璃</w:t>
            </w:r>
          </w:p>
        </w:tc>
        <w:tc>
          <w:tcPr>
            <w:vAlign w:val="center"/>
          </w:tcPr>
          <w:p w14:paraId="084D2E59">
            <w:pPr>
              <w:jc w:val="center"/>
              <w:rPr>
                <w:sz w:val="18"/>
                <w:szCs w:val="18"/>
              </w:rPr>
            </w:pPr>
            <w:r>
              <w:rPr>
                <w:sz w:val="18"/>
                <w:szCs w:val="18"/>
              </w:rPr>
              <w:t>0.89</w:t>
            </w:r>
          </w:p>
        </w:tc>
        <w:tc>
          <w:tcPr>
            <w:vAlign w:val="center"/>
          </w:tcPr>
          <w:p w14:paraId="38B34E40">
            <w:pPr>
              <w:jc w:val="center"/>
              <w:rPr>
                <w:sz w:val="18"/>
                <w:szCs w:val="18"/>
              </w:rPr>
            </w:pPr>
            <w:r>
              <w:rPr>
                <w:sz w:val="18"/>
                <w:szCs w:val="18"/>
              </w:rPr>
              <w:t>0.08</w:t>
            </w:r>
          </w:p>
        </w:tc>
      </w:tr>
      <w:tr w14:paraId="44E68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A51A01">
            <w:pPr>
              <w:jc w:val="center"/>
              <w:rPr>
                <w:sz w:val="18"/>
                <w:szCs w:val="18"/>
              </w:rPr>
            </w:pPr>
            <w:r>
              <w:rPr>
                <w:sz w:val="18"/>
                <w:szCs w:val="18"/>
              </w:rPr>
              <w:t>C1515</w:t>
            </w:r>
          </w:p>
        </w:tc>
        <w:tc>
          <w:tcPr>
            <w:vAlign w:val="center"/>
          </w:tcPr>
          <w:p w14:paraId="18885E3C">
            <w:pPr>
              <w:jc w:val="center"/>
              <w:rPr>
                <w:sz w:val="18"/>
                <w:szCs w:val="18"/>
              </w:rPr>
            </w:pPr>
            <w:r>
              <w:rPr>
                <w:sz w:val="18"/>
                <w:szCs w:val="18"/>
              </w:rPr>
              <w:t>1500</w:t>
            </w:r>
          </w:p>
        </w:tc>
        <w:tc>
          <w:tcPr>
            <w:vAlign w:val="center"/>
          </w:tcPr>
          <w:p w14:paraId="40FA64B4">
            <w:pPr>
              <w:jc w:val="center"/>
              <w:rPr>
                <w:sz w:val="18"/>
                <w:szCs w:val="18"/>
              </w:rPr>
            </w:pPr>
            <w:r>
              <w:rPr>
                <w:sz w:val="18"/>
                <w:szCs w:val="18"/>
              </w:rPr>
              <w:t>1500</w:t>
            </w:r>
          </w:p>
        </w:tc>
        <w:tc>
          <w:tcPr>
            <w:vAlign w:val="center"/>
          </w:tcPr>
          <w:p w14:paraId="5DFB36B8">
            <w:pPr>
              <w:jc w:val="center"/>
              <w:rPr>
                <w:sz w:val="18"/>
                <w:szCs w:val="18"/>
              </w:rPr>
            </w:pPr>
            <w:r>
              <w:rPr>
                <w:sz w:val="18"/>
                <w:szCs w:val="18"/>
              </w:rPr>
              <w:t>单层铝窗</w:t>
            </w:r>
          </w:p>
        </w:tc>
        <w:tc>
          <w:tcPr>
            <w:vAlign w:val="center"/>
          </w:tcPr>
          <w:p w14:paraId="4E1E078D">
            <w:pPr>
              <w:jc w:val="center"/>
              <w:rPr>
                <w:sz w:val="18"/>
                <w:szCs w:val="18"/>
              </w:rPr>
            </w:pPr>
            <w:r>
              <w:rPr>
                <w:sz w:val="18"/>
                <w:szCs w:val="18"/>
              </w:rPr>
              <w:t>普通玻璃</w:t>
            </w:r>
          </w:p>
        </w:tc>
        <w:tc>
          <w:tcPr>
            <w:vAlign w:val="center"/>
          </w:tcPr>
          <w:p w14:paraId="271B4DBB">
            <w:pPr>
              <w:jc w:val="center"/>
              <w:rPr>
                <w:sz w:val="18"/>
                <w:szCs w:val="18"/>
              </w:rPr>
            </w:pPr>
            <w:r>
              <w:rPr>
                <w:sz w:val="18"/>
                <w:szCs w:val="18"/>
              </w:rPr>
              <w:t>0.89</w:t>
            </w:r>
          </w:p>
        </w:tc>
        <w:tc>
          <w:tcPr>
            <w:vAlign w:val="center"/>
          </w:tcPr>
          <w:p w14:paraId="148B0A13">
            <w:pPr>
              <w:jc w:val="center"/>
              <w:rPr>
                <w:sz w:val="18"/>
                <w:szCs w:val="18"/>
              </w:rPr>
            </w:pPr>
            <w:r>
              <w:rPr>
                <w:sz w:val="18"/>
                <w:szCs w:val="18"/>
              </w:rPr>
              <w:t>0.08</w:t>
            </w:r>
          </w:p>
        </w:tc>
      </w:tr>
      <w:tr w14:paraId="78E89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7DE0A6">
            <w:pPr>
              <w:jc w:val="center"/>
              <w:rPr>
                <w:sz w:val="18"/>
                <w:szCs w:val="18"/>
              </w:rPr>
            </w:pPr>
            <w:r>
              <w:rPr>
                <w:sz w:val="18"/>
                <w:szCs w:val="18"/>
              </w:rPr>
              <w:t>DK1827</w:t>
            </w:r>
          </w:p>
        </w:tc>
        <w:tc>
          <w:tcPr>
            <w:vAlign w:val="center"/>
          </w:tcPr>
          <w:p w14:paraId="3F891D08">
            <w:pPr>
              <w:jc w:val="center"/>
              <w:rPr>
                <w:sz w:val="18"/>
                <w:szCs w:val="18"/>
              </w:rPr>
            </w:pPr>
            <w:r>
              <w:rPr>
                <w:sz w:val="18"/>
                <w:szCs w:val="18"/>
              </w:rPr>
              <w:t>1800</w:t>
            </w:r>
          </w:p>
        </w:tc>
        <w:tc>
          <w:tcPr>
            <w:vAlign w:val="center"/>
          </w:tcPr>
          <w:p w14:paraId="31DBFD4D">
            <w:pPr>
              <w:jc w:val="center"/>
              <w:rPr>
                <w:sz w:val="18"/>
                <w:szCs w:val="18"/>
              </w:rPr>
            </w:pPr>
            <w:r>
              <w:rPr>
                <w:sz w:val="18"/>
                <w:szCs w:val="18"/>
              </w:rPr>
              <w:t>2700</w:t>
            </w:r>
          </w:p>
        </w:tc>
        <w:tc>
          <w:tcPr>
            <w:vAlign w:val="center"/>
          </w:tcPr>
          <w:p w14:paraId="26486C8A">
            <w:pPr>
              <w:jc w:val="center"/>
              <w:rPr>
                <w:sz w:val="18"/>
                <w:szCs w:val="18"/>
              </w:rPr>
            </w:pPr>
            <w:r>
              <w:rPr>
                <w:sz w:val="18"/>
                <w:szCs w:val="18"/>
              </w:rPr>
              <w:t>单层铝窗</w:t>
            </w:r>
          </w:p>
        </w:tc>
        <w:tc>
          <w:tcPr>
            <w:vAlign w:val="center"/>
          </w:tcPr>
          <w:p w14:paraId="3323D245">
            <w:pPr>
              <w:jc w:val="center"/>
              <w:rPr>
                <w:sz w:val="18"/>
                <w:szCs w:val="18"/>
              </w:rPr>
            </w:pPr>
            <w:r>
              <w:rPr>
                <w:sz w:val="18"/>
                <w:szCs w:val="18"/>
              </w:rPr>
              <w:t>普通玻璃</w:t>
            </w:r>
          </w:p>
        </w:tc>
        <w:tc>
          <w:tcPr>
            <w:vAlign w:val="center"/>
          </w:tcPr>
          <w:p w14:paraId="6B86D859">
            <w:pPr>
              <w:jc w:val="center"/>
              <w:rPr>
                <w:sz w:val="18"/>
                <w:szCs w:val="18"/>
              </w:rPr>
            </w:pPr>
            <w:r>
              <w:rPr>
                <w:sz w:val="18"/>
                <w:szCs w:val="18"/>
              </w:rPr>
              <w:t>0.89</w:t>
            </w:r>
          </w:p>
        </w:tc>
        <w:tc>
          <w:tcPr>
            <w:vAlign w:val="center"/>
          </w:tcPr>
          <w:p w14:paraId="4C9E9BBD">
            <w:pPr>
              <w:jc w:val="center"/>
              <w:rPr>
                <w:sz w:val="18"/>
                <w:szCs w:val="18"/>
              </w:rPr>
            </w:pPr>
            <w:r>
              <w:rPr>
                <w:sz w:val="18"/>
                <w:szCs w:val="18"/>
              </w:rPr>
              <w:t>0.08</w:t>
            </w:r>
          </w:p>
        </w:tc>
      </w:tr>
      <w:tr w14:paraId="19303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305967">
            <w:pPr>
              <w:jc w:val="center"/>
              <w:rPr>
                <w:sz w:val="18"/>
                <w:szCs w:val="18"/>
              </w:rPr>
            </w:pPr>
            <w:r>
              <w:rPr>
                <w:sz w:val="18"/>
                <w:szCs w:val="18"/>
              </w:rPr>
              <w:t>DK3827</w:t>
            </w:r>
          </w:p>
        </w:tc>
        <w:tc>
          <w:tcPr>
            <w:vAlign w:val="center"/>
          </w:tcPr>
          <w:p w14:paraId="7C36C331">
            <w:pPr>
              <w:jc w:val="center"/>
              <w:rPr>
                <w:sz w:val="18"/>
                <w:szCs w:val="18"/>
              </w:rPr>
            </w:pPr>
            <w:r>
              <w:rPr>
                <w:sz w:val="18"/>
                <w:szCs w:val="18"/>
              </w:rPr>
              <w:t>3879</w:t>
            </w:r>
          </w:p>
        </w:tc>
        <w:tc>
          <w:tcPr>
            <w:vAlign w:val="center"/>
          </w:tcPr>
          <w:p w14:paraId="5006DD12">
            <w:pPr>
              <w:jc w:val="center"/>
              <w:rPr>
                <w:sz w:val="18"/>
                <w:szCs w:val="18"/>
              </w:rPr>
            </w:pPr>
            <w:r>
              <w:rPr>
                <w:sz w:val="18"/>
                <w:szCs w:val="18"/>
              </w:rPr>
              <w:t>2700</w:t>
            </w:r>
          </w:p>
        </w:tc>
        <w:tc>
          <w:tcPr>
            <w:vAlign w:val="center"/>
          </w:tcPr>
          <w:p w14:paraId="2CE09FD0">
            <w:pPr>
              <w:jc w:val="center"/>
              <w:rPr>
                <w:sz w:val="18"/>
                <w:szCs w:val="18"/>
              </w:rPr>
            </w:pPr>
            <w:r>
              <w:rPr>
                <w:sz w:val="18"/>
                <w:szCs w:val="18"/>
              </w:rPr>
              <w:t>单层铝窗</w:t>
            </w:r>
          </w:p>
        </w:tc>
        <w:tc>
          <w:tcPr>
            <w:vAlign w:val="center"/>
          </w:tcPr>
          <w:p w14:paraId="3C9AA98F">
            <w:pPr>
              <w:jc w:val="center"/>
              <w:rPr>
                <w:sz w:val="18"/>
                <w:szCs w:val="18"/>
              </w:rPr>
            </w:pPr>
            <w:r>
              <w:rPr>
                <w:sz w:val="18"/>
                <w:szCs w:val="18"/>
              </w:rPr>
              <w:t>普通玻璃</w:t>
            </w:r>
          </w:p>
        </w:tc>
        <w:tc>
          <w:tcPr>
            <w:vAlign w:val="center"/>
          </w:tcPr>
          <w:p w14:paraId="75227EFD">
            <w:pPr>
              <w:jc w:val="center"/>
              <w:rPr>
                <w:sz w:val="18"/>
                <w:szCs w:val="18"/>
              </w:rPr>
            </w:pPr>
            <w:r>
              <w:rPr>
                <w:sz w:val="18"/>
                <w:szCs w:val="18"/>
              </w:rPr>
              <w:t>0.89</w:t>
            </w:r>
          </w:p>
        </w:tc>
        <w:tc>
          <w:tcPr>
            <w:vAlign w:val="center"/>
          </w:tcPr>
          <w:p w14:paraId="7FB35AB5">
            <w:pPr>
              <w:jc w:val="center"/>
              <w:rPr>
                <w:sz w:val="18"/>
                <w:szCs w:val="18"/>
              </w:rPr>
            </w:pPr>
            <w:r>
              <w:rPr>
                <w:sz w:val="18"/>
                <w:szCs w:val="18"/>
              </w:rPr>
              <w:t>0.08</w:t>
            </w:r>
          </w:p>
        </w:tc>
      </w:tr>
      <w:tr w14:paraId="3878F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EFAD61">
            <w:pPr>
              <w:jc w:val="center"/>
              <w:rPr>
                <w:sz w:val="18"/>
                <w:szCs w:val="18"/>
              </w:rPr>
            </w:pPr>
            <w:r>
              <w:rPr>
                <w:sz w:val="18"/>
                <w:szCs w:val="18"/>
              </w:rPr>
              <w:t>DK4127</w:t>
            </w:r>
          </w:p>
        </w:tc>
        <w:tc>
          <w:tcPr>
            <w:vAlign w:val="center"/>
          </w:tcPr>
          <w:p w14:paraId="6052BD65">
            <w:pPr>
              <w:jc w:val="center"/>
              <w:rPr>
                <w:sz w:val="18"/>
                <w:szCs w:val="18"/>
              </w:rPr>
            </w:pPr>
            <w:r>
              <w:rPr>
                <w:sz w:val="18"/>
                <w:szCs w:val="18"/>
              </w:rPr>
              <w:t>4127</w:t>
            </w:r>
          </w:p>
        </w:tc>
        <w:tc>
          <w:tcPr>
            <w:vAlign w:val="center"/>
          </w:tcPr>
          <w:p w14:paraId="6BC09972">
            <w:pPr>
              <w:jc w:val="center"/>
              <w:rPr>
                <w:sz w:val="18"/>
                <w:szCs w:val="18"/>
              </w:rPr>
            </w:pPr>
            <w:r>
              <w:rPr>
                <w:sz w:val="18"/>
                <w:szCs w:val="18"/>
              </w:rPr>
              <w:t>2700</w:t>
            </w:r>
          </w:p>
        </w:tc>
        <w:tc>
          <w:tcPr>
            <w:vAlign w:val="center"/>
          </w:tcPr>
          <w:p w14:paraId="5AFE50CD">
            <w:pPr>
              <w:jc w:val="center"/>
              <w:rPr>
                <w:sz w:val="18"/>
                <w:szCs w:val="18"/>
              </w:rPr>
            </w:pPr>
            <w:r>
              <w:rPr>
                <w:sz w:val="18"/>
                <w:szCs w:val="18"/>
              </w:rPr>
              <w:t>单层铝窗</w:t>
            </w:r>
          </w:p>
        </w:tc>
        <w:tc>
          <w:tcPr>
            <w:vAlign w:val="center"/>
          </w:tcPr>
          <w:p w14:paraId="458A6DCB">
            <w:pPr>
              <w:jc w:val="center"/>
              <w:rPr>
                <w:sz w:val="18"/>
                <w:szCs w:val="18"/>
              </w:rPr>
            </w:pPr>
            <w:r>
              <w:rPr>
                <w:sz w:val="18"/>
                <w:szCs w:val="18"/>
              </w:rPr>
              <w:t>普通玻璃</w:t>
            </w:r>
          </w:p>
        </w:tc>
        <w:tc>
          <w:tcPr>
            <w:vAlign w:val="center"/>
          </w:tcPr>
          <w:p w14:paraId="02C55C59">
            <w:pPr>
              <w:jc w:val="center"/>
              <w:rPr>
                <w:sz w:val="18"/>
                <w:szCs w:val="18"/>
              </w:rPr>
            </w:pPr>
            <w:r>
              <w:rPr>
                <w:sz w:val="18"/>
                <w:szCs w:val="18"/>
              </w:rPr>
              <w:t>0.89</w:t>
            </w:r>
          </w:p>
        </w:tc>
        <w:tc>
          <w:tcPr>
            <w:vAlign w:val="center"/>
          </w:tcPr>
          <w:p w14:paraId="2428154D">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5E250A6">
      <w:pPr>
        <w:pStyle w:val="3"/>
        <w:rPr>
          <w:rFonts w:ascii="宋体" w:hAnsi="宋体"/>
          <w:sz w:val="18"/>
          <w:szCs w:val="18"/>
          <w:lang w:val="en-US"/>
        </w:rPr>
      </w:pPr>
    </w:p>
    <w:p w14:paraId="67812B75">
      <w:pPr>
        <w:pStyle w:val="5"/>
      </w:pPr>
      <w:bookmarkStart w:id="73" w:name="_Toc9463"/>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21E7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AD92CD">
            <w:pPr>
              <w:jc w:val="center"/>
              <w:rPr>
                <w:sz w:val="18"/>
                <w:szCs w:val="18"/>
              </w:rPr>
            </w:pPr>
            <w:r>
              <w:rPr>
                <w:sz w:val="18"/>
                <w:szCs w:val="18"/>
              </w:rPr>
              <w:t>门窗编号</w:t>
            </w:r>
          </w:p>
        </w:tc>
        <w:tc>
          <w:tcPr>
            <w:shd w:val="clear" w:color="auto" w:fill="E6E6E6"/>
            <w:vAlign w:val="center"/>
          </w:tcPr>
          <w:p w14:paraId="50135617">
            <w:pPr>
              <w:jc w:val="center"/>
              <w:rPr>
                <w:sz w:val="18"/>
                <w:szCs w:val="18"/>
              </w:rPr>
            </w:pPr>
            <w:r>
              <w:rPr>
                <w:sz w:val="18"/>
                <w:szCs w:val="18"/>
              </w:rPr>
              <w:t>宽度(mm)</w:t>
            </w:r>
          </w:p>
        </w:tc>
        <w:tc>
          <w:tcPr>
            <w:shd w:val="clear" w:color="auto" w:fill="E6E6E6"/>
            <w:vAlign w:val="center"/>
          </w:tcPr>
          <w:p w14:paraId="32F83FBE">
            <w:pPr>
              <w:jc w:val="center"/>
              <w:rPr>
                <w:sz w:val="18"/>
                <w:szCs w:val="18"/>
              </w:rPr>
            </w:pPr>
            <w:r>
              <w:rPr>
                <w:sz w:val="18"/>
                <w:szCs w:val="18"/>
              </w:rPr>
              <w:t>高度(mm)</w:t>
            </w:r>
          </w:p>
        </w:tc>
        <w:tc>
          <w:tcPr>
            <w:shd w:val="clear" w:color="auto" w:fill="E6E6E6"/>
            <w:vAlign w:val="center"/>
          </w:tcPr>
          <w:p w14:paraId="675C1389">
            <w:pPr>
              <w:jc w:val="center"/>
              <w:rPr>
                <w:sz w:val="18"/>
                <w:szCs w:val="18"/>
              </w:rPr>
            </w:pPr>
            <w:r>
              <w:rPr>
                <w:sz w:val="18"/>
                <w:szCs w:val="18"/>
              </w:rPr>
              <w:t>窗框类型</w:t>
            </w:r>
          </w:p>
        </w:tc>
        <w:tc>
          <w:tcPr>
            <w:shd w:val="clear" w:color="auto" w:fill="E6E6E6"/>
            <w:vAlign w:val="center"/>
          </w:tcPr>
          <w:p w14:paraId="33414E07">
            <w:pPr>
              <w:jc w:val="center"/>
              <w:rPr>
                <w:sz w:val="18"/>
                <w:szCs w:val="18"/>
              </w:rPr>
            </w:pPr>
            <w:r>
              <w:rPr>
                <w:sz w:val="18"/>
                <w:szCs w:val="18"/>
              </w:rPr>
              <w:t>玻璃类型</w:t>
            </w:r>
          </w:p>
        </w:tc>
        <w:tc>
          <w:tcPr>
            <w:shd w:val="clear" w:color="auto" w:fill="E6E6E6"/>
            <w:vAlign w:val="center"/>
          </w:tcPr>
          <w:p w14:paraId="1C3B3384">
            <w:pPr>
              <w:jc w:val="center"/>
              <w:rPr>
                <w:sz w:val="18"/>
                <w:szCs w:val="18"/>
              </w:rPr>
            </w:pPr>
            <w:r>
              <w:rPr>
                <w:sz w:val="18"/>
                <w:szCs w:val="18"/>
              </w:rPr>
              <w:t>可见光透射比</w:t>
            </w:r>
          </w:p>
        </w:tc>
        <w:tc>
          <w:tcPr>
            <w:shd w:val="clear" w:color="auto" w:fill="E6E6E6"/>
            <w:vAlign w:val="center"/>
          </w:tcPr>
          <w:p w14:paraId="149DBB01">
            <w:pPr>
              <w:jc w:val="center"/>
              <w:rPr>
                <w:sz w:val="18"/>
                <w:szCs w:val="18"/>
              </w:rPr>
            </w:pPr>
            <w:r>
              <w:rPr>
                <w:sz w:val="18"/>
                <w:szCs w:val="18"/>
              </w:rPr>
              <w:t>玻璃反射比</w:t>
            </w:r>
          </w:p>
        </w:tc>
      </w:tr>
      <w:tr w14:paraId="100E1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DAA475">
            <w:pPr>
              <w:jc w:val="center"/>
              <w:rPr>
                <w:sz w:val="18"/>
                <w:szCs w:val="18"/>
              </w:rPr>
            </w:pPr>
          </w:p>
        </w:tc>
        <w:tc>
          <w:tcPr>
            <w:vAlign w:val="center"/>
          </w:tcPr>
          <w:p w14:paraId="31F2394F">
            <w:pPr>
              <w:jc w:val="center"/>
              <w:rPr>
                <w:sz w:val="18"/>
                <w:szCs w:val="18"/>
              </w:rPr>
            </w:pPr>
            <w:r>
              <w:rPr>
                <w:sz w:val="18"/>
                <w:szCs w:val="18"/>
              </w:rPr>
              <w:t>2400</w:t>
            </w:r>
          </w:p>
        </w:tc>
        <w:tc>
          <w:tcPr>
            <w:vAlign w:val="center"/>
          </w:tcPr>
          <w:p w14:paraId="294CDBA8">
            <w:pPr>
              <w:jc w:val="center"/>
              <w:rPr>
                <w:sz w:val="18"/>
                <w:szCs w:val="18"/>
              </w:rPr>
            </w:pPr>
            <w:r>
              <w:rPr>
                <w:sz w:val="18"/>
                <w:szCs w:val="18"/>
              </w:rPr>
              <w:t>3040</w:t>
            </w:r>
          </w:p>
        </w:tc>
        <w:tc>
          <w:tcPr>
            <w:vAlign w:val="center"/>
          </w:tcPr>
          <w:p w14:paraId="32417EF7">
            <w:pPr>
              <w:jc w:val="center"/>
              <w:rPr>
                <w:sz w:val="18"/>
                <w:szCs w:val="18"/>
              </w:rPr>
            </w:pPr>
            <w:r>
              <w:rPr>
                <w:sz w:val="18"/>
                <w:szCs w:val="18"/>
              </w:rPr>
              <w:t>单层铝窗</w:t>
            </w:r>
          </w:p>
        </w:tc>
        <w:tc>
          <w:tcPr>
            <w:vAlign w:val="center"/>
          </w:tcPr>
          <w:p w14:paraId="27B606BD">
            <w:pPr>
              <w:jc w:val="center"/>
              <w:rPr>
                <w:sz w:val="18"/>
                <w:szCs w:val="18"/>
              </w:rPr>
            </w:pPr>
            <w:r>
              <w:rPr>
                <w:sz w:val="18"/>
                <w:szCs w:val="18"/>
              </w:rPr>
              <w:t>普通玻璃</w:t>
            </w:r>
          </w:p>
        </w:tc>
        <w:tc>
          <w:tcPr>
            <w:vAlign w:val="center"/>
          </w:tcPr>
          <w:p w14:paraId="6EA30BDB">
            <w:pPr>
              <w:jc w:val="center"/>
              <w:rPr>
                <w:sz w:val="18"/>
                <w:szCs w:val="18"/>
              </w:rPr>
            </w:pPr>
            <w:r>
              <w:rPr>
                <w:sz w:val="18"/>
                <w:szCs w:val="18"/>
              </w:rPr>
              <w:t>0.30</w:t>
            </w:r>
          </w:p>
        </w:tc>
        <w:tc>
          <w:tcPr>
            <w:vAlign w:val="center"/>
          </w:tcPr>
          <w:p w14:paraId="5E8E705E">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48C004B">
      <w:pPr>
        <w:pStyle w:val="3"/>
        <w:rPr>
          <w:rFonts w:ascii="宋体" w:hAnsi="宋体"/>
          <w:sz w:val="18"/>
          <w:szCs w:val="18"/>
          <w:lang w:val="en-US"/>
        </w:rPr>
      </w:pPr>
    </w:p>
    <w:p w14:paraId="30ADBE0D">
      <w:pPr>
        <w:pStyle w:val="5"/>
      </w:pPr>
      <w:bookmarkStart w:id="75" w:name="_Toc11417"/>
      <w:bookmarkStart w:id="76" w:name="天窗"/>
      <w:r>
        <w:rPr>
          <w:rFonts w:hint="eastAsia"/>
        </w:rPr>
        <w:t xml:space="preserve">天 </w:t>
      </w:r>
      <w:r>
        <w:t xml:space="preserve"> </w:t>
      </w:r>
      <w:r>
        <w:rPr>
          <w:rFonts w:hint="eastAsia"/>
        </w:rPr>
        <w:t>窗</w:t>
      </w:r>
      <w:bookmarkEnd w:id="75"/>
    </w:p>
    <w:bookmarkEnd w:id="76"/>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37E24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3DEE2E">
            <w:pPr>
              <w:jc w:val="center"/>
              <w:rPr>
                <w:sz w:val="18"/>
                <w:szCs w:val="18"/>
              </w:rPr>
            </w:pPr>
            <w:r>
              <w:rPr>
                <w:sz w:val="18"/>
                <w:szCs w:val="18"/>
              </w:rPr>
              <w:t>门窗编号</w:t>
            </w:r>
          </w:p>
        </w:tc>
        <w:tc>
          <w:tcPr>
            <w:shd w:val="clear" w:color="auto" w:fill="E6E6E6"/>
            <w:vAlign w:val="center"/>
          </w:tcPr>
          <w:p w14:paraId="02ADCF3C">
            <w:pPr>
              <w:jc w:val="center"/>
              <w:rPr>
                <w:sz w:val="18"/>
                <w:szCs w:val="18"/>
              </w:rPr>
            </w:pPr>
            <w:r>
              <w:rPr>
                <w:sz w:val="18"/>
                <w:szCs w:val="18"/>
              </w:rPr>
              <w:t>宽度(mm)</w:t>
            </w:r>
          </w:p>
        </w:tc>
        <w:tc>
          <w:tcPr>
            <w:shd w:val="clear" w:color="auto" w:fill="E6E6E6"/>
            <w:vAlign w:val="center"/>
          </w:tcPr>
          <w:p w14:paraId="49DE9C8D">
            <w:pPr>
              <w:jc w:val="center"/>
              <w:rPr>
                <w:sz w:val="18"/>
                <w:szCs w:val="18"/>
              </w:rPr>
            </w:pPr>
            <w:r>
              <w:rPr>
                <w:sz w:val="18"/>
                <w:szCs w:val="18"/>
              </w:rPr>
              <w:t>高度(mm)</w:t>
            </w:r>
          </w:p>
        </w:tc>
        <w:tc>
          <w:tcPr>
            <w:shd w:val="clear" w:color="auto" w:fill="E6E6E6"/>
            <w:vAlign w:val="center"/>
          </w:tcPr>
          <w:p w14:paraId="7A2838DE">
            <w:pPr>
              <w:jc w:val="center"/>
              <w:rPr>
                <w:sz w:val="18"/>
                <w:szCs w:val="18"/>
              </w:rPr>
            </w:pPr>
            <w:r>
              <w:rPr>
                <w:sz w:val="18"/>
                <w:szCs w:val="18"/>
              </w:rPr>
              <w:t>面积</w:t>
            </w:r>
          </w:p>
        </w:tc>
        <w:tc>
          <w:tcPr>
            <w:shd w:val="clear" w:color="auto" w:fill="E6E6E6"/>
            <w:vAlign w:val="center"/>
          </w:tcPr>
          <w:p w14:paraId="3CDC4BBE">
            <w:pPr>
              <w:jc w:val="center"/>
              <w:rPr>
                <w:sz w:val="18"/>
                <w:szCs w:val="18"/>
              </w:rPr>
            </w:pPr>
            <w:r>
              <w:rPr>
                <w:sz w:val="18"/>
                <w:szCs w:val="18"/>
              </w:rPr>
              <w:t>窗框类型</w:t>
            </w:r>
          </w:p>
        </w:tc>
        <w:tc>
          <w:tcPr>
            <w:shd w:val="clear" w:color="auto" w:fill="E6E6E6"/>
            <w:vAlign w:val="center"/>
          </w:tcPr>
          <w:p w14:paraId="49FF20DD">
            <w:pPr>
              <w:jc w:val="center"/>
              <w:rPr>
                <w:sz w:val="18"/>
                <w:szCs w:val="18"/>
              </w:rPr>
            </w:pPr>
            <w:r>
              <w:rPr>
                <w:sz w:val="18"/>
                <w:szCs w:val="18"/>
              </w:rPr>
              <w:t>玻璃类型</w:t>
            </w:r>
          </w:p>
        </w:tc>
        <w:tc>
          <w:tcPr>
            <w:shd w:val="clear" w:color="auto" w:fill="E6E6E6"/>
            <w:vAlign w:val="center"/>
          </w:tcPr>
          <w:p w14:paraId="13973A73">
            <w:pPr>
              <w:jc w:val="center"/>
              <w:rPr>
                <w:sz w:val="18"/>
                <w:szCs w:val="18"/>
              </w:rPr>
            </w:pPr>
            <w:r>
              <w:rPr>
                <w:sz w:val="18"/>
                <w:szCs w:val="18"/>
              </w:rPr>
              <w:t>可见光透射比</w:t>
            </w:r>
          </w:p>
        </w:tc>
        <w:tc>
          <w:tcPr>
            <w:shd w:val="clear" w:color="auto" w:fill="E6E6E6"/>
            <w:vAlign w:val="center"/>
          </w:tcPr>
          <w:p w14:paraId="0ED2F316">
            <w:pPr>
              <w:jc w:val="center"/>
              <w:rPr>
                <w:sz w:val="18"/>
                <w:szCs w:val="18"/>
              </w:rPr>
            </w:pPr>
            <w:r>
              <w:rPr>
                <w:sz w:val="18"/>
                <w:szCs w:val="18"/>
              </w:rPr>
              <w:t>玻璃反射比</w:t>
            </w:r>
          </w:p>
        </w:tc>
      </w:tr>
      <w:tr w14:paraId="3360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B5DF54">
            <w:pPr>
              <w:jc w:val="center"/>
              <w:rPr>
                <w:sz w:val="18"/>
                <w:szCs w:val="18"/>
              </w:rPr>
            </w:pPr>
          </w:p>
        </w:tc>
        <w:tc>
          <w:tcPr>
            <w:vAlign w:val="center"/>
          </w:tcPr>
          <w:p w14:paraId="175F9292">
            <w:pPr>
              <w:jc w:val="center"/>
              <w:rPr>
                <w:sz w:val="18"/>
                <w:szCs w:val="18"/>
              </w:rPr>
            </w:pPr>
            <w:r>
              <w:rPr>
                <w:sz w:val="18"/>
                <w:szCs w:val="18"/>
              </w:rPr>
              <w:t>1800</w:t>
            </w:r>
          </w:p>
        </w:tc>
        <w:tc>
          <w:tcPr>
            <w:vAlign w:val="center"/>
          </w:tcPr>
          <w:p w14:paraId="5A7E21B9">
            <w:pPr>
              <w:jc w:val="center"/>
              <w:rPr>
                <w:sz w:val="18"/>
                <w:szCs w:val="18"/>
              </w:rPr>
            </w:pPr>
            <w:r>
              <w:rPr>
                <w:sz w:val="18"/>
                <w:szCs w:val="18"/>
              </w:rPr>
              <w:t>1800</w:t>
            </w:r>
          </w:p>
        </w:tc>
        <w:tc>
          <w:tcPr>
            <w:vAlign w:val="center"/>
          </w:tcPr>
          <w:p w14:paraId="155349C1">
            <w:pPr>
              <w:jc w:val="center"/>
              <w:rPr>
                <w:sz w:val="18"/>
                <w:szCs w:val="18"/>
              </w:rPr>
            </w:pPr>
            <w:r>
              <w:rPr>
                <w:sz w:val="18"/>
                <w:szCs w:val="18"/>
              </w:rPr>
              <w:t>2.936</w:t>
            </w:r>
          </w:p>
        </w:tc>
        <w:tc>
          <w:tcPr>
            <w:vAlign w:val="center"/>
          </w:tcPr>
          <w:p w14:paraId="0F0452D5">
            <w:pPr>
              <w:jc w:val="center"/>
              <w:rPr>
                <w:sz w:val="18"/>
                <w:szCs w:val="18"/>
              </w:rPr>
            </w:pPr>
            <w:r>
              <w:rPr>
                <w:sz w:val="18"/>
                <w:szCs w:val="18"/>
              </w:rPr>
              <w:t>单层铝窗</w:t>
            </w:r>
          </w:p>
        </w:tc>
        <w:tc>
          <w:tcPr>
            <w:vAlign w:val="center"/>
          </w:tcPr>
          <w:p w14:paraId="4A6CD285">
            <w:pPr>
              <w:jc w:val="center"/>
              <w:rPr>
                <w:sz w:val="18"/>
                <w:szCs w:val="18"/>
              </w:rPr>
            </w:pPr>
            <w:r>
              <w:rPr>
                <w:sz w:val="18"/>
                <w:szCs w:val="18"/>
              </w:rPr>
              <w:t>普通玻璃</w:t>
            </w:r>
          </w:p>
        </w:tc>
        <w:tc>
          <w:tcPr>
            <w:vAlign w:val="center"/>
          </w:tcPr>
          <w:p w14:paraId="028D5B86">
            <w:pPr>
              <w:jc w:val="center"/>
              <w:rPr>
                <w:sz w:val="18"/>
                <w:szCs w:val="18"/>
              </w:rPr>
            </w:pPr>
            <w:r>
              <w:rPr>
                <w:sz w:val="18"/>
                <w:szCs w:val="18"/>
              </w:rPr>
              <w:t>0.50</w:t>
            </w:r>
          </w:p>
        </w:tc>
        <w:tc>
          <w:tcPr>
            <w:vAlign w:val="center"/>
          </w:tcPr>
          <w:p w14:paraId="5B1364F6">
            <w:pPr>
              <w:jc w:val="center"/>
              <w:rPr>
                <w:sz w:val="18"/>
                <w:szCs w:val="18"/>
              </w:rPr>
            </w:pPr>
            <w:r>
              <w:rPr>
                <w:sz w:val="18"/>
                <w:szCs w:val="18"/>
              </w:rPr>
              <w:t>0.08</w:t>
            </w:r>
          </w:p>
        </w:tc>
      </w:tr>
    </w:tbl>
    <w:p w14:paraId="1460CF6B">
      <w:pPr>
        <w:pStyle w:val="3"/>
        <w:rPr>
          <w:rFonts w:ascii="宋体" w:hAnsi="宋体"/>
          <w:sz w:val="18"/>
          <w:szCs w:val="18"/>
          <w:lang w:val="en-US"/>
        </w:rPr>
      </w:pPr>
      <w:r>
        <w:rPr>
          <w:rFonts w:ascii="宋体" w:hAnsi="宋体"/>
          <w:sz w:val="18"/>
          <w:szCs w:val="18"/>
          <w:lang w:val="en-US"/>
        </w:rPr>
        <w:t>注：</w:t>
      </w:r>
    </w:p>
    <w:p w14:paraId="5E134C89">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6101F56A">
      <w:pPr>
        <w:pStyle w:val="3"/>
        <w:rPr>
          <w:rFonts w:ascii="宋体" w:hAnsi="宋体"/>
          <w:sz w:val="18"/>
          <w:szCs w:val="18"/>
          <w:lang w:val="en-US"/>
        </w:rPr>
      </w:pPr>
      <w:bookmarkStart w:id="77" w:name="窗污染折减系数"/>
      <w:bookmarkEnd w:id="77"/>
    </w:p>
    <w:p w14:paraId="2330D088">
      <w:pPr>
        <w:pStyle w:val="2"/>
        <w:ind w:left="432" w:hanging="432"/>
      </w:pPr>
      <w:bookmarkStart w:id="78" w:name="_Toc11296"/>
      <w:r>
        <w:rPr>
          <w:rFonts w:hint="eastAsia"/>
        </w:rPr>
        <w:t>房间模拟</w:t>
      </w:r>
      <w:r>
        <w:t>结果</w:t>
      </w:r>
      <w:bookmarkEnd w:id="78"/>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9" w:name="房间采光表"/>
      <w:bookmarkEnd w:id="79"/>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6A156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B41C10">
            <w:pPr>
              <w:jc w:val="center"/>
              <w:rPr>
                <w:sz w:val="18"/>
                <w:szCs w:val="18"/>
              </w:rPr>
            </w:pPr>
            <w:r>
              <w:rPr>
                <w:sz w:val="18"/>
                <w:szCs w:val="18"/>
              </w:rPr>
              <w:t>楼层</w:t>
            </w:r>
          </w:p>
        </w:tc>
        <w:tc>
          <w:tcPr>
            <w:shd w:val="clear" w:color="auto" w:fill="E6E6E6"/>
            <w:vAlign w:val="center"/>
          </w:tcPr>
          <w:p w14:paraId="70A6CF80">
            <w:pPr>
              <w:jc w:val="center"/>
              <w:rPr>
                <w:sz w:val="18"/>
                <w:szCs w:val="18"/>
              </w:rPr>
            </w:pPr>
            <w:r>
              <w:rPr>
                <w:sz w:val="18"/>
                <w:szCs w:val="18"/>
              </w:rPr>
              <w:t>房间</w:t>
            </w:r>
          </w:p>
        </w:tc>
        <w:tc>
          <w:tcPr>
            <w:shd w:val="clear" w:color="auto" w:fill="E6E6E6"/>
            <w:vAlign w:val="center"/>
          </w:tcPr>
          <w:p w14:paraId="376341FC">
            <w:pPr>
              <w:jc w:val="center"/>
              <w:rPr>
                <w:sz w:val="18"/>
                <w:szCs w:val="18"/>
              </w:rPr>
            </w:pPr>
            <w:r>
              <w:rPr>
                <w:sz w:val="18"/>
                <w:szCs w:val="18"/>
              </w:rPr>
              <w:t>对标功能</w:t>
            </w:r>
          </w:p>
        </w:tc>
        <w:tc>
          <w:tcPr>
            <w:shd w:val="clear" w:color="auto" w:fill="E6E6E6"/>
            <w:vAlign w:val="center"/>
          </w:tcPr>
          <w:p w14:paraId="08B3B6ED">
            <w:pPr>
              <w:jc w:val="center"/>
              <w:rPr>
                <w:sz w:val="18"/>
                <w:szCs w:val="18"/>
              </w:rPr>
            </w:pPr>
            <w:r>
              <w:rPr>
                <w:sz w:val="18"/>
                <w:szCs w:val="18"/>
              </w:rPr>
              <w:t>采光等级</w:t>
            </w:r>
          </w:p>
        </w:tc>
        <w:tc>
          <w:tcPr>
            <w:shd w:val="clear" w:color="auto" w:fill="E6E6E6"/>
            <w:vAlign w:val="center"/>
          </w:tcPr>
          <w:p w14:paraId="09FBE3D1">
            <w:pPr>
              <w:jc w:val="center"/>
              <w:rPr>
                <w:sz w:val="18"/>
                <w:szCs w:val="18"/>
              </w:rPr>
            </w:pPr>
            <w:r>
              <w:rPr>
                <w:sz w:val="18"/>
                <w:szCs w:val="18"/>
              </w:rPr>
              <w:t>采光类型</w:t>
            </w:r>
          </w:p>
        </w:tc>
        <w:tc>
          <w:tcPr>
            <w:shd w:val="clear" w:color="auto" w:fill="E6E6E6"/>
            <w:vAlign w:val="center"/>
          </w:tcPr>
          <w:p w14:paraId="2972ECBD">
            <w:pPr>
              <w:jc w:val="center"/>
              <w:rPr>
                <w:sz w:val="18"/>
                <w:szCs w:val="18"/>
              </w:rPr>
            </w:pPr>
            <w:r>
              <w:rPr>
                <w:sz w:val="18"/>
                <w:szCs w:val="18"/>
              </w:rPr>
              <w:t>房间面积</w:t>
            </w:r>
          </w:p>
        </w:tc>
        <w:tc>
          <w:tcPr>
            <w:shd w:val="clear" w:color="auto" w:fill="E6E6E6"/>
            <w:vAlign w:val="center"/>
          </w:tcPr>
          <w:p w14:paraId="1F30E261">
            <w:pPr>
              <w:jc w:val="center"/>
              <w:rPr>
                <w:sz w:val="18"/>
                <w:szCs w:val="18"/>
              </w:rPr>
            </w:pPr>
            <w:r>
              <w:rPr>
                <w:sz w:val="18"/>
                <w:szCs w:val="18"/>
              </w:rPr>
              <w:t>采光系数C(%)</w:t>
            </w:r>
          </w:p>
        </w:tc>
        <w:tc>
          <w:tcPr>
            <w:shd w:val="clear" w:color="auto" w:fill="E6E6E6"/>
            <w:vAlign w:val="center"/>
          </w:tcPr>
          <w:p w14:paraId="132AA3F8">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44DCA8F1">
            <w:pPr>
              <w:jc w:val="center"/>
              <w:rPr>
                <w:sz w:val="18"/>
                <w:szCs w:val="18"/>
              </w:rPr>
            </w:pPr>
            <w:r>
              <w:rPr>
                <w:sz w:val="18"/>
                <w:szCs w:val="18"/>
              </w:rPr>
              <w:t>结论</w:t>
            </w:r>
          </w:p>
        </w:tc>
      </w:tr>
      <w:tr w14:paraId="4D3E8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6FA6343">
            <w:pPr>
              <w:rPr>
                <w:sz w:val="18"/>
                <w:szCs w:val="18"/>
              </w:rPr>
            </w:pPr>
            <w:r>
              <w:rPr>
                <w:sz w:val="18"/>
                <w:szCs w:val="18"/>
              </w:rPr>
              <w:t>1</w:t>
            </w:r>
          </w:p>
        </w:tc>
        <w:tc>
          <w:tcPr>
            <w:vAlign w:val="center"/>
          </w:tcPr>
          <w:p w14:paraId="70AB310A">
            <w:pPr>
              <w:rPr>
                <w:sz w:val="18"/>
                <w:szCs w:val="18"/>
              </w:rPr>
            </w:pPr>
            <w:r>
              <w:rPr>
                <w:sz w:val="18"/>
                <w:szCs w:val="18"/>
              </w:rPr>
              <w:t>1002[起居室]</w:t>
            </w:r>
          </w:p>
        </w:tc>
        <w:tc>
          <w:tcPr>
            <w:vAlign w:val="center"/>
          </w:tcPr>
          <w:p w14:paraId="5B464957">
            <w:pPr>
              <w:rPr>
                <w:sz w:val="18"/>
                <w:szCs w:val="18"/>
              </w:rPr>
            </w:pPr>
            <w:r>
              <w:rPr>
                <w:sz w:val="18"/>
                <w:szCs w:val="18"/>
              </w:rPr>
              <w:t>起居室</w:t>
            </w:r>
          </w:p>
        </w:tc>
        <w:tc>
          <w:tcPr>
            <w:vAlign w:val="center"/>
          </w:tcPr>
          <w:p w14:paraId="7C3415CA">
            <w:pPr>
              <w:rPr>
                <w:sz w:val="18"/>
                <w:szCs w:val="18"/>
              </w:rPr>
            </w:pPr>
            <w:r>
              <w:rPr>
                <w:sz w:val="18"/>
                <w:szCs w:val="18"/>
              </w:rPr>
              <w:t>IV</w:t>
            </w:r>
          </w:p>
        </w:tc>
        <w:tc>
          <w:tcPr>
            <w:vAlign w:val="center"/>
          </w:tcPr>
          <w:p w14:paraId="4ABD8395">
            <w:pPr>
              <w:rPr>
                <w:sz w:val="18"/>
                <w:szCs w:val="18"/>
              </w:rPr>
            </w:pPr>
            <w:r>
              <w:rPr>
                <w:sz w:val="18"/>
                <w:szCs w:val="18"/>
              </w:rPr>
              <w:t>侧面</w:t>
            </w:r>
          </w:p>
        </w:tc>
        <w:tc>
          <w:tcPr>
            <w:vAlign w:val="center"/>
          </w:tcPr>
          <w:p w14:paraId="098F9FA7">
            <w:pPr>
              <w:rPr>
                <w:sz w:val="18"/>
                <w:szCs w:val="18"/>
              </w:rPr>
            </w:pPr>
            <w:r>
              <w:rPr>
                <w:sz w:val="18"/>
                <w:szCs w:val="18"/>
              </w:rPr>
              <w:t>12.03</w:t>
            </w:r>
          </w:p>
        </w:tc>
        <w:tc>
          <w:tcPr>
            <w:vAlign w:val="center"/>
          </w:tcPr>
          <w:p w14:paraId="7B035165">
            <w:pPr>
              <w:rPr>
                <w:sz w:val="18"/>
                <w:szCs w:val="18"/>
              </w:rPr>
            </w:pPr>
            <w:r>
              <w:rPr>
                <w:sz w:val="18"/>
                <w:szCs w:val="18"/>
              </w:rPr>
              <w:t>2.67</w:t>
            </w:r>
          </w:p>
        </w:tc>
        <w:tc>
          <w:tcPr>
            <w:vAlign w:val="center"/>
          </w:tcPr>
          <w:p w14:paraId="2FA56DC5">
            <w:pPr>
              <w:rPr>
                <w:sz w:val="18"/>
                <w:szCs w:val="18"/>
              </w:rPr>
            </w:pPr>
            <w:r>
              <w:rPr>
                <w:sz w:val="18"/>
                <w:szCs w:val="18"/>
              </w:rPr>
              <w:t>2.00</w:t>
            </w:r>
          </w:p>
        </w:tc>
        <w:tc>
          <w:tcPr>
            <w:vAlign w:val="center"/>
          </w:tcPr>
          <w:p w14:paraId="2E0C412B">
            <w:pPr>
              <w:rPr>
                <w:sz w:val="18"/>
                <w:szCs w:val="18"/>
              </w:rPr>
            </w:pPr>
            <w:r>
              <w:rPr>
                <w:b/>
                <w:sz w:val="18"/>
                <w:szCs w:val="18"/>
              </w:rPr>
              <w:t>满足</w:t>
            </w:r>
          </w:p>
        </w:tc>
      </w:tr>
      <w:tr w14:paraId="4F827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F83A26">
            <w:pPr>
              <w:rPr>
                <w:sz w:val="18"/>
                <w:szCs w:val="18"/>
              </w:rPr>
            </w:pPr>
          </w:p>
        </w:tc>
        <w:tc>
          <w:tcPr>
            <w:vAlign w:val="center"/>
          </w:tcPr>
          <w:p w14:paraId="6A40E14F">
            <w:pPr>
              <w:rPr>
                <w:sz w:val="18"/>
                <w:szCs w:val="18"/>
              </w:rPr>
            </w:pPr>
            <w:r>
              <w:rPr>
                <w:sz w:val="18"/>
                <w:szCs w:val="18"/>
              </w:rPr>
              <w:t>1004[多功能活动区]</w:t>
            </w:r>
          </w:p>
        </w:tc>
        <w:tc>
          <w:tcPr>
            <w:vAlign w:val="center"/>
          </w:tcPr>
          <w:p w14:paraId="2D4A217B">
            <w:pPr>
              <w:rPr>
                <w:sz w:val="18"/>
                <w:szCs w:val="18"/>
              </w:rPr>
            </w:pPr>
            <w:r>
              <w:rPr>
                <w:sz w:val="18"/>
                <w:szCs w:val="18"/>
              </w:rPr>
              <w:t>多功能活动区</w:t>
            </w:r>
          </w:p>
        </w:tc>
        <w:tc>
          <w:tcPr>
            <w:vAlign w:val="center"/>
          </w:tcPr>
          <w:p w14:paraId="7D6B67C0">
            <w:pPr>
              <w:rPr>
                <w:sz w:val="18"/>
                <w:szCs w:val="18"/>
              </w:rPr>
            </w:pPr>
            <w:r>
              <w:rPr>
                <w:sz w:val="18"/>
                <w:szCs w:val="18"/>
              </w:rPr>
              <w:t>III</w:t>
            </w:r>
          </w:p>
        </w:tc>
        <w:tc>
          <w:tcPr>
            <w:vAlign w:val="center"/>
          </w:tcPr>
          <w:p w14:paraId="70CD80F4">
            <w:pPr>
              <w:rPr>
                <w:sz w:val="18"/>
                <w:szCs w:val="18"/>
              </w:rPr>
            </w:pPr>
            <w:r>
              <w:rPr>
                <w:sz w:val="18"/>
                <w:szCs w:val="18"/>
              </w:rPr>
              <w:t>混合</w:t>
            </w:r>
          </w:p>
        </w:tc>
        <w:tc>
          <w:tcPr>
            <w:vAlign w:val="center"/>
          </w:tcPr>
          <w:p w14:paraId="0872F85D">
            <w:pPr>
              <w:rPr>
                <w:sz w:val="18"/>
                <w:szCs w:val="18"/>
              </w:rPr>
            </w:pPr>
            <w:r>
              <w:rPr>
                <w:sz w:val="18"/>
                <w:szCs w:val="18"/>
              </w:rPr>
              <w:t>8.38</w:t>
            </w:r>
          </w:p>
        </w:tc>
        <w:tc>
          <w:tcPr>
            <w:vAlign w:val="center"/>
          </w:tcPr>
          <w:p w14:paraId="6C2E1F56">
            <w:pPr>
              <w:rPr>
                <w:sz w:val="18"/>
                <w:szCs w:val="18"/>
              </w:rPr>
            </w:pPr>
            <w:r>
              <w:rPr>
                <w:sz w:val="18"/>
                <w:szCs w:val="18"/>
              </w:rPr>
              <w:t>5.35</w:t>
            </w:r>
          </w:p>
        </w:tc>
        <w:tc>
          <w:tcPr>
            <w:vAlign w:val="center"/>
          </w:tcPr>
          <w:p w14:paraId="192988E2">
            <w:pPr>
              <w:rPr>
                <w:sz w:val="18"/>
                <w:szCs w:val="18"/>
              </w:rPr>
            </w:pPr>
            <w:r>
              <w:rPr>
                <w:sz w:val="18"/>
                <w:szCs w:val="18"/>
              </w:rPr>
              <w:t>2.00</w:t>
            </w:r>
          </w:p>
        </w:tc>
        <w:tc>
          <w:tcPr>
            <w:vAlign w:val="center"/>
          </w:tcPr>
          <w:p w14:paraId="5832B04D">
            <w:pPr>
              <w:rPr>
                <w:sz w:val="18"/>
                <w:szCs w:val="18"/>
              </w:rPr>
            </w:pPr>
            <w:r>
              <w:rPr>
                <w:sz w:val="18"/>
                <w:szCs w:val="18"/>
              </w:rPr>
              <w:t>满足</w:t>
            </w:r>
          </w:p>
        </w:tc>
      </w:tr>
      <w:tr w14:paraId="4B824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19AD8A">
            <w:pPr>
              <w:rPr>
                <w:sz w:val="18"/>
                <w:szCs w:val="18"/>
              </w:rPr>
            </w:pPr>
          </w:p>
        </w:tc>
        <w:tc>
          <w:tcPr>
            <w:vAlign w:val="center"/>
          </w:tcPr>
          <w:p w14:paraId="39C20C53">
            <w:pPr>
              <w:rPr>
                <w:sz w:val="18"/>
                <w:szCs w:val="18"/>
              </w:rPr>
            </w:pPr>
            <w:r>
              <w:rPr>
                <w:sz w:val="18"/>
                <w:szCs w:val="18"/>
              </w:rPr>
              <w:t>1005[起居室]</w:t>
            </w:r>
          </w:p>
        </w:tc>
        <w:tc>
          <w:tcPr>
            <w:vAlign w:val="center"/>
          </w:tcPr>
          <w:p w14:paraId="3FE21149">
            <w:pPr>
              <w:rPr>
                <w:sz w:val="18"/>
                <w:szCs w:val="18"/>
              </w:rPr>
            </w:pPr>
            <w:r>
              <w:rPr>
                <w:sz w:val="18"/>
                <w:szCs w:val="18"/>
              </w:rPr>
              <w:t>起居室</w:t>
            </w:r>
          </w:p>
        </w:tc>
        <w:tc>
          <w:tcPr>
            <w:vAlign w:val="center"/>
          </w:tcPr>
          <w:p w14:paraId="09A59943">
            <w:pPr>
              <w:rPr>
                <w:sz w:val="18"/>
                <w:szCs w:val="18"/>
              </w:rPr>
            </w:pPr>
            <w:r>
              <w:rPr>
                <w:sz w:val="18"/>
                <w:szCs w:val="18"/>
              </w:rPr>
              <w:t>IV</w:t>
            </w:r>
          </w:p>
        </w:tc>
        <w:tc>
          <w:tcPr>
            <w:vAlign w:val="center"/>
          </w:tcPr>
          <w:p w14:paraId="2253F4C1">
            <w:pPr>
              <w:rPr>
                <w:sz w:val="18"/>
                <w:szCs w:val="18"/>
              </w:rPr>
            </w:pPr>
            <w:r>
              <w:rPr>
                <w:sz w:val="18"/>
                <w:szCs w:val="18"/>
              </w:rPr>
              <w:t>混合</w:t>
            </w:r>
          </w:p>
        </w:tc>
        <w:tc>
          <w:tcPr>
            <w:vAlign w:val="center"/>
          </w:tcPr>
          <w:p w14:paraId="233EE94B">
            <w:pPr>
              <w:rPr>
                <w:sz w:val="18"/>
                <w:szCs w:val="18"/>
              </w:rPr>
            </w:pPr>
            <w:r>
              <w:rPr>
                <w:sz w:val="18"/>
                <w:szCs w:val="18"/>
              </w:rPr>
              <w:t>66.57</w:t>
            </w:r>
          </w:p>
        </w:tc>
        <w:tc>
          <w:tcPr>
            <w:vAlign w:val="center"/>
          </w:tcPr>
          <w:p w14:paraId="0F379CD7">
            <w:pPr>
              <w:rPr>
                <w:sz w:val="18"/>
                <w:szCs w:val="18"/>
              </w:rPr>
            </w:pPr>
            <w:r>
              <w:rPr>
                <w:sz w:val="18"/>
                <w:szCs w:val="18"/>
              </w:rPr>
              <w:t>1.32</w:t>
            </w:r>
          </w:p>
        </w:tc>
        <w:tc>
          <w:tcPr>
            <w:vAlign w:val="center"/>
          </w:tcPr>
          <w:p w14:paraId="024B22AF">
            <w:pPr>
              <w:rPr>
                <w:sz w:val="18"/>
                <w:szCs w:val="18"/>
              </w:rPr>
            </w:pPr>
            <w:r>
              <w:rPr>
                <w:sz w:val="18"/>
                <w:szCs w:val="18"/>
              </w:rPr>
              <w:t>1.00</w:t>
            </w:r>
          </w:p>
        </w:tc>
        <w:tc>
          <w:tcPr>
            <w:vAlign w:val="center"/>
          </w:tcPr>
          <w:p w14:paraId="124BCE29">
            <w:pPr>
              <w:rPr>
                <w:sz w:val="18"/>
                <w:szCs w:val="18"/>
              </w:rPr>
            </w:pPr>
            <w:r>
              <w:rPr>
                <w:b/>
                <w:sz w:val="18"/>
                <w:szCs w:val="18"/>
              </w:rPr>
              <w:t>满足</w:t>
            </w:r>
          </w:p>
        </w:tc>
      </w:tr>
      <w:tr w14:paraId="5F24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BB2A47">
            <w:pPr>
              <w:rPr>
                <w:sz w:val="18"/>
                <w:szCs w:val="18"/>
              </w:rPr>
            </w:pPr>
          </w:p>
        </w:tc>
        <w:tc>
          <w:tcPr>
            <w:vAlign w:val="center"/>
          </w:tcPr>
          <w:p w14:paraId="28CF6BBA">
            <w:pPr>
              <w:rPr>
                <w:sz w:val="18"/>
                <w:szCs w:val="18"/>
              </w:rPr>
            </w:pPr>
            <w:r>
              <w:rPr>
                <w:sz w:val="18"/>
                <w:szCs w:val="18"/>
              </w:rPr>
              <w:t>1006[多功能活动区]</w:t>
            </w:r>
          </w:p>
        </w:tc>
        <w:tc>
          <w:tcPr>
            <w:vAlign w:val="center"/>
          </w:tcPr>
          <w:p w14:paraId="151A74C7">
            <w:pPr>
              <w:rPr>
                <w:sz w:val="18"/>
                <w:szCs w:val="18"/>
              </w:rPr>
            </w:pPr>
            <w:r>
              <w:rPr>
                <w:sz w:val="18"/>
                <w:szCs w:val="18"/>
              </w:rPr>
              <w:t>多功能活动区</w:t>
            </w:r>
          </w:p>
        </w:tc>
        <w:tc>
          <w:tcPr>
            <w:vAlign w:val="center"/>
          </w:tcPr>
          <w:p w14:paraId="536CB558">
            <w:pPr>
              <w:rPr>
                <w:sz w:val="18"/>
                <w:szCs w:val="18"/>
              </w:rPr>
            </w:pPr>
            <w:r>
              <w:rPr>
                <w:sz w:val="18"/>
                <w:szCs w:val="18"/>
              </w:rPr>
              <w:t>III</w:t>
            </w:r>
          </w:p>
        </w:tc>
        <w:tc>
          <w:tcPr>
            <w:vAlign w:val="center"/>
          </w:tcPr>
          <w:p w14:paraId="2FA35B6C">
            <w:pPr>
              <w:rPr>
                <w:sz w:val="18"/>
                <w:szCs w:val="18"/>
              </w:rPr>
            </w:pPr>
            <w:r>
              <w:rPr>
                <w:sz w:val="18"/>
                <w:szCs w:val="18"/>
              </w:rPr>
              <w:t>顶部</w:t>
            </w:r>
          </w:p>
        </w:tc>
        <w:tc>
          <w:tcPr>
            <w:vAlign w:val="center"/>
          </w:tcPr>
          <w:p w14:paraId="2F3F4167">
            <w:pPr>
              <w:rPr>
                <w:sz w:val="18"/>
                <w:szCs w:val="18"/>
              </w:rPr>
            </w:pPr>
            <w:r>
              <w:rPr>
                <w:sz w:val="18"/>
                <w:szCs w:val="18"/>
              </w:rPr>
              <w:t>8.38</w:t>
            </w:r>
          </w:p>
        </w:tc>
        <w:tc>
          <w:tcPr>
            <w:vAlign w:val="center"/>
          </w:tcPr>
          <w:p w14:paraId="0790B95B">
            <w:pPr>
              <w:rPr>
                <w:sz w:val="18"/>
                <w:szCs w:val="18"/>
              </w:rPr>
            </w:pPr>
            <w:r>
              <w:rPr>
                <w:sz w:val="18"/>
                <w:szCs w:val="18"/>
              </w:rPr>
              <w:t>2.53</w:t>
            </w:r>
          </w:p>
        </w:tc>
        <w:tc>
          <w:tcPr>
            <w:vAlign w:val="center"/>
          </w:tcPr>
          <w:p w14:paraId="378FECCA">
            <w:pPr>
              <w:rPr>
                <w:sz w:val="18"/>
                <w:szCs w:val="18"/>
              </w:rPr>
            </w:pPr>
            <w:r>
              <w:rPr>
                <w:sz w:val="18"/>
                <w:szCs w:val="18"/>
              </w:rPr>
              <w:t>2.00</w:t>
            </w:r>
          </w:p>
        </w:tc>
        <w:tc>
          <w:tcPr>
            <w:vAlign w:val="center"/>
          </w:tcPr>
          <w:p w14:paraId="7BEAEFD5">
            <w:pPr>
              <w:rPr>
                <w:sz w:val="18"/>
                <w:szCs w:val="18"/>
              </w:rPr>
            </w:pPr>
            <w:r>
              <w:rPr>
                <w:sz w:val="18"/>
                <w:szCs w:val="18"/>
              </w:rPr>
              <w:t>满足</w:t>
            </w:r>
          </w:p>
        </w:tc>
      </w:tr>
      <w:tr w14:paraId="3E009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A42210">
            <w:pPr>
              <w:rPr>
                <w:sz w:val="18"/>
                <w:szCs w:val="18"/>
              </w:rPr>
            </w:pPr>
          </w:p>
        </w:tc>
        <w:tc>
          <w:tcPr>
            <w:vAlign w:val="center"/>
          </w:tcPr>
          <w:p w14:paraId="14A33CA5">
            <w:pPr>
              <w:rPr>
                <w:sz w:val="18"/>
                <w:szCs w:val="18"/>
              </w:rPr>
            </w:pPr>
            <w:r>
              <w:rPr>
                <w:sz w:val="18"/>
                <w:szCs w:val="18"/>
              </w:rPr>
              <w:t>1008[卧室]</w:t>
            </w:r>
          </w:p>
        </w:tc>
        <w:tc>
          <w:tcPr>
            <w:vAlign w:val="center"/>
          </w:tcPr>
          <w:p w14:paraId="186F1B7B">
            <w:pPr>
              <w:rPr>
                <w:sz w:val="18"/>
                <w:szCs w:val="18"/>
              </w:rPr>
            </w:pPr>
            <w:r>
              <w:rPr>
                <w:sz w:val="18"/>
                <w:szCs w:val="18"/>
              </w:rPr>
              <w:t>卧室</w:t>
            </w:r>
          </w:p>
        </w:tc>
        <w:tc>
          <w:tcPr>
            <w:vAlign w:val="center"/>
          </w:tcPr>
          <w:p w14:paraId="5937903E">
            <w:pPr>
              <w:rPr>
                <w:sz w:val="18"/>
                <w:szCs w:val="18"/>
              </w:rPr>
            </w:pPr>
            <w:r>
              <w:rPr>
                <w:sz w:val="18"/>
                <w:szCs w:val="18"/>
              </w:rPr>
              <w:t>IV</w:t>
            </w:r>
          </w:p>
        </w:tc>
        <w:tc>
          <w:tcPr>
            <w:vAlign w:val="center"/>
          </w:tcPr>
          <w:p w14:paraId="3B1F6AD4">
            <w:pPr>
              <w:rPr>
                <w:sz w:val="18"/>
                <w:szCs w:val="18"/>
              </w:rPr>
            </w:pPr>
            <w:r>
              <w:rPr>
                <w:sz w:val="18"/>
                <w:szCs w:val="18"/>
              </w:rPr>
              <w:t>混合</w:t>
            </w:r>
          </w:p>
        </w:tc>
        <w:tc>
          <w:tcPr>
            <w:vAlign w:val="center"/>
          </w:tcPr>
          <w:p w14:paraId="532EE99A">
            <w:pPr>
              <w:rPr>
                <w:sz w:val="18"/>
                <w:szCs w:val="18"/>
              </w:rPr>
            </w:pPr>
            <w:r>
              <w:rPr>
                <w:sz w:val="18"/>
                <w:szCs w:val="18"/>
              </w:rPr>
              <w:t>12.25</w:t>
            </w:r>
          </w:p>
        </w:tc>
        <w:tc>
          <w:tcPr>
            <w:vAlign w:val="center"/>
          </w:tcPr>
          <w:p w14:paraId="48CAA5B2">
            <w:pPr>
              <w:rPr>
                <w:sz w:val="18"/>
                <w:szCs w:val="18"/>
              </w:rPr>
            </w:pPr>
            <w:r>
              <w:rPr>
                <w:sz w:val="18"/>
                <w:szCs w:val="18"/>
              </w:rPr>
              <w:t>2.88</w:t>
            </w:r>
          </w:p>
        </w:tc>
        <w:tc>
          <w:tcPr>
            <w:vAlign w:val="center"/>
          </w:tcPr>
          <w:p w14:paraId="5AEA5151">
            <w:pPr>
              <w:rPr>
                <w:sz w:val="18"/>
                <w:szCs w:val="18"/>
              </w:rPr>
            </w:pPr>
            <w:r>
              <w:rPr>
                <w:sz w:val="18"/>
                <w:szCs w:val="18"/>
              </w:rPr>
              <w:t>1.00</w:t>
            </w:r>
          </w:p>
        </w:tc>
        <w:tc>
          <w:tcPr>
            <w:vAlign w:val="center"/>
          </w:tcPr>
          <w:p w14:paraId="5BF99201">
            <w:pPr>
              <w:rPr>
                <w:sz w:val="18"/>
                <w:szCs w:val="18"/>
              </w:rPr>
            </w:pPr>
            <w:r>
              <w:rPr>
                <w:b/>
                <w:sz w:val="18"/>
                <w:szCs w:val="18"/>
              </w:rPr>
              <w:t>满足</w:t>
            </w:r>
          </w:p>
        </w:tc>
      </w:tr>
      <w:tr w14:paraId="6AE22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AFD065">
            <w:pPr>
              <w:rPr>
                <w:sz w:val="18"/>
                <w:szCs w:val="18"/>
              </w:rPr>
            </w:pPr>
          </w:p>
        </w:tc>
        <w:tc>
          <w:tcPr>
            <w:vAlign w:val="center"/>
          </w:tcPr>
          <w:p w14:paraId="12E738D8">
            <w:pPr>
              <w:rPr>
                <w:sz w:val="18"/>
                <w:szCs w:val="18"/>
              </w:rPr>
            </w:pPr>
            <w:r>
              <w:rPr>
                <w:sz w:val="18"/>
                <w:szCs w:val="18"/>
              </w:rPr>
              <w:t>1009[卧室]</w:t>
            </w:r>
          </w:p>
        </w:tc>
        <w:tc>
          <w:tcPr>
            <w:vAlign w:val="center"/>
          </w:tcPr>
          <w:p w14:paraId="41693E40">
            <w:pPr>
              <w:rPr>
                <w:sz w:val="18"/>
                <w:szCs w:val="18"/>
              </w:rPr>
            </w:pPr>
            <w:r>
              <w:rPr>
                <w:sz w:val="18"/>
                <w:szCs w:val="18"/>
              </w:rPr>
              <w:t>卧室</w:t>
            </w:r>
          </w:p>
        </w:tc>
        <w:tc>
          <w:tcPr>
            <w:vAlign w:val="center"/>
          </w:tcPr>
          <w:p w14:paraId="10C13A50">
            <w:pPr>
              <w:rPr>
                <w:sz w:val="18"/>
                <w:szCs w:val="18"/>
              </w:rPr>
            </w:pPr>
            <w:r>
              <w:rPr>
                <w:sz w:val="18"/>
                <w:szCs w:val="18"/>
              </w:rPr>
              <w:t>IV</w:t>
            </w:r>
          </w:p>
        </w:tc>
        <w:tc>
          <w:tcPr>
            <w:vAlign w:val="center"/>
          </w:tcPr>
          <w:p w14:paraId="05D36BDD">
            <w:pPr>
              <w:rPr>
                <w:sz w:val="18"/>
                <w:szCs w:val="18"/>
              </w:rPr>
            </w:pPr>
            <w:r>
              <w:rPr>
                <w:sz w:val="18"/>
                <w:szCs w:val="18"/>
              </w:rPr>
              <w:t>侧面</w:t>
            </w:r>
          </w:p>
        </w:tc>
        <w:tc>
          <w:tcPr>
            <w:vAlign w:val="center"/>
          </w:tcPr>
          <w:p w14:paraId="6C45BEAF">
            <w:pPr>
              <w:rPr>
                <w:sz w:val="18"/>
                <w:szCs w:val="18"/>
              </w:rPr>
            </w:pPr>
            <w:r>
              <w:rPr>
                <w:sz w:val="18"/>
                <w:szCs w:val="18"/>
              </w:rPr>
              <w:t>12.58</w:t>
            </w:r>
          </w:p>
        </w:tc>
        <w:tc>
          <w:tcPr>
            <w:vAlign w:val="center"/>
          </w:tcPr>
          <w:p w14:paraId="005F1626">
            <w:pPr>
              <w:rPr>
                <w:sz w:val="18"/>
                <w:szCs w:val="18"/>
              </w:rPr>
            </w:pPr>
            <w:r>
              <w:rPr>
                <w:sz w:val="18"/>
                <w:szCs w:val="18"/>
              </w:rPr>
              <w:t>2.28</w:t>
            </w:r>
          </w:p>
        </w:tc>
        <w:tc>
          <w:tcPr>
            <w:vAlign w:val="center"/>
          </w:tcPr>
          <w:p w14:paraId="191A95A4">
            <w:pPr>
              <w:rPr>
                <w:sz w:val="18"/>
                <w:szCs w:val="18"/>
              </w:rPr>
            </w:pPr>
            <w:r>
              <w:rPr>
                <w:sz w:val="18"/>
                <w:szCs w:val="18"/>
              </w:rPr>
              <w:t>2.00</w:t>
            </w:r>
          </w:p>
        </w:tc>
        <w:tc>
          <w:tcPr>
            <w:vAlign w:val="center"/>
          </w:tcPr>
          <w:p w14:paraId="7AF80A05">
            <w:pPr>
              <w:rPr>
                <w:sz w:val="18"/>
                <w:szCs w:val="18"/>
              </w:rPr>
            </w:pPr>
            <w:r>
              <w:rPr>
                <w:b/>
                <w:sz w:val="18"/>
                <w:szCs w:val="18"/>
              </w:rPr>
              <w:t>满足</w:t>
            </w:r>
          </w:p>
        </w:tc>
      </w:tr>
      <w:tr w14:paraId="620F4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41A87A">
            <w:pPr>
              <w:rPr>
                <w:sz w:val="18"/>
                <w:szCs w:val="18"/>
              </w:rPr>
            </w:pPr>
          </w:p>
        </w:tc>
        <w:tc>
          <w:tcPr>
            <w:vAlign w:val="center"/>
          </w:tcPr>
          <w:p w14:paraId="3D5FB1CE">
            <w:pPr>
              <w:rPr>
                <w:sz w:val="18"/>
                <w:szCs w:val="18"/>
              </w:rPr>
            </w:pPr>
            <w:r>
              <w:rPr>
                <w:sz w:val="18"/>
                <w:szCs w:val="18"/>
              </w:rPr>
              <w:t>1013[卧室]</w:t>
            </w:r>
          </w:p>
        </w:tc>
        <w:tc>
          <w:tcPr>
            <w:vAlign w:val="center"/>
          </w:tcPr>
          <w:p w14:paraId="2473586E">
            <w:pPr>
              <w:rPr>
                <w:sz w:val="18"/>
                <w:szCs w:val="18"/>
              </w:rPr>
            </w:pPr>
            <w:r>
              <w:rPr>
                <w:sz w:val="18"/>
                <w:szCs w:val="18"/>
              </w:rPr>
              <w:t>卧室</w:t>
            </w:r>
          </w:p>
        </w:tc>
        <w:tc>
          <w:tcPr>
            <w:vAlign w:val="center"/>
          </w:tcPr>
          <w:p w14:paraId="6C1051A3">
            <w:pPr>
              <w:rPr>
                <w:sz w:val="18"/>
                <w:szCs w:val="18"/>
              </w:rPr>
            </w:pPr>
            <w:r>
              <w:rPr>
                <w:sz w:val="18"/>
                <w:szCs w:val="18"/>
              </w:rPr>
              <w:t>IV</w:t>
            </w:r>
          </w:p>
        </w:tc>
        <w:tc>
          <w:tcPr>
            <w:vAlign w:val="center"/>
          </w:tcPr>
          <w:p w14:paraId="70100DFF">
            <w:pPr>
              <w:rPr>
                <w:sz w:val="18"/>
                <w:szCs w:val="18"/>
              </w:rPr>
            </w:pPr>
            <w:r>
              <w:rPr>
                <w:sz w:val="18"/>
                <w:szCs w:val="18"/>
              </w:rPr>
              <w:t>侧面</w:t>
            </w:r>
          </w:p>
        </w:tc>
        <w:tc>
          <w:tcPr>
            <w:vAlign w:val="center"/>
          </w:tcPr>
          <w:p w14:paraId="52DEA21A">
            <w:pPr>
              <w:rPr>
                <w:sz w:val="18"/>
                <w:szCs w:val="18"/>
              </w:rPr>
            </w:pPr>
            <w:r>
              <w:rPr>
                <w:sz w:val="18"/>
                <w:szCs w:val="18"/>
              </w:rPr>
              <w:t>9.27</w:t>
            </w:r>
          </w:p>
        </w:tc>
        <w:tc>
          <w:tcPr>
            <w:vAlign w:val="center"/>
          </w:tcPr>
          <w:p w14:paraId="7D2854C6">
            <w:pPr>
              <w:rPr>
                <w:sz w:val="18"/>
                <w:szCs w:val="18"/>
              </w:rPr>
            </w:pPr>
            <w:r>
              <w:rPr>
                <w:sz w:val="18"/>
                <w:szCs w:val="18"/>
              </w:rPr>
              <w:t>3.71</w:t>
            </w:r>
          </w:p>
        </w:tc>
        <w:tc>
          <w:tcPr>
            <w:vAlign w:val="center"/>
          </w:tcPr>
          <w:p w14:paraId="31042831">
            <w:pPr>
              <w:rPr>
                <w:sz w:val="18"/>
                <w:szCs w:val="18"/>
              </w:rPr>
            </w:pPr>
            <w:r>
              <w:rPr>
                <w:sz w:val="18"/>
                <w:szCs w:val="18"/>
              </w:rPr>
              <w:t>2.00</w:t>
            </w:r>
          </w:p>
        </w:tc>
        <w:tc>
          <w:tcPr>
            <w:vAlign w:val="center"/>
          </w:tcPr>
          <w:p w14:paraId="48400237">
            <w:pPr>
              <w:rPr>
                <w:sz w:val="18"/>
                <w:szCs w:val="18"/>
              </w:rPr>
            </w:pPr>
            <w:r>
              <w:rPr>
                <w:b/>
                <w:sz w:val="18"/>
                <w:szCs w:val="18"/>
              </w:rPr>
              <w:t>满足</w:t>
            </w:r>
          </w:p>
        </w:tc>
      </w:tr>
      <w:tr w14:paraId="0263D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F1E1B7">
            <w:pPr>
              <w:rPr>
                <w:sz w:val="18"/>
                <w:szCs w:val="18"/>
              </w:rPr>
            </w:pPr>
          </w:p>
        </w:tc>
        <w:tc>
          <w:tcPr>
            <w:vAlign w:val="center"/>
          </w:tcPr>
          <w:p w14:paraId="573AC10D">
            <w:pPr>
              <w:rPr>
                <w:sz w:val="18"/>
                <w:szCs w:val="18"/>
              </w:rPr>
            </w:pPr>
            <w:r>
              <w:rPr>
                <w:sz w:val="18"/>
                <w:szCs w:val="18"/>
              </w:rPr>
              <w:t>1014[卧室]</w:t>
            </w:r>
          </w:p>
        </w:tc>
        <w:tc>
          <w:tcPr>
            <w:vAlign w:val="center"/>
          </w:tcPr>
          <w:p w14:paraId="30975C59">
            <w:pPr>
              <w:rPr>
                <w:sz w:val="18"/>
                <w:szCs w:val="18"/>
              </w:rPr>
            </w:pPr>
            <w:r>
              <w:rPr>
                <w:sz w:val="18"/>
                <w:szCs w:val="18"/>
              </w:rPr>
              <w:t>卧室</w:t>
            </w:r>
          </w:p>
        </w:tc>
        <w:tc>
          <w:tcPr>
            <w:vAlign w:val="center"/>
          </w:tcPr>
          <w:p w14:paraId="53D84FEC">
            <w:pPr>
              <w:rPr>
                <w:sz w:val="18"/>
                <w:szCs w:val="18"/>
              </w:rPr>
            </w:pPr>
            <w:r>
              <w:rPr>
                <w:sz w:val="18"/>
                <w:szCs w:val="18"/>
              </w:rPr>
              <w:t>IV</w:t>
            </w:r>
          </w:p>
        </w:tc>
        <w:tc>
          <w:tcPr>
            <w:vAlign w:val="center"/>
          </w:tcPr>
          <w:p w14:paraId="77C08002">
            <w:pPr>
              <w:rPr>
                <w:sz w:val="18"/>
                <w:szCs w:val="18"/>
              </w:rPr>
            </w:pPr>
            <w:r>
              <w:rPr>
                <w:sz w:val="18"/>
                <w:szCs w:val="18"/>
              </w:rPr>
              <w:t>侧面</w:t>
            </w:r>
          </w:p>
        </w:tc>
        <w:tc>
          <w:tcPr>
            <w:vAlign w:val="center"/>
          </w:tcPr>
          <w:p w14:paraId="65FB97B7">
            <w:pPr>
              <w:rPr>
                <w:sz w:val="18"/>
                <w:szCs w:val="18"/>
              </w:rPr>
            </w:pPr>
            <w:r>
              <w:rPr>
                <w:sz w:val="18"/>
                <w:szCs w:val="18"/>
              </w:rPr>
              <w:t>9.27</w:t>
            </w:r>
          </w:p>
        </w:tc>
        <w:tc>
          <w:tcPr>
            <w:vAlign w:val="center"/>
          </w:tcPr>
          <w:p w14:paraId="08AB612D">
            <w:pPr>
              <w:rPr>
                <w:sz w:val="18"/>
                <w:szCs w:val="18"/>
              </w:rPr>
            </w:pPr>
            <w:r>
              <w:rPr>
                <w:sz w:val="18"/>
                <w:szCs w:val="18"/>
              </w:rPr>
              <w:t>3.34</w:t>
            </w:r>
          </w:p>
        </w:tc>
        <w:tc>
          <w:tcPr>
            <w:vAlign w:val="center"/>
          </w:tcPr>
          <w:p w14:paraId="50D13484">
            <w:pPr>
              <w:rPr>
                <w:sz w:val="18"/>
                <w:szCs w:val="18"/>
              </w:rPr>
            </w:pPr>
            <w:r>
              <w:rPr>
                <w:sz w:val="18"/>
                <w:szCs w:val="18"/>
              </w:rPr>
              <w:t>2.00</w:t>
            </w:r>
          </w:p>
        </w:tc>
        <w:tc>
          <w:tcPr>
            <w:vAlign w:val="center"/>
          </w:tcPr>
          <w:p w14:paraId="5BBF678F">
            <w:pPr>
              <w:rPr>
                <w:sz w:val="18"/>
                <w:szCs w:val="18"/>
              </w:rPr>
            </w:pPr>
            <w:r>
              <w:rPr>
                <w:b/>
                <w:sz w:val="18"/>
                <w:szCs w:val="18"/>
              </w:rPr>
              <w:t>满足</w:t>
            </w:r>
          </w:p>
        </w:tc>
      </w:tr>
      <w:tr w14:paraId="2FCBE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50A3B1">
            <w:pPr>
              <w:rPr>
                <w:sz w:val="18"/>
                <w:szCs w:val="18"/>
              </w:rPr>
            </w:pPr>
          </w:p>
        </w:tc>
        <w:tc>
          <w:tcPr>
            <w:vAlign w:val="center"/>
          </w:tcPr>
          <w:p w14:paraId="498C28DF">
            <w:pPr>
              <w:rPr>
                <w:sz w:val="18"/>
                <w:szCs w:val="18"/>
              </w:rPr>
            </w:pPr>
            <w:r>
              <w:rPr>
                <w:sz w:val="18"/>
                <w:szCs w:val="18"/>
              </w:rPr>
              <w:t>1017[卧室]</w:t>
            </w:r>
          </w:p>
        </w:tc>
        <w:tc>
          <w:tcPr>
            <w:vAlign w:val="center"/>
          </w:tcPr>
          <w:p w14:paraId="58E0E91F">
            <w:pPr>
              <w:rPr>
                <w:sz w:val="18"/>
                <w:szCs w:val="18"/>
              </w:rPr>
            </w:pPr>
            <w:r>
              <w:rPr>
                <w:sz w:val="18"/>
                <w:szCs w:val="18"/>
              </w:rPr>
              <w:t>卧室</w:t>
            </w:r>
          </w:p>
        </w:tc>
        <w:tc>
          <w:tcPr>
            <w:vAlign w:val="center"/>
          </w:tcPr>
          <w:p w14:paraId="4ED3FD05">
            <w:pPr>
              <w:rPr>
                <w:sz w:val="18"/>
                <w:szCs w:val="18"/>
              </w:rPr>
            </w:pPr>
            <w:r>
              <w:rPr>
                <w:sz w:val="18"/>
                <w:szCs w:val="18"/>
              </w:rPr>
              <w:t>IV</w:t>
            </w:r>
          </w:p>
        </w:tc>
        <w:tc>
          <w:tcPr>
            <w:vAlign w:val="center"/>
          </w:tcPr>
          <w:p w14:paraId="16837C8D">
            <w:pPr>
              <w:rPr>
                <w:sz w:val="18"/>
                <w:szCs w:val="18"/>
              </w:rPr>
            </w:pPr>
            <w:r>
              <w:rPr>
                <w:sz w:val="18"/>
                <w:szCs w:val="18"/>
              </w:rPr>
              <w:t>侧面</w:t>
            </w:r>
          </w:p>
        </w:tc>
        <w:tc>
          <w:tcPr>
            <w:vAlign w:val="center"/>
          </w:tcPr>
          <w:p w14:paraId="484F37FB">
            <w:pPr>
              <w:rPr>
                <w:sz w:val="18"/>
                <w:szCs w:val="18"/>
              </w:rPr>
            </w:pPr>
            <w:r>
              <w:rPr>
                <w:sz w:val="18"/>
                <w:szCs w:val="18"/>
              </w:rPr>
              <w:t>12.59</w:t>
            </w:r>
          </w:p>
        </w:tc>
        <w:tc>
          <w:tcPr>
            <w:vAlign w:val="center"/>
          </w:tcPr>
          <w:p w14:paraId="49206C4F">
            <w:pPr>
              <w:rPr>
                <w:sz w:val="18"/>
                <w:szCs w:val="18"/>
              </w:rPr>
            </w:pPr>
            <w:r>
              <w:rPr>
                <w:sz w:val="18"/>
                <w:szCs w:val="18"/>
              </w:rPr>
              <w:t>2.44</w:t>
            </w:r>
          </w:p>
        </w:tc>
        <w:tc>
          <w:tcPr>
            <w:vAlign w:val="center"/>
          </w:tcPr>
          <w:p w14:paraId="559D0C05">
            <w:pPr>
              <w:rPr>
                <w:sz w:val="18"/>
                <w:szCs w:val="18"/>
              </w:rPr>
            </w:pPr>
            <w:r>
              <w:rPr>
                <w:sz w:val="18"/>
                <w:szCs w:val="18"/>
              </w:rPr>
              <w:t>2.00</w:t>
            </w:r>
          </w:p>
        </w:tc>
        <w:tc>
          <w:tcPr>
            <w:vAlign w:val="center"/>
          </w:tcPr>
          <w:p w14:paraId="6C04F9A9">
            <w:pPr>
              <w:rPr>
                <w:sz w:val="18"/>
                <w:szCs w:val="18"/>
              </w:rPr>
            </w:pPr>
            <w:r>
              <w:rPr>
                <w:b/>
                <w:sz w:val="18"/>
                <w:szCs w:val="18"/>
              </w:rPr>
              <w:t>满足</w:t>
            </w:r>
          </w:p>
        </w:tc>
      </w:tr>
      <w:tr w14:paraId="1430B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430D874">
            <w:pPr>
              <w:rPr>
                <w:sz w:val="18"/>
                <w:szCs w:val="18"/>
              </w:rPr>
            </w:pPr>
            <w:r>
              <w:rPr>
                <w:sz w:val="18"/>
                <w:szCs w:val="18"/>
              </w:rPr>
              <w:t>2</w:t>
            </w:r>
          </w:p>
        </w:tc>
        <w:tc>
          <w:tcPr>
            <w:vAlign w:val="center"/>
          </w:tcPr>
          <w:p w14:paraId="19ECEAF2">
            <w:pPr>
              <w:rPr>
                <w:sz w:val="18"/>
                <w:szCs w:val="18"/>
              </w:rPr>
            </w:pPr>
            <w:r>
              <w:rPr>
                <w:sz w:val="18"/>
                <w:szCs w:val="18"/>
              </w:rPr>
              <w:t>2001[卧室]</w:t>
            </w:r>
          </w:p>
        </w:tc>
        <w:tc>
          <w:tcPr>
            <w:vAlign w:val="center"/>
          </w:tcPr>
          <w:p w14:paraId="3FFC3C68">
            <w:pPr>
              <w:rPr>
                <w:sz w:val="18"/>
                <w:szCs w:val="18"/>
              </w:rPr>
            </w:pPr>
            <w:r>
              <w:rPr>
                <w:sz w:val="18"/>
                <w:szCs w:val="18"/>
              </w:rPr>
              <w:t>卧室</w:t>
            </w:r>
          </w:p>
        </w:tc>
        <w:tc>
          <w:tcPr>
            <w:vAlign w:val="center"/>
          </w:tcPr>
          <w:p w14:paraId="6F6168C5">
            <w:pPr>
              <w:rPr>
                <w:sz w:val="18"/>
                <w:szCs w:val="18"/>
              </w:rPr>
            </w:pPr>
            <w:r>
              <w:rPr>
                <w:sz w:val="18"/>
                <w:szCs w:val="18"/>
              </w:rPr>
              <w:t>IV</w:t>
            </w:r>
          </w:p>
        </w:tc>
        <w:tc>
          <w:tcPr>
            <w:vAlign w:val="center"/>
          </w:tcPr>
          <w:p w14:paraId="6569A294">
            <w:pPr>
              <w:rPr>
                <w:sz w:val="18"/>
                <w:szCs w:val="18"/>
              </w:rPr>
            </w:pPr>
            <w:r>
              <w:rPr>
                <w:sz w:val="18"/>
                <w:szCs w:val="18"/>
              </w:rPr>
              <w:t>侧面</w:t>
            </w:r>
          </w:p>
        </w:tc>
        <w:tc>
          <w:tcPr>
            <w:vAlign w:val="center"/>
          </w:tcPr>
          <w:p w14:paraId="7C8C274E">
            <w:pPr>
              <w:rPr>
                <w:sz w:val="18"/>
                <w:szCs w:val="18"/>
              </w:rPr>
            </w:pPr>
            <w:r>
              <w:rPr>
                <w:sz w:val="18"/>
                <w:szCs w:val="18"/>
              </w:rPr>
              <w:t>15.90</w:t>
            </w:r>
          </w:p>
        </w:tc>
        <w:tc>
          <w:tcPr>
            <w:vAlign w:val="center"/>
          </w:tcPr>
          <w:p w14:paraId="32E96623">
            <w:pPr>
              <w:rPr>
                <w:sz w:val="18"/>
                <w:szCs w:val="18"/>
              </w:rPr>
            </w:pPr>
            <w:r>
              <w:rPr>
                <w:sz w:val="18"/>
                <w:szCs w:val="18"/>
              </w:rPr>
              <w:t>2.36</w:t>
            </w:r>
          </w:p>
        </w:tc>
        <w:tc>
          <w:tcPr>
            <w:vAlign w:val="center"/>
          </w:tcPr>
          <w:p w14:paraId="794D01F3">
            <w:pPr>
              <w:rPr>
                <w:sz w:val="18"/>
                <w:szCs w:val="18"/>
              </w:rPr>
            </w:pPr>
            <w:r>
              <w:rPr>
                <w:sz w:val="18"/>
                <w:szCs w:val="18"/>
              </w:rPr>
              <w:t>2.00</w:t>
            </w:r>
          </w:p>
        </w:tc>
        <w:tc>
          <w:tcPr>
            <w:vAlign w:val="center"/>
          </w:tcPr>
          <w:p w14:paraId="402AE0D5">
            <w:pPr>
              <w:rPr>
                <w:sz w:val="18"/>
                <w:szCs w:val="18"/>
              </w:rPr>
            </w:pPr>
            <w:r>
              <w:rPr>
                <w:b/>
                <w:sz w:val="18"/>
                <w:szCs w:val="18"/>
              </w:rPr>
              <w:t>满足</w:t>
            </w:r>
          </w:p>
        </w:tc>
      </w:tr>
      <w:tr w14:paraId="1A550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1F24A6">
            <w:pPr>
              <w:rPr>
                <w:sz w:val="18"/>
                <w:szCs w:val="18"/>
              </w:rPr>
            </w:pPr>
          </w:p>
        </w:tc>
        <w:tc>
          <w:tcPr>
            <w:vAlign w:val="center"/>
          </w:tcPr>
          <w:p w14:paraId="1F67AC48">
            <w:pPr>
              <w:rPr>
                <w:sz w:val="18"/>
                <w:szCs w:val="18"/>
              </w:rPr>
            </w:pPr>
            <w:r>
              <w:rPr>
                <w:sz w:val="18"/>
                <w:szCs w:val="18"/>
              </w:rPr>
              <w:t>2003[起居室]</w:t>
            </w:r>
          </w:p>
        </w:tc>
        <w:tc>
          <w:tcPr>
            <w:vAlign w:val="center"/>
          </w:tcPr>
          <w:p w14:paraId="15D68320">
            <w:pPr>
              <w:rPr>
                <w:sz w:val="18"/>
                <w:szCs w:val="18"/>
              </w:rPr>
            </w:pPr>
            <w:r>
              <w:rPr>
                <w:sz w:val="18"/>
                <w:szCs w:val="18"/>
              </w:rPr>
              <w:t>起居室</w:t>
            </w:r>
          </w:p>
        </w:tc>
        <w:tc>
          <w:tcPr>
            <w:vAlign w:val="center"/>
          </w:tcPr>
          <w:p w14:paraId="5EBBCF61">
            <w:pPr>
              <w:rPr>
                <w:sz w:val="18"/>
                <w:szCs w:val="18"/>
              </w:rPr>
            </w:pPr>
            <w:r>
              <w:rPr>
                <w:sz w:val="18"/>
                <w:szCs w:val="18"/>
              </w:rPr>
              <w:t>IV</w:t>
            </w:r>
          </w:p>
        </w:tc>
        <w:tc>
          <w:tcPr>
            <w:vAlign w:val="center"/>
          </w:tcPr>
          <w:p w14:paraId="2BAC18C2">
            <w:pPr>
              <w:rPr>
                <w:sz w:val="18"/>
                <w:szCs w:val="18"/>
              </w:rPr>
            </w:pPr>
            <w:r>
              <w:rPr>
                <w:sz w:val="18"/>
                <w:szCs w:val="18"/>
              </w:rPr>
              <w:t>顶部</w:t>
            </w:r>
          </w:p>
        </w:tc>
        <w:tc>
          <w:tcPr>
            <w:vAlign w:val="center"/>
          </w:tcPr>
          <w:p w14:paraId="4752561D">
            <w:pPr>
              <w:rPr>
                <w:sz w:val="18"/>
                <w:szCs w:val="18"/>
              </w:rPr>
            </w:pPr>
            <w:r>
              <w:rPr>
                <w:sz w:val="18"/>
                <w:szCs w:val="18"/>
              </w:rPr>
              <w:t>26.61</w:t>
            </w:r>
          </w:p>
        </w:tc>
        <w:tc>
          <w:tcPr>
            <w:vAlign w:val="center"/>
          </w:tcPr>
          <w:p w14:paraId="6A1076A6">
            <w:pPr>
              <w:rPr>
                <w:sz w:val="18"/>
                <w:szCs w:val="18"/>
              </w:rPr>
            </w:pPr>
            <w:r>
              <w:rPr>
                <w:sz w:val="18"/>
                <w:szCs w:val="18"/>
              </w:rPr>
              <w:t>1.63</w:t>
            </w:r>
          </w:p>
        </w:tc>
        <w:tc>
          <w:tcPr>
            <w:vAlign w:val="center"/>
          </w:tcPr>
          <w:p w14:paraId="29B8098B">
            <w:pPr>
              <w:rPr>
                <w:sz w:val="18"/>
                <w:szCs w:val="18"/>
              </w:rPr>
            </w:pPr>
            <w:r>
              <w:rPr>
                <w:sz w:val="18"/>
                <w:szCs w:val="18"/>
              </w:rPr>
              <w:t>1.00</w:t>
            </w:r>
          </w:p>
        </w:tc>
        <w:tc>
          <w:tcPr>
            <w:vAlign w:val="center"/>
          </w:tcPr>
          <w:p w14:paraId="03B3F900">
            <w:pPr>
              <w:rPr>
                <w:sz w:val="18"/>
                <w:szCs w:val="18"/>
              </w:rPr>
            </w:pPr>
            <w:r>
              <w:rPr>
                <w:b/>
                <w:sz w:val="18"/>
                <w:szCs w:val="18"/>
              </w:rPr>
              <w:t>满足</w:t>
            </w:r>
          </w:p>
        </w:tc>
      </w:tr>
      <w:tr w14:paraId="7CE44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58C26A">
            <w:pPr>
              <w:rPr>
                <w:sz w:val="18"/>
                <w:szCs w:val="18"/>
              </w:rPr>
            </w:pPr>
          </w:p>
        </w:tc>
        <w:tc>
          <w:tcPr>
            <w:vAlign w:val="center"/>
          </w:tcPr>
          <w:p w14:paraId="7BBD033A">
            <w:pPr>
              <w:rPr>
                <w:sz w:val="18"/>
                <w:szCs w:val="18"/>
              </w:rPr>
            </w:pPr>
            <w:r>
              <w:rPr>
                <w:sz w:val="18"/>
                <w:szCs w:val="18"/>
              </w:rPr>
              <w:t>2005[卧室]</w:t>
            </w:r>
          </w:p>
        </w:tc>
        <w:tc>
          <w:tcPr>
            <w:vAlign w:val="center"/>
          </w:tcPr>
          <w:p w14:paraId="0AB11885">
            <w:pPr>
              <w:rPr>
                <w:sz w:val="18"/>
                <w:szCs w:val="18"/>
              </w:rPr>
            </w:pPr>
            <w:r>
              <w:rPr>
                <w:sz w:val="18"/>
                <w:szCs w:val="18"/>
              </w:rPr>
              <w:t>卧室</w:t>
            </w:r>
          </w:p>
        </w:tc>
        <w:tc>
          <w:tcPr>
            <w:vAlign w:val="center"/>
          </w:tcPr>
          <w:p w14:paraId="68551103">
            <w:pPr>
              <w:rPr>
                <w:sz w:val="18"/>
                <w:szCs w:val="18"/>
              </w:rPr>
            </w:pPr>
            <w:r>
              <w:rPr>
                <w:sz w:val="18"/>
                <w:szCs w:val="18"/>
              </w:rPr>
              <w:t>IV</w:t>
            </w:r>
          </w:p>
        </w:tc>
        <w:tc>
          <w:tcPr>
            <w:vAlign w:val="center"/>
          </w:tcPr>
          <w:p w14:paraId="346327DC">
            <w:pPr>
              <w:rPr>
                <w:sz w:val="18"/>
                <w:szCs w:val="18"/>
              </w:rPr>
            </w:pPr>
            <w:r>
              <w:rPr>
                <w:sz w:val="18"/>
                <w:szCs w:val="18"/>
              </w:rPr>
              <w:t>侧面</w:t>
            </w:r>
          </w:p>
        </w:tc>
        <w:tc>
          <w:tcPr>
            <w:vAlign w:val="center"/>
          </w:tcPr>
          <w:p w14:paraId="641C4A93">
            <w:pPr>
              <w:rPr>
                <w:sz w:val="18"/>
                <w:szCs w:val="18"/>
              </w:rPr>
            </w:pPr>
            <w:r>
              <w:rPr>
                <w:sz w:val="18"/>
                <w:szCs w:val="18"/>
              </w:rPr>
              <w:t>15.90</w:t>
            </w:r>
          </w:p>
        </w:tc>
        <w:tc>
          <w:tcPr>
            <w:vAlign w:val="center"/>
          </w:tcPr>
          <w:p w14:paraId="1AD3EA37">
            <w:pPr>
              <w:rPr>
                <w:sz w:val="18"/>
                <w:szCs w:val="18"/>
              </w:rPr>
            </w:pPr>
            <w:r>
              <w:rPr>
                <w:sz w:val="18"/>
                <w:szCs w:val="18"/>
              </w:rPr>
              <w:t>2.42</w:t>
            </w:r>
          </w:p>
        </w:tc>
        <w:tc>
          <w:tcPr>
            <w:vAlign w:val="center"/>
          </w:tcPr>
          <w:p w14:paraId="1AA9A334">
            <w:pPr>
              <w:rPr>
                <w:sz w:val="18"/>
                <w:szCs w:val="18"/>
              </w:rPr>
            </w:pPr>
            <w:r>
              <w:rPr>
                <w:sz w:val="18"/>
                <w:szCs w:val="18"/>
              </w:rPr>
              <w:t>2.00</w:t>
            </w:r>
          </w:p>
        </w:tc>
        <w:tc>
          <w:tcPr>
            <w:vAlign w:val="center"/>
          </w:tcPr>
          <w:p w14:paraId="1F837542">
            <w:pPr>
              <w:rPr>
                <w:sz w:val="18"/>
                <w:szCs w:val="18"/>
              </w:rPr>
            </w:pPr>
            <w:r>
              <w:rPr>
                <w:b/>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0" w:name="_Toc16114"/>
      <w:r>
        <w:rPr>
          <w:rFonts w:hint="eastAsia"/>
        </w:rPr>
        <w:t>采光</w:t>
      </w:r>
      <w:r>
        <w:t>效果分析</w:t>
      </w:r>
      <w:r>
        <w:rPr>
          <w:rFonts w:hint="eastAsia"/>
        </w:rPr>
        <w:t>彩图</w:t>
      </w:r>
      <w:bookmarkEnd w:id="80"/>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1" w:name="彩图"/>
      <w:bookmarkEnd w:id="81"/>
      <w:r>
        <w:rPr>
          <w:rFonts w:hint="eastAsia"/>
        </w:rPr>
        <w:t xml:space="preserve"> </w:t>
      </w:r>
    </w:p>
    <w:p w14:paraId="448B1919">
      <w:r>
        <w:drawing>
          <wp:inline distT="0" distB="0" distL="0" distR="0">
            <wp:extent cx="5667375" cy="12763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1276350"/>
                    </a:xfrm>
                    <a:prstGeom prst="rect">
                      <a:avLst/>
                    </a:prstGeom>
                  </pic:spPr>
                </pic:pic>
              </a:graphicData>
            </a:graphic>
          </wp:inline>
        </w:drawing>
      </w:r>
    </w:p>
    <w:p w14:paraId="67CBA26E">
      <w:r>
        <w:t>1层</w:t>
      </w:r>
    </w:p>
    <w:p w14:paraId="102BA087">
      <w:r>
        <w:drawing>
          <wp:inline distT="0" distB="0" distL="0" distR="0">
            <wp:extent cx="5667375" cy="36004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3600450"/>
                    </a:xfrm>
                    <a:prstGeom prst="rect">
                      <a:avLst/>
                    </a:prstGeom>
                  </pic:spPr>
                </pic:pic>
              </a:graphicData>
            </a:graphic>
          </wp:inline>
        </w:drawing>
      </w:r>
    </w:p>
    <w:p w14:paraId="092FFA25">
      <w:r>
        <w:t>2层</w:t>
      </w:r>
    </w:p>
    <w:p w14:paraId="726C23C6"/>
    <w:p w14:paraId="274E9D83">
      <w:pPr>
        <w:pStyle w:val="2"/>
        <w:ind w:left="432" w:hanging="432"/>
      </w:pPr>
      <w:bookmarkStart w:id="82" w:name="_Toc5174"/>
      <w:r>
        <w:rPr>
          <w:rFonts w:hint="eastAsia"/>
        </w:rPr>
        <w:t>结论</w:t>
      </w:r>
      <w:bookmarkEnd w:id="82"/>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3" w:name="综述"/>
      <w:bookmarkEnd w:id="83"/>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47198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C8A512">
            <w:pPr>
              <w:jc w:val="center"/>
              <w:rPr>
                <w:sz w:val="21"/>
                <w:szCs w:val="21"/>
              </w:rPr>
            </w:pPr>
            <w:r>
              <w:rPr>
                <w:sz w:val="21"/>
                <w:szCs w:val="21"/>
              </w:rPr>
              <w:t>房间/面积</w:t>
            </w:r>
          </w:p>
        </w:tc>
        <w:tc>
          <w:tcPr>
            <w:shd w:val="clear" w:color="auto" w:fill="E6E6E6"/>
            <w:vAlign w:val="center"/>
          </w:tcPr>
          <w:p w14:paraId="7B60EADA">
            <w:pPr>
              <w:jc w:val="center"/>
              <w:rPr>
                <w:sz w:val="21"/>
                <w:szCs w:val="21"/>
              </w:rPr>
            </w:pPr>
            <w:r>
              <w:rPr>
                <w:sz w:val="21"/>
                <w:szCs w:val="21"/>
              </w:rPr>
              <w:t>总数</w:t>
            </w:r>
          </w:p>
        </w:tc>
        <w:tc>
          <w:tcPr>
            <w:shd w:val="clear" w:color="auto" w:fill="E6E6E6"/>
            <w:vAlign w:val="center"/>
          </w:tcPr>
          <w:p w14:paraId="73D84C8A">
            <w:pPr>
              <w:jc w:val="center"/>
              <w:rPr>
                <w:sz w:val="21"/>
                <w:szCs w:val="21"/>
              </w:rPr>
            </w:pPr>
            <w:r>
              <w:rPr>
                <w:sz w:val="21"/>
                <w:szCs w:val="21"/>
              </w:rPr>
              <w:t>满足要求数量</w:t>
            </w:r>
          </w:p>
        </w:tc>
        <w:tc>
          <w:tcPr>
            <w:shd w:val="clear" w:color="auto" w:fill="E6E6E6"/>
            <w:vAlign w:val="center"/>
          </w:tcPr>
          <w:p w14:paraId="158477BA">
            <w:pPr>
              <w:jc w:val="center"/>
              <w:rPr>
                <w:sz w:val="21"/>
                <w:szCs w:val="21"/>
              </w:rPr>
            </w:pPr>
            <w:r>
              <w:rPr>
                <w:sz w:val="21"/>
                <w:szCs w:val="21"/>
              </w:rPr>
              <w:t>满足要求比例(%)</w:t>
            </w:r>
          </w:p>
        </w:tc>
        <w:tc>
          <w:tcPr>
            <w:shd w:val="clear" w:color="auto" w:fill="E6E6E6"/>
            <w:vAlign w:val="center"/>
          </w:tcPr>
          <w:p w14:paraId="12ABF879">
            <w:pPr>
              <w:jc w:val="center"/>
              <w:rPr>
                <w:sz w:val="21"/>
                <w:szCs w:val="21"/>
              </w:rPr>
            </w:pPr>
            <w:r>
              <w:rPr>
                <w:sz w:val="21"/>
                <w:szCs w:val="21"/>
              </w:rPr>
              <w:t>不满足非强条的房间</w:t>
            </w:r>
          </w:p>
        </w:tc>
        <w:tc>
          <w:tcPr>
            <w:shd w:val="clear" w:color="auto" w:fill="E6E6E6"/>
            <w:vAlign w:val="center"/>
          </w:tcPr>
          <w:p w14:paraId="572059A0">
            <w:pPr>
              <w:jc w:val="center"/>
              <w:rPr>
                <w:sz w:val="21"/>
                <w:szCs w:val="21"/>
              </w:rPr>
            </w:pPr>
            <w:r>
              <w:rPr>
                <w:sz w:val="21"/>
                <w:szCs w:val="21"/>
              </w:rPr>
              <w:t>不满足强条的房间</w:t>
            </w:r>
          </w:p>
        </w:tc>
      </w:tr>
      <w:tr w14:paraId="1162A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998023">
            <w:pPr>
              <w:rPr>
                <w:sz w:val="21"/>
                <w:szCs w:val="21"/>
              </w:rPr>
            </w:pPr>
            <w:r>
              <w:rPr>
                <w:sz w:val="21"/>
                <w:szCs w:val="21"/>
              </w:rPr>
              <w:t>房间(个)</w:t>
            </w:r>
          </w:p>
        </w:tc>
        <w:tc>
          <w:tcPr>
            <w:vAlign w:val="center"/>
          </w:tcPr>
          <w:p w14:paraId="606905DC">
            <w:pPr>
              <w:rPr>
                <w:sz w:val="21"/>
                <w:szCs w:val="21"/>
              </w:rPr>
            </w:pPr>
            <w:r>
              <w:rPr>
                <w:sz w:val="21"/>
                <w:szCs w:val="21"/>
              </w:rPr>
              <w:t>12</w:t>
            </w:r>
          </w:p>
        </w:tc>
        <w:tc>
          <w:tcPr>
            <w:vAlign w:val="center"/>
          </w:tcPr>
          <w:p w14:paraId="0E7C2D3B">
            <w:pPr>
              <w:rPr>
                <w:sz w:val="21"/>
                <w:szCs w:val="21"/>
              </w:rPr>
            </w:pPr>
            <w:r>
              <w:rPr>
                <w:sz w:val="21"/>
                <w:szCs w:val="21"/>
              </w:rPr>
              <w:t>12</w:t>
            </w:r>
          </w:p>
        </w:tc>
        <w:tc>
          <w:tcPr>
            <w:vAlign w:val="center"/>
          </w:tcPr>
          <w:p w14:paraId="2C9CB005">
            <w:pPr>
              <w:rPr>
                <w:sz w:val="21"/>
                <w:szCs w:val="21"/>
              </w:rPr>
            </w:pPr>
            <w:r>
              <w:rPr>
                <w:sz w:val="21"/>
                <w:szCs w:val="21"/>
              </w:rPr>
              <w:t>100.00</w:t>
            </w:r>
          </w:p>
        </w:tc>
        <w:tc>
          <w:tcPr>
            <w:vAlign w:val="center"/>
          </w:tcPr>
          <w:p w14:paraId="7602B459">
            <w:pPr>
              <w:rPr>
                <w:sz w:val="21"/>
                <w:szCs w:val="21"/>
              </w:rPr>
            </w:pPr>
          </w:p>
        </w:tc>
        <w:tc>
          <w:tcPr>
            <w:vAlign w:val="center"/>
          </w:tcPr>
          <w:p w14:paraId="5C0E254F">
            <w:pPr>
              <w:rPr>
                <w:sz w:val="21"/>
                <w:szCs w:val="21"/>
              </w:rPr>
            </w:pPr>
          </w:p>
        </w:tc>
      </w:tr>
      <w:tr w14:paraId="2AFA9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9EB4D1">
            <w:pPr>
              <w:rPr>
                <w:sz w:val="21"/>
                <w:szCs w:val="21"/>
              </w:rPr>
            </w:pPr>
            <w:r>
              <w:rPr>
                <w:sz w:val="21"/>
                <w:szCs w:val="21"/>
              </w:rPr>
              <w:t>采光面积(㎡)</w:t>
            </w:r>
          </w:p>
        </w:tc>
        <w:tc>
          <w:tcPr>
            <w:vAlign w:val="center"/>
          </w:tcPr>
          <w:p w14:paraId="6200A4D8">
            <w:pPr>
              <w:rPr>
                <w:sz w:val="21"/>
                <w:szCs w:val="21"/>
              </w:rPr>
            </w:pPr>
            <w:r>
              <w:rPr>
                <w:sz w:val="21"/>
                <w:szCs w:val="21"/>
              </w:rPr>
              <w:t>209.74</w:t>
            </w:r>
          </w:p>
        </w:tc>
        <w:tc>
          <w:tcPr>
            <w:vAlign w:val="center"/>
          </w:tcPr>
          <w:p w14:paraId="60B8901B">
            <w:pPr>
              <w:rPr>
                <w:sz w:val="21"/>
                <w:szCs w:val="21"/>
              </w:rPr>
            </w:pPr>
            <w:r>
              <w:rPr>
                <w:sz w:val="21"/>
                <w:szCs w:val="21"/>
              </w:rPr>
              <w:t>209.74</w:t>
            </w:r>
          </w:p>
        </w:tc>
        <w:tc>
          <w:tcPr>
            <w:vAlign w:val="center"/>
          </w:tcPr>
          <w:p w14:paraId="70C26A44">
            <w:pPr>
              <w:rPr>
                <w:sz w:val="21"/>
                <w:szCs w:val="21"/>
              </w:rPr>
            </w:pPr>
            <w:r>
              <w:rPr>
                <w:sz w:val="21"/>
                <w:szCs w:val="21"/>
              </w:rPr>
              <w:t>100.00</w:t>
            </w:r>
          </w:p>
        </w:tc>
        <w:tc>
          <w:tcPr>
            <w:vAlign w:val="center"/>
          </w:tcPr>
          <w:p w14:paraId="0E86DD7E">
            <w:pPr>
              <w:jc w:val="center"/>
              <w:rPr>
                <w:sz w:val="21"/>
                <w:szCs w:val="21"/>
              </w:rPr>
            </w:pPr>
            <w:r>
              <w:rPr>
                <w:sz w:val="21"/>
                <w:szCs w:val="21"/>
              </w:rPr>
              <w:t>－－</w:t>
            </w:r>
          </w:p>
        </w:tc>
        <w:tc>
          <w:tcPr>
            <w:vAlign w:val="center"/>
          </w:tcPr>
          <w:p w14:paraId="5CA2CCC1">
            <w:pPr>
              <w:jc w:val="center"/>
              <w:rPr>
                <w:sz w:val="21"/>
                <w:szCs w:val="21"/>
              </w:rPr>
            </w:pPr>
            <w:r>
              <w:rPr>
                <w:sz w:val="21"/>
                <w:szCs w:val="21"/>
              </w:rPr>
              <w:t>－－</w:t>
            </w:r>
          </w:p>
        </w:tc>
      </w:tr>
    </w:tbl>
    <w:p w14:paraId="29D264CE">
      <w:pPr>
        <w:rPr>
          <w:lang w:val="en-US"/>
        </w:rPr>
      </w:pPr>
    </w:p>
    <w:p w14:paraId="048A4CCB">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4" w:name="总平面图"/>
      <w:bookmarkEnd w:id="84"/>
      <w:r>
        <w:drawing>
          <wp:inline distT="0" distB="0" distL="0" distR="0">
            <wp:extent cx="5667375" cy="46196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4619625"/>
                    </a:xfrm>
                    <a:prstGeom prst="rect">
                      <a:avLst/>
                    </a:prstGeom>
                  </pic:spPr>
                </pic:pic>
              </a:graphicData>
            </a:graphic>
          </wp:inline>
        </w:drawing>
      </w:r>
    </w:p>
    <w:p w14:paraId="2D499E5B">
      <w:pPr>
        <w:pStyle w:val="3"/>
        <w:jc w:val="center"/>
        <w:rPr>
          <w:sz w:val="28"/>
          <w:szCs w:val="28"/>
          <w:lang w:val="en-US"/>
        </w:rPr>
      </w:pPr>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4B246A"/>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1F4B246A"/>
    <w:rsid w:val="68E3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wmf"/><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10</Pages>
  <Words>3309</Words>
  <Characters>4231</Characters>
  <Lines>32</Lines>
  <Paragraphs>9</Paragraphs>
  <TotalTime>0</TotalTime>
  <ScaleCrop>false</ScaleCrop>
  <LinksUpToDate>false</LinksUpToDate>
  <CharactersWithSpaces>4339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2024-12-18T16:41:00Z</dcterms:created>
  <dc:creator>那些年的往事！！！</dc:creator>
  <cp:lastModifiedBy>小女</cp:lastModifiedBy>
  <dcterms:modified xsi:type="dcterms:W3CDTF">2024-12-23T08:18:35Z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837C39CFF54F464D893EBF920FDBB505_11</vt:lpwstr>
  </property>
  <property fmtid="{D5CDD505-2E9C-101B-9397-08002B2CF9AE}" pid="3" name="KSOProductBuildVer">
    <vt:lpwstr>2052-12.1.0.19302</vt:lpwstr>
  </property>
</Properties>
</file>