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C8172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0DF2AC2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CC067CA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2D349D95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4D63939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93FAE2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E69B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A4468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6F422D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293D4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8ABA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E07EC2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陕西-铜川-耀州</w:t>
            </w:r>
            <w:bookmarkEnd w:id="2"/>
          </w:p>
        </w:tc>
      </w:tr>
      <w:tr w14:paraId="35E1B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774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E34CA3B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7F36E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DD9BA2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6231E2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7D79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8B1C7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FF897C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79C3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88018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9C65BCD">
            <w:pPr>
              <w:rPr>
                <w:rFonts w:ascii="宋体" w:hAnsi="宋体"/>
                <w:szCs w:val="21"/>
              </w:rPr>
            </w:pPr>
          </w:p>
        </w:tc>
      </w:tr>
      <w:tr w14:paraId="7402F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A2FD8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F9850F2">
            <w:pPr>
              <w:rPr>
                <w:rFonts w:ascii="宋体" w:hAnsi="宋体"/>
                <w:szCs w:val="21"/>
              </w:rPr>
            </w:pPr>
          </w:p>
        </w:tc>
      </w:tr>
      <w:tr w14:paraId="16289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2515C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A218AF5">
            <w:pPr>
              <w:rPr>
                <w:rFonts w:ascii="宋体" w:hAnsi="宋体"/>
                <w:szCs w:val="21"/>
              </w:rPr>
            </w:pPr>
          </w:p>
        </w:tc>
      </w:tr>
      <w:tr w14:paraId="23766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E37EF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2DA02DD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bookmarkStart w:id="157" w:name="_GoBack"/>
            <w:bookmarkEnd w:id="157"/>
            <w:r>
              <w:rPr>
                <w:rFonts w:hint="eastAsia" w:ascii="宋体" w:hAnsi="宋体"/>
                <w:szCs w:val="21"/>
              </w:rPr>
              <w:t>日</w:t>
            </w:r>
            <w:bookmarkEnd w:id="6"/>
          </w:p>
        </w:tc>
      </w:tr>
    </w:tbl>
    <w:p w14:paraId="2F94B360">
      <w:pPr>
        <w:rPr>
          <w:rFonts w:ascii="宋体" w:hAnsi="宋体"/>
          <w:lang w:val="en-US"/>
        </w:rPr>
      </w:pPr>
    </w:p>
    <w:p w14:paraId="1BEF1AFB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9B94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7147A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F8CD59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3AAAA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5BA02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1940336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20231010</w:t>
            </w:r>
            <w:bookmarkEnd w:id="9"/>
          </w:p>
        </w:tc>
      </w:tr>
      <w:tr w14:paraId="189D6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336B92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FA1C2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8669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6F6EC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6944E5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152F1A1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4C0E3B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6B7F8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_Toc17450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0B44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_Toc19775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_Toc19775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A649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_Toc22323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_Toc22323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6C27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_Toc32625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_Toc32625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E388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_Toc21335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_Toc21335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5FCA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_Toc21751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_Toc21751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9C59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_Toc28301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_Toc28301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CF954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_Toc17173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_Toc17173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CFAB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_Toc11152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_Toc11152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40578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_Toc8727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_Toc8727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2D963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_Toc18444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_Toc18444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7EC10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_Toc11585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_Toc11585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0B9D1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_Toc23894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_Toc23894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4E6CA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_Toc16174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_Toc16174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E287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_Toc20430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_Toc20430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DB648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_Toc5673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_Toc5673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9E6CA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_Toc19030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_Toc19030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D22E5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_Toc2117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2A247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_Toc11911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737C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_Toc3391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_Toc3391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3B37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_Toc26509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DCE04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_Toc29810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_Toc29810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13E40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_Toc15560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664F6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_Toc3938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_Toc3938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74020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_Toc27311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_Toc27311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5462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_Toc7594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_Toc7594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38715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_Toc15234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_Toc15234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90060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_Toc27986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_Toc27986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5EB884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_Toc26314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0F4A7D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_Toc31447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4ADBA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_Toc30150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_Toc30150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534C38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_Toc30312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_Toc30312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008063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_Toc7206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A6D54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56FD3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_Toc12238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_Toc12238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FD935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_Toc15236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_Toc15236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93366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_Toc6579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6113EF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_Toc1857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B1A44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_Toc32326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_Toc32326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63406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_Toc15384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_Toc15384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5BA21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_Toc13359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_Toc13359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1D84A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_Toc10419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_Toc10419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E8E8E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_Toc8321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_Toc8321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80652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_Toc13816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_Toc13816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7B055A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30D4221C">
      <w:pPr>
        <w:pStyle w:val="16"/>
      </w:pPr>
    </w:p>
    <w:p w14:paraId="39BEEB92">
      <w:pPr>
        <w:pStyle w:val="2"/>
      </w:pPr>
      <w:bookmarkStart w:id="11" w:name="_Toc1745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238E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B48F5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0460DF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555F0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439C3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DB6F20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陕西-铜川-耀州</w:t>
            </w:r>
            <w:bookmarkEnd w:id="13"/>
          </w:p>
        </w:tc>
      </w:tr>
      <w:tr w14:paraId="6625F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29778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35FC1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34.90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93379D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108.98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A053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33905D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343FE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43C29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416F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C429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405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D31E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28FF3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ED7A9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1CB65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7D25FB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1313A4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F3FE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97B8B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A9D1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1350.61</w:t>
            </w:r>
            <w:bookmarkEnd w:id="23"/>
          </w:p>
        </w:tc>
      </w:tr>
      <w:tr w14:paraId="58343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907C99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50B815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961.20</w:t>
            </w:r>
            <w:bookmarkEnd w:id="24"/>
          </w:p>
        </w:tc>
      </w:tr>
      <w:tr w14:paraId="60531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525A9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528BE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1C872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74913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4EE36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3F888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737D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E62A1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5F4B9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D7980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DB416D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2513F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0E7611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3126F97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7B1720D9">
      <w:pPr>
        <w:pStyle w:val="3"/>
        <w:ind w:firstLine="0" w:firstLineChars="0"/>
        <w:rPr>
          <w:lang w:val="en-US"/>
        </w:rPr>
      </w:pPr>
      <w:bookmarkStart w:id="30" w:name="TitleFormat"/>
    </w:p>
    <w:p w14:paraId="3DF729A2">
      <w:pPr>
        <w:pStyle w:val="2"/>
      </w:pPr>
      <w:r>
        <w:rPr>
          <w:rFonts w:hint="eastAsia"/>
        </w:rPr>
        <w:t xml:space="preserve"> </w:t>
      </w:r>
      <w:bookmarkStart w:id="31" w:name="_Toc19775"/>
      <w:r>
        <w:rPr>
          <w:rFonts w:hint="eastAsia"/>
        </w:rPr>
        <w:t>标准依据</w:t>
      </w:r>
      <w:bookmarkEnd w:id="30"/>
      <w:bookmarkEnd w:id="31"/>
    </w:p>
    <w:p w14:paraId="55E7F839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5F3631B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3C72E74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0511D76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355291FA">
      <w:pPr>
        <w:pStyle w:val="3"/>
        <w:ind w:firstLine="0" w:firstLineChars="0"/>
        <w:rPr>
          <w:lang w:val="en-US"/>
        </w:rPr>
      </w:pPr>
    </w:p>
    <w:p w14:paraId="6C3487FB">
      <w:pPr>
        <w:pStyle w:val="2"/>
      </w:pPr>
      <w:bookmarkStart w:id="33" w:name="_Toc59802421"/>
      <w:bookmarkStart w:id="34" w:name="_Toc59787735"/>
      <w:bookmarkStart w:id="35" w:name="_Toc59800596"/>
      <w:bookmarkStart w:id="36" w:name="_Toc58336110"/>
      <w:bookmarkStart w:id="37" w:name="_Toc2232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02B2678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393047B0">
      <w:pPr>
        <w:pStyle w:val="2"/>
        <w:rPr>
          <w:rFonts w:hint="eastAsia"/>
        </w:rPr>
      </w:pPr>
      <w:bookmarkStart w:id="39" w:name="_Toc32625"/>
      <w:r>
        <w:rPr>
          <w:rFonts w:hint="eastAsia"/>
        </w:rPr>
        <w:t>气象数据</w:t>
      </w:r>
      <w:bookmarkEnd w:id="39"/>
    </w:p>
    <w:p w14:paraId="03B1212E">
      <w:pPr>
        <w:pStyle w:val="4"/>
      </w:pPr>
      <w:bookmarkStart w:id="40" w:name="_Toc21335"/>
      <w:r>
        <w:rPr>
          <w:rFonts w:hint="eastAsia"/>
        </w:rPr>
        <w:t>逐日干球温度表</w:t>
      </w:r>
      <w:bookmarkEnd w:id="40"/>
    </w:p>
    <w:p w14:paraId="4BE72027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</w:p>
    <w:p w14:paraId="38F285A2">
      <w:pPr>
        <w:pStyle w:val="4"/>
      </w:pPr>
      <w:bookmarkStart w:id="42" w:name="_Toc21751"/>
      <w:r>
        <w:rPr>
          <w:rFonts w:hint="eastAsia"/>
        </w:rPr>
        <w:t>逐月辐照量表</w:t>
      </w:r>
      <w:bookmarkEnd w:id="42"/>
    </w:p>
    <w:p w14:paraId="24CE1A90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</w:p>
    <w:p w14:paraId="641DDCC1">
      <w:pPr>
        <w:pStyle w:val="4"/>
      </w:pPr>
      <w:bookmarkStart w:id="44" w:name="_Toc2830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6A88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79D5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566A16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3E86F3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B0D9DA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7A3B0D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A7D7AE6">
            <w:pPr>
              <w:jc w:val="center"/>
            </w:pPr>
            <w:r>
              <w:t>焓值(kj/kg)</w:t>
            </w:r>
          </w:p>
        </w:tc>
      </w:tr>
      <w:tr w14:paraId="0BBAB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548C2">
            <w:r>
              <w:t>最热</w:t>
            </w:r>
          </w:p>
        </w:tc>
        <w:tc>
          <w:tcPr>
            <w:vAlign w:val="center"/>
          </w:tcPr>
          <w:p w14:paraId="068FCDB6">
            <w:r>
              <w:t>06月27日15时</w:t>
            </w:r>
          </w:p>
        </w:tc>
        <w:tc>
          <w:tcPr>
            <w:vAlign w:val="center"/>
          </w:tcPr>
          <w:p w14:paraId="5F38834A">
            <w:r>
              <w:t>35.6</w:t>
            </w:r>
          </w:p>
        </w:tc>
        <w:tc>
          <w:tcPr>
            <w:vAlign w:val="center"/>
          </w:tcPr>
          <w:p w14:paraId="0A128786">
            <w:r>
              <w:t>15.6</w:t>
            </w:r>
          </w:p>
        </w:tc>
        <w:tc>
          <w:tcPr>
            <w:vAlign w:val="center"/>
          </w:tcPr>
          <w:p w14:paraId="15594C1E">
            <w:r>
              <w:t>4.6</w:t>
            </w:r>
          </w:p>
        </w:tc>
        <w:tc>
          <w:tcPr>
            <w:vAlign w:val="center"/>
          </w:tcPr>
          <w:p w14:paraId="2078945C">
            <w:r>
              <w:t>47.5</w:t>
            </w:r>
          </w:p>
        </w:tc>
      </w:tr>
      <w:tr w14:paraId="1E08B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730B0">
            <w:r>
              <w:t>最冷</w:t>
            </w:r>
          </w:p>
        </w:tc>
        <w:tc>
          <w:tcPr>
            <w:vAlign w:val="center"/>
          </w:tcPr>
          <w:p w14:paraId="379756D5">
            <w:r>
              <w:t>02月04日07时</w:t>
            </w:r>
          </w:p>
        </w:tc>
        <w:tc>
          <w:tcPr>
            <w:vAlign w:val="center"/>
          </w:tcPr>
          <w:p w14:paraId="317E3D18">
            <w:r>
              <w:t>-11.1</w:t>
            </w:r>
          </w:p>
        </w:tc>
        <w:tc>
          <w:tcPr>
            <w:vAlign w:val="center"/>
          </w:tcPr>
          <w:p w14:paraId="28D6E81F">
            <w:r>
              <w:t>-12.8</w:t>
            </w:r>
          </w:p>
        </w:tc>
        <w:tc>
          <w:tcPr>
            <w:vAlign w:val="center"/>
          </w:tcPr>
          <w:p w14:paraId="102545EA">
            <w:r>
              <w:t>0.9</w:t>
            </w:r>
          </w:p>
        </w:tc>
        <w:tc>
          <w:tcPr>
            <w:vAlign w:val="center"/>
          </w:tcPr>
          <w:p w14:paraId="1A37C229">
            <w:r>
              <w:t>-8.9</w:t>
            </w:r>
          </w:p>
        </w:tc>
      </w:tr>
    </w:tbl>
    <w:p w14:paraId="5541B483">
      <w:pPr>
        <w:pStyle w:val="2"/>
        <w:widowControl w:val="0"/>
        <w:jc w:val="both"/>
      </w:pPr>
      <w:bookmarkStart w:id="45" w:name="气象峰值工况"/>
      <w:bookmarkEnd w:id="45"/>
      <w:bookmarkStart w:id="46" w:name="_Toc17173"/>
      <w:r>
        <w:t>建筑大样</w:t>
      </w:r>
      <w:bookmarkEnd w:id="46"/>
    </w:p>
    <w:p w14:paraId="287C2BAD">
      <w:pPr>
        <w:widowControl w:val="0"/>
        <w:jc w:val="center"/>
      </w:pPr>
      <w:r>
        <w:drawing>
          <wp:inline distT="0" distB="0" distL="0" distR="0">
            <wp:extent cx="5667375" cy="20383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05FCF">
      <w:pPr>
        <w:widowControl w:val="0"/>
        <w:jc w:val="center"/>
      </w:pPr>
      <w:r>
        <w:t>1层平面</w:t>
      </w:r>
    </w:p>
    <w:p w14:paraId="56E80080">
      <w:pPr>
        <w:widowControl w:val="0"/>
        <w:jc w:val="center"/>
      </w:pPr>
      <w:r>
        <w:drawing>
          <wp:inline distT="0" distB="0" distL="0" distR="0">
            <wp:extent cx="5667375" cy="1857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63FE8">
      <w:pPr>
        <w:widowControl w:val="0"/>
        <w:jc w:val="center"/>
      </w:pPr>
      <w:r>
        <w:t>2层平面</w:t>
      </w:r>
    </w:p>
    <w:p w14:paraId="2ED6E470">
      <w:pPr>
        <w:widowControl w:val="0"/>
        <w:jc w:val="center"/>
      </w:pPr>
      <w:r>
        <w:drawing>
          <wp:inline distT="0" distB="0" distL="0" distR="0">
            <wp:extent cx="5667375" cy="4943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8AD46">
      <w:pPr>
        <w:widowControl w:val="0"/>
        <w:jc w:val="center"/>
      </w:pPr>
      <w:r>
        <w:t>3层平面</w:t>
      </w:r>
    </w:p>
    <w:p w14:paraId="0E14B182">
      <w:pPr>
        <w:pStyle w:val="2"/>
        <w:widowControl w:val="0"/>
        <w:jc w:val="both"/>
      </w:pPr>
      <w:bookmarkStart w:id="47" w:name="_Toc11152"/>
      <w:r>
        <w:t>围护结构</w:t>
      </w:r>
      <w:bookmarkEnd w:id="47"/>
    </w:p>
    <w:p w14:paraId="1E76416C">
      <w:pPr>
        <w:pStyle w:val="4"/>
        <w:widowControl w:val="0"/>
        <w:jc w:val="both"/>
      </w:pPr>
      <w:bookmarkStart w:id="48" w:name="_Toc8727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60A3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3F0DC7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77192B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82CD9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5B227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395C54C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D13210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A8B1E62">
            <w:pPr>
              <w:jc w:val="center"/>
            </w:pPr>
            <w:r>
              <w:t>数据来源</w:t>
            </w:r>
          </w:p>
        </w:tc>
      </w:tr>
      <w:tr w14:paraId="04BCE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BCA0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7EAB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41FEA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D7F7A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350896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43ADFC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84B6E5B">
            <w:pPr>
              <w:jc w:val="center"/>
            </w:pPr>
          </w:p>
        </w:tc>
      </w:tr>
      <w:tr w14:paraId="62EE9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5759F9">
            <w:r>
              <w:t>水泥砂浆</w:t>
            </w:r>
          </w:p>
        </w:tc>
        <w:tc>
          <w:tcPr>
            <w:vAlign w:val="center"/>
          </w:tcPr>
          <w:p w14:paraId="7679CA89">
            <w:r>
              <w:t>0.930</w:t>
            </w:r>
          </w:p>
        </w:tc>
        <w:tc>
          <w:tcPr>
            <w:vAlign w:val="center"/>
          </w:tcPr>
          <w:p w14:paraId="7A649852">
            <w:r>
              <w:t>11.370</w:t>
            </w:r>
          </w:p>
        </w:tc>
        <w:tc>
          <w:tcPr>
            <w:vAlign w:val="center"/>
          </w:tcPr>
          <w:p w14:paraId="4B306A60">
            <w:r>
              <w:t>1800.0</w:t>
            </w:r>
          </w:p>
        </w:tc>
        <w:tc>
          <w:tcPr>
            <w:vAlign w:val="center"/>
          </w:tcPr>
          <w:p w14:paraId="7503702A">
            <w:r>
              <w:t>1050.0</w:t>
            </w:r>
          </w:p>
        </w:tc>
        <w:tc>
          <w:tcPr>
            <w:vAlign w:val="center"/>
          </w:tcPr>
          <w:p w14:paraId="1145F7B3">
            <w:r>
              <w:t>0.0210</w:t>
            </w:r>
          </w:p>
        </w:tc>
        <w:tc>
          <w:tcPr>
            <w:vAlign w:val="center"/>
          </w:tcPr>
          <w:p w14:paraId="5A3A9DCA">
            <w:pPr>
              <w:rPr>
                <w:sz w:val="18"/>
                <w:szCs w:val="18"/>
              </w:rPr>
            </w:pPr>
          </w:p>
        </w:tc>
      </w:tr>
      <w:tr w14:paraId="42187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27101">
            <w:r>
              <w:t>聚苯乙烯泡沫塑料（灰板）</w:t>
            </w:r>
          </w:p>
        </w:tc>
        <w:tc>
          <w:tcPr>
            <w:vAlign w:val="center"/>
          </w:tcPr>
          <w:p w14:paraId="31CE41BA">
            <w:r>
              <w:t>0.033</w:t>
            </w:r>
          </w:p>
        </w:tc>
        <w:tc>
          <w:tcPr>
            <w:vAlign w:val="center"/>
          </w:tcPr>
          <w:p w14:paraId="35FADFC5">
            <w:r>
              <w:t>0.280</w:t>
            </w:r>
          </w:p>
        </w:tc>
        <w:tc>
          <w:tcPr>
            <w:vAlign w:val="center"/>
          </w:tcPr>
          <w:p w14:paraId="05D4522C">
            <w:r>
              <w:t>20.0</w:t>
            </w:r>
          </w:p>
        </w:tc>
        <w:tc>
          <w:tcPr>
            <w:vAlign w:val="center"/>
          </w:tcPr>
          <w:p w14:paraId="7101BADB">
            <w:r>
              <w:t>1380.0</w:t>
            </w:r>
          </w:p>
        </w:tc>
        <w:tc>
          <w:tcPr>
            <w:vAlign w:val="center"/>
          </w:tcPr>
          <w:p w14:paraId="41CF425C">
            <w:r>
              <w:t>0.0162</w:t>
            </w:r>
          </w:p>
        </w:tc>
        <w:tc>
          <w:tcPr>
            <w:vAlign w:val="center"/>
          </w:tcPr>
          <w:p w14:paraId="0E7302B2">
            <w:pPr>
              <w:rPr>
                <w:sz w:val="18"/>
                <w:szCs w:val="18"/>
              </w:rPr>
            </w:pPr>
          </w:p>
        </w:tc>
      </w:tr>
      <w:tr w14:paraId="7125D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17962">
            <w:r>
              <w:t>石灰砂浆</w:t>
            </w:r>
          </w:p>
        </w:tc>
        <w:tc>
          <w:tcPr>
            <w:vAlign w:val="center"/>
          </w:tcPr>
          <w:p w14:paraId="2B8A16DF">
            <w:r>
              <w:t>0.810</w:t>
            </w:r>
          </w:p>
        </w:tc>
        <w:tc>
          <w:tcPr>
            <w:vAlign w:val="center"/>
          </w:tcPr>
          <w:p w14:paraId="7EF2CAEE">
            <w:r>
              <w:t>10.070</w:t>
            </w:r>
          </w:p>
        </w:tc>
        <w:tc>
          <w:tcPr>
            <w:vAlign w:val="center"/>
          </w:tcPr>
          <w:p w14:paraId="1FC37F59">
            <w:r>
              <w:t>1600.0</w:t>
            </w:r>
          </w:p>
        </w:tc>
        <w:tc>
          <w:tcPr>
            <w:vAlign w:val="center"/>
          </w:tcPr>
          <w:p w14:paraId="03714E55">
            <w:r>
              <w:t>1050.0</w:t>
            </w:r>
          </w:p>
        </w:tc>
        <w:tc>
          <w:tcPr>
            <w:vAlign w:val="center"/>
          </w:tcPr>
          <w:p w14:paraId="2318B26B">
            <w:r>
              <w:t>0.0443</w:t>
            </w:r>
          </w:p>
        </w:tc>
        <w:tc>
          <w:tcPr>
            <w:vAlign w:val="center"/>
          </w:tcPr>
          <w:p w14:paraId="1BC768A0">
            <w:pPr>
              <w:rPr>
                <w:sz w:val="18"/>
                <w:szCs w:val="18"/>
              </w:rPr>
            </w:pPr>
          </w:p>
        </w:tc>
      </w:tr>
      <w:tr w14:paraId="2F035C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C5F9D">
            <w:r>
              <w:t>钢筋混凝土</w:t>
            </w:r>
          </w:p>
        </w:tc>
        <w:tc>
          <w:tcPr>
            <w:vAlign w:val="center"/>
          </w:tcPr>
          <w:p w14:paraId="5E08857C">
            <w:r>
              <w:t>1.740</w:t>
            </w:r>
          </w:p>
        </w:tc>
        <w:tc>
          <w:tcPr>
            <w:vAlign w:val="center"/>
          </w:tcPr>
          <w:p w14:paraId="32E32B06">
            <w:r>
              <w:t>17.200</w:t>
            </w:r>
          </w:p>
        </w:tc>
        <w:tc>
          <w:tcPr>
            <w:vAlign w:val="center"/>
          </w:tcPr>
          <w:p w14:paraId="6258617E">
            <w:r>
              <w:t>2500.0</w:t>
            </w:r>
          </w:p>
        </w:tc>
        <w:tc>
          <w:tcPr>
            <w:vAlign w:val="center"/>
          </w:tcPr>
          <w:p w14:paraId="5BC36437">
            <w:r>
              <w:t>920.0</w:t>
            </w:r>
          </w:p>
        </w:tc>
        <w:tc>
          <w:tcPr>
            <w:vAlign w:val="center"/>
          </w:tcPr>
          <w:p w14:paraId="52C95D96">
            <w:r>
              <w:t>0.0158</w:t>
            </w:r>
          </w:p>
        </w:tc>
        <w:tc>
          <w:tcPr>
            <w:vAlign w:val="center"/>
          </w:tcPr>
          <w:p w14:paraId="4A7C63C4">
            <w:pPr>
              <w:rPr>
                <w:sz w:val="18"/>
                <w:szCs w:val="18"/>
              </w:rPr>
            </w:pPr>
          </w:p>
        </w:tc>
      </w:tr>
      <w:tr w14:paraId="5C187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8DC83">
            <w:r>
              <w:t>岩棉板(ρ=60-160)</w:t>
            </w:r>
          </w:p>
        </w:tc>
        <w:tc>
          <w:tcPr>
            <w:vAlign w:val="center"/>
          </w:tcPr>
          <w:p w14:paraId="1341BF43">
            <w:r>
              <w:t>0.041</w:t>
            </w:r>
          </w:p>
        </w:tc>
        <w:tc>
          <w:tcPr>
            <w:vAlign w:val="center"/>
          </w:tcPr>
          <w:p w14:paraId="2CC0BCF1">
            <w:r>
              <w:t>0.615</w:t>
            </w:r>
          </w:p>
        </w:tc>
        <w:tc>
          <w:tcPr>
            <w:vAlign w:val="center"/>
          </w:tcPr>
          <w:p w14:paraId="6E98D3B2">
            <w:r>
              <w:t>110.0</w:t>
            </w:r>
          </w:p>
        </w:tc>
        <w:tc>
          <w:tcPr>
            <w:vAlign w:val="center"/>
          </w:tcPr>
          <w:p w14:paraId="0953615C">
            <w:r>
              <w:t>1220.0</w:t>
            </w:r>
          </w:p>
        </w:tc>
        <w:tc>
          <w:tcPr>
            <w:vAlign w:val="center"/>
          </w:tcPr>
          <w:p w14:paraId="4C954B84">
            <w:r>
              <w:t>0.4880</w:t>
            </w:r>
          </w:p>
        </w:tc>
        <w:tc>
          <w:tcPr>
            <w:vAlign w:val="center"/>
          </w:tcPr>
          <w:p w14:paraId="6582C80B">
            <w:pPr>
              <w:rPr>
                <w:sz w:val="18"/>
                <w:szCs w:val="18"/>
              </w:rPr>
            </w:pPr>
          </w:p>
        </w:tc>
      </w:tr>
      <w:tr w14:paraId="58526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97314">
            <w:r>
              <w:t>碎石、卵石混凝土(ρ=2300)</w:t>
            </w:r>
          </w:p>
        </w:tc>
        <w:tc>
          <w:tcPr>
            <w:vAlign w:val="center"/>
          </w:tcPr>
          <w:p w14:paraId="6ED2390C">
            <w:r>
              <w:t>1.510</w:t>
            </w:r>
          </w:p>
        </w:tc>
        <w:tc>
          <w:tcPr>
            <w:vAlign w:val="center"/>
          </w:tcPr>
          <w:p w14:paraId="74397648">
            <w:r>
              <w:t>15.360</w:t>
            </w:r>
          </w:p>
        </w:tc>
        <w:tc>
          <w:tcPr>
            <w:vAlign w:val="center"/>
          </w:tcPr>
          <w:p w14:paraId="0AF3226C">
            <w:r>
              <w:t>2300.0</w:t>
            </w:r>
          </w:p>
        </w:tc>
        <w:tc>
          <w:tcPr>
            <w:vAlign w:val="center"/>
          </w:tcPr>
          <w:p w14:paraId="11715707">
            <w:r>
              <w:t>920.0</w:t>
            </w:r>
          </w:p>
        </w:tc>
        <w:tc>
          <w:tcPr>
            <w:vAlign w:val="center"/>
          </w:tcPr>
          <w:p w14:paraId="24860F95">
            <w:r>
              <w:t>0.0173</w:t>
            </w:r>
          </w:p>
        </w:tc>
        <w:tc>
          <w:tcPr>
            <w:vAlign w:val="center"/>
          </w:tcPr>
          <w:p w14:paraId="268142DF">
            <w:pPr>
              <w:rPr>
                <w:sz w:val="18"/>
                <w:szCs w:val="18"/>
              </w:rPr>
            </w:pPr>
          </w:p>
        </w:tc>
      </w:tr>
      <w:tr w14:paraId="2882F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FD132">
            <w:r>
              <w:t>挤塑聚苯乙烯泡沫塑料（带表皮）</w:t>
            </w:r>
          </w:p>
        </w:tc>
        <w:tc>
          <w:tcPr>
            <w:vAlign w:val="center"/>
          </w:tcPr>
          <w:p w14:paraId="12A2C62F">
            <w:r>
              <w:t>0.030</w:t>
            </w:r>
          </w:p>
        </w:tc>
        <w:tc>
          <w:tcPr>
            <w:vAlign w:val="center"/>
          </w:tcPr>
          <w:p w14:paraId="0722F5E5">
            <w:r>
              <w:t>0.340</w:t>
            </w:r>
          </w:p>
        </w:tc>
        <w:tc>
          <w:tcPr>
            <w:vAlign w:val="center"/>
          </w:tcPr>
          <w:p w14:paraId="5DFAC65B">
            <w:r>
              <w:t>35.0</w:t>
            </w:r>
          </w:p>
        </w:tc>
        <w:tc>
          <w:tcPr>
            <w:vAlign w:val="center"/>
          </w:tcPr>
          <w:p w14:paraId="21A71552">
            <w:r>
              <w:t>1380.0</w:t>
            </w:r>
          </w:p>
        </w:tc>
        <w:tc>
          <w:tcPr>
            <w:vAlign w:val="center"/>
          </w:tcPr>
          <w:p w14:paraId="23DF870E">
            <w:r>
              <w:t>0.0000</w:t>
            </w:r>
          </w:p>
        </w:tc>
        <w:tc>
          <w:tcPr>
            <w:vAlign w:val="center"/>
          </w:tcPr>
          <w:p w14:paraId="4C0D2280">
            <w:pPr>
              <w:rPr>
                <w:sz w:val="18"/>
                <w:szCs w:val="18"/>
              </w:rPr>
            </w:pPr>
          </w:p>
        </w:tc>
      </w:tr>
      <w:tr w14:paraId="0A893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44F99">
            <w:r>
              <w:t>页岩陶粒混凝土(ρ=1300)</w:t>
            </w:r>
          </w:p>
        </w:tc>
        <w:tc>
          <w:tcPr>
            <w:vAlign w:val="center"/>
          </w:tcPr>
          <w:p w14:paraId="2EFBEC7A">
            <w:r>
              <w:t>0.630</w:t>
            </w:r>
          </w:p>
        </w:tc>
        <w:tc>
          <w:tcPr>
            <w:vAlign w:val="center"/>
          </w:tcPr>
          <w:p w14:paraId="3534787F">
            <w:r>
              <w:t>8.160</w:t>
            </w:r>
          </w:p>
        </w:tc>
        <w:tc>
          <w:tcPr>
            <w:vAlign w:val="center"/>
          </w:tcPr>
          <w:p w14:paraId="2381C89B">
            <w:r>
              <w:t>1300.0</w:t>
            </w:r>
          </w:p>
        </w:tc>
        <w:tc>
          <w:tcPr>
            <w:vAlign w:val="center"/>
          </w:tcPr>
          <w:p w14:paraId="79A38AFE">
            <w:r>
              <w:t>1050.0</w:t>
            </w:r>
          </w:p>
        </w:tc>
        <w:tc>
          <w:tcPr>
            <w:vAlign w:val="center"/>
          </w:tcPr>
          <w:p w14:paraId="7608A390">
            <w:r>
              <w:t>0.0390</w:t>
            </w:r>
          </w:p>
        </w:tc>
        <w:tc>
          <w:tcPr>
            <w:vAlign w:val="center"/>
          </w:tcPr>
          <w:p w14:paraId="12695EAE">
            <w:pPr>
              <w:rPr>
                <w:sz w:val="18"/>
                <w:szCs w:val="18"/>
              </w:rPr>
            </w:pPr>
          </w:p>
        </w:tc>
      </w:tr>
      <w:tr w14:paraId="468CD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3DC37">
            <w:r>
              <w:t>加气混凝土砌块（b07级）</w:t>
            </w:r>
          </w:p>
        </w:tc>
        <w:tc>
          <w:tcPr>
            <w:vAlign w:val="center"/>
          </w:tcPr>
          <w:p w14:paraId="2DFBC886">
            <w:r>
              <w:t>0.220</w:t>
            </w:r>
          </w:p>
        </w:tc>
        <w:tc>
          <w:tcPr>
            <w:vAlign w:val="center"/>
          </w:tcPr>
          <w:p w14:paraId="66C42DC9">
            <w:r>
              <w:t>3.429</w:t>
            </w:r>
          </w:p>
        </w:tc>
        <w:tc>
          <w:tcPr>
            <w:vAlign w:val="center"/>
          </w:tcPr>
          <w:p w14:paraId="2D288E3D">
            <w:r>
              <w:t>700.0</w:t>
            </w:r>
          </w:p>
        </w:tc>
        <w:tc>
          <w:tcPr>
            <w:vAlign w:val="center"/>
          </w:tcPr>
          <w:p w14:paraId="5BD8D5EC">
            <w:r>
              <w:t>1050.0</w:t>
            </w:r>
          </w:p>
        </w:tc>
        <w:tc>
          <w:tcPr>
            <w:vAlign w:val="center"/>
          </w:tcPr>
          <w:p w14:paraId="707E38DD">
            <w:r>
              <w:t>0.0000</w:t>
            </w:r>
          </w:p>
        </w:tc>
        <w:tc>
          <w:tcPr>
            <w:vAlign w:val="center"/>
          </w:tcPr>
          <w:p w14:paraId="5B14761E">
            <w:pPr>
              <w:rPr>
                <w:sz w:val="18"/>
                <w:szCs w:val="18"/>
              </w:rPr>
            </w:pPr>
          </w:p>
        </w:tc>
      </w:tr>
      <w:tr w14:paraId="328B2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BAE4D">
            <w:r>
              <w:t>玻化微珠保温浆料</w:t>
            </w:r>
          </w:p>
        </w:tc>
        <w:tc>
          <w:tcPr>
            <w:vAlign w:val="center"/>
          </w:tcPr>
          <w:p w14:paraId="59B0C7B3">
            <w:r>
              <w:t>0.080</w:t>
            </w:r>
          </w:p>
        </w:tc>
        <w:tc>
          <w:tcPr>
            <w:vAlign w:val="center"/>
          </w:tcPr>
          <w:p w14:paraId="31F876B3">
            <w:r>
              <w:t>1.462</w:t>
            </w:r>
          </w:p>
        </w:tc>
        <w:tc>
          <w:tcPr>
            <w:vAlign w:val="center"/>
          </w:tcPr>
          <w:p w14:paraId="2DA15BF1">
            <w:r>
              <w:t>350.0</w:t>
            </w:r>
          </w:p>
        </w:tc>
        <w:tc>
          <w:tcPr>
            <w:vAlign w:val="center"/>
          </w:tcPr>
          <w:p w14:paraId="38808A85">
            <w:r>
              <w:t>1050.0</w:t>
            </w:r>
          </w:p>
        </w:tc>
        <w:tc>
          <w:tcPr>
            <w:vAlign w:val="center"/>
          </w:tcPr>
          <w:p w14:paraId="03109F57">
            <w:r>
              <w:t>0.0000</w:t>
            </w:r>
          </w:p>
        </w:tc>
        <w:tc>
          <w:tcPr>
            <w:vAlign w:val="center"/>
          </w:tcPr>
          <w:p w14:paraId="428F986E">
            <w:pPr>
              <w:rPr>
                <w:sz w:val="18"/>
                <w:szCs w:val="18"/>
              </w:rPr>
            </w:pPr>
          </w:p>
        </w:tc>
      </w:tr>
      <w:tr w14:paraId="370F0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4954D">
            <w:r>
              <w:t>sbs改性沥青卷材防水</w:t>
            </w:r>
          </w:p>
        </w:tc>
        <w:tc>
          <w:tcPr>
            <w:vAlign w:val="center"/>
          </w:tcPr>
          <w:p w14:paraId="422F6D38">
            <w:r>
              <w:t>0.170</w:t>
            </w:r>
          </w:p>
        </w:tc>
        <w:tc>
          <w:tcPr>
            <w:vAlign w:val="center"/>
          </w:tcPr>
          <w:p w14:paraId="21C398D4">
            <w:r>
              <w:t>3.330</w:t>
            </w:r>
          </w:p>
        </w:tc>
        <w:tc>
          <w:tcPr>
            <w:vAlign w:val="center"/>
          </w:tcPr>
          <w:p w14:paraId="3E592ABA">
            <w:r>
              <w:t>600.0</w:t>
            </w:r>
          </w:p>
        </w:tc>
        <w:tc>
          <w:tcPr>
            <w:vAlign w:val="center"/>
          </w:tcPr>
          <w:p w14:paraId="41E5C5BD">
            <w:r>
              <w:t>1470.0</w:t>
            </w:r>
          </w:p>
        </w:tc>
        <w:tc>
          <w:tcPr>
            <w:vAlign w:val="center"/>
          </w:tcPr>
          <w:p w14:paraId="0C44AB3B">
            <w:r>
              <w:t>0.0000</w:t>
            </w:r>
          </w:p>
        </w:tc>
        <w:tc>
          <w:tcPr>
            <w:vAlign w:val="center"/>
          </w:tcPr>
          <w:p w14:paraId="35FF80A2">
            <w:pPr>
              <w:rPr>
                <w:sz w:val="18"/>
                <w:szCs w:val="18"/>
              </w:rPr>
            </w:pPr>
          </w:p>
        </w:tc>
      </w:tr>
      <w:tr w14:paraId="32072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4C518">
            <w:r>
              <w:t>聚苯乙烯泡沫塑料（白板）</w:t>
            </w:r>
          </w:p>
        </w:tc>
        <w:tc>
          <w:tcPr>
            <w:vAlign w:val="center"/>
          </w:tcPr>
          <w:p w14:paraId="1107FA30">
            <w:r>
              <w:t>0.039</w:t>
            </w:r>
          </w:p>
        </w:tc>
        <w:tc>
          <w:tcPr>
            <w:vAlign w:val="center"/>
          </w:tcPr>
          <w:p w14:paraId="21585911">
            <w:r>
              <w:t>0.280</w:t>
            </w:r>
          </w:p>
        </w:tc>
        <w:tc>
          <w:tcPr>
            <w:vAlign w:val="center"/>
          </w:tcPr>
          <w:p w14:paraId="09608BA8">
            <w:r>
              <w:t>20.0</w:t>
            </w:r>
          </w:p>
        </w:tc>
        <w:tc>
          <w:tcPr>
            <w:vAlign w:val="center"/>
          </w:tcPr>
          <w:p w14:paraId="12617D59">
            <w:r>
              <w:t>1380.0</w:t>
            </w:r>
          </w:p>
        </w:tc>
        <w:tc>
          <w:tcPr>
            <w:vAlign w:val="center"/>
          </w:tcPr>
          <w:p w14:paraId="59D1CF7A">
            <w:r>
              <w:t>0.0162</w:t>
            </w:r>
          </w:p>
        </w:tc>
        <w:tc>
          <w:tcPr>
            <w:vAlign w:val="center"/>
          </w:tcPr>
          <w:p w14:paraId="470673CA">
            <w:pPr>
              <w:rPr>
                <w:sz w:val="18"/>
                <w:szCs w:val="18"/>
              </w:rPr>
            </w:pPr>
          </w:p>
        </w:tc>
      </w:tr>
      <w:tr w14:paraId="0FF84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76757">
            <w:r>
              <w:t>抗裂砂浆（网格布）</w:t>
            </w:r>
          </w:p>
        </w:tc>
        <w:tc>
          <w:tcPr>
            <w:vAlign w:val="center"/>
          </w:tcPr>
          <w:p w14:paraId="23E3F40D">
            <w:r>
              <w:t>0.930</w:t>
            </w:r>
          </w:p>
        </w:tc>
        <w:tc>
          <w:tcPr>
            <w:vAlign w:val="center"/>
          </w:tcPr>
          <w:p w14:paraId="2BE482B3">
            <w:r>
              <w:t>11.306</w:t>
            </w:r>
          </w:p>
        </w:tc>
        <w:tc>
          <w:tcPr>
            <w:vAlign w:val="center"/>
          </w:tcPr>
          <w:p w14:paraId="07030698">
            <w:r>
              <w:t>1800.0</w:t>
            </w:r>
          </w:p>
        </w:tc>
        <w:tc>
          <w:tcPr>
            <w:vAlign w:val="center"/>
          </w:tcPr>
          <w:p w14:paraId="3A973D23">
            <w:r>
              <w:t>1050.0</w:t>
            </w:r>
          </w:p>
        </w:tc>
        <w:tc>
          <w:tcPr>
            <w:vAlign w:val="center"/>
          </w:tcPr>
          <w:p w14:paraId="0A23DF4D">
            <w:r>
              <w:t>0.0000</w:t>
            </w:r>
          </w:p>
        </w:tc>
        <w:tc>
          <w:tcPr>
            <w:vAlign w:val="center"/>
          </w:tcPr>
          <w:p w14:paraId="54C97FF7">
            <w:pPr>
              <w:rPr>
                <w:sz w:val="18"/>
                <w:szCs w:val="18"/>
              </w:rPr>
            </w:pPr>
          </w:p>
        </w:tc>
      </w:tr>
    </w:tbl>
    <w:p w14:paraId="41FD0837">
      <w:pPr>
        <w:pStyle w:val="4"/>
        <w:widowControl w:val="0"/>
        <w:jc w:val="both"/>
      </w:pPr>
      <w:bookmarkStart w:id="49" w:name="_Toc18444"/>
      <w:r>
        <w:t>围护结构作法简要说明</w:t>
      </w:r>
      <w:bookmarkEnd w:id="49"/>
    </w:p>
    <w:p w14:paraId="7E5EEDC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(K=0.200,D=4.103)：</w:t>
      </w:r>
      <w:r>
        <w:rPr>
          <w:color w:val="000000"/>
        </w:rPr>
        <w:t>（由上到下）</w:t>
      </w:r>
    </w:p>
    <w:p w14:paraId="4C125C62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40mm＋sbs改性沥青卷材防水 3mm＋水泥砂浆 25mm＋</w:t>
      </w:r>
      <w:r>
        <w:rPr>
          <w:color w:val="800000"/>
        </w:rPr>
        <w:t>挤塑聚苯乙烯泡沫塑料（带表皮） 153.6mm</w:t>
      </w:r>
      <w:r>
        <w:rPr>
          <w:color w:val="000000"/>
        </w:rPr>
        <w:t>＋页岩陶粒混凝土(ρ=1300) 30mm＋钢筋混凝土 96.9mm＋水泥砂浆 20mm</w:t>
      </w:r>
    </w:p>
    <w:p w14:paraId="7758F7F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加气混凝土墙 (K=0.200,D=6.193)：</w:t>
      </w:r>
      <w:r>
        <w:rPr>
          <w:color w:val="000000"/>
        </w:rPr>
        <w:t>（由外到内）</w:t>
      </w:r>
    </w:p>
    <w:p w14:paraId="0419648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抗裂砂浆（网格布） 5mm＋</w:t>
      </w:r>
      <w:r>
        <w:rPr>
          <w:color w:val="800000"/>
        </w:rPr>
        <w:t>岩棉板(ρ=60-160) 184.7mm</w:t>
      </w:r>
      <w:r>
        <w:rPr>
          <w:color w:val="000000"/>
        </w:rPr>
        <w:t>＋加气混凝土砌块（b07级） 200mm＋水泥砂浆 20mm</w:t>
      </w:r>
    </w:p>
    <w:p w14:paraId="5B1320C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(K=0.350,D=3.240)：</w:t>
      </w:r>
      <w:r>
        <w:rPr>
          <w:color w:val="000000"/>
        </w:rPr>
        <w:t>（由上到下）</w:t>
      </w:r>
    </w:p>
    <w:p w14:paraId="4CB117E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100mm＋</w:t>
      </w:r>
      <w:r>
        <w:rPr>
          <w:color w:val="800000"/>
        </w:rPr>
        <w:t>岩棉板(ρ=60-160) 117.6mm</w:t>
      </w:r>
      <w:r>
        <w:rPr>
          <w:color w:val="000000"/>
        </w:rPr>
        <w:t>＋抗裂砂浆（网格布） 20mm</w:t>
      </w:r>
    </w:p>
    <w:p w14:paraId="2E6AB12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阳台门下部门芯板：</w:t>
      </w:r>
      <w:r>
        <w:rPr>
          <w:color w:val="0000FF"/>
          <w:sz w:val="21"/>
          <w:szCs w:val="21"/>
        </w:rPr>
        <w:t>保温门（多功能门） (K=1.700)：</w:t>
      </w:r>
    </w:p>
    <w:p w14:paraId="3589426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传热系数1.700W/㎡.K</w:t>
      </w:r>
    </w:p>
    <w:p w14:paraId="4D86348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分隔供暖与非供暖空间的隔墙：</w:t>
      </w:r>
      <w:r>
        <w:rPr>
          <w:color w:val="0000FF"/>
          <w:sz w:val="21"/>
          <w:szCs w:val="21"/>
        </w:rPr>
        <w:t>分隔供暖与非供暖空间的隔墙 (K=1.495,D=2.678)：</w:t>
      </w:r>
    </w:p>
    <w:p w14:paraId="5ED31D0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玻化微珠保温浆料 25mm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＋水泥砂浆 20mm</w:t>
      </w:r>
    </w:p>
    <w:p w14:paraId="58AF6D1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分隔供暖与非供暖空间的楼板：</w:t>
      </w:r>
      <w:r>
        <w:rPr>
          <w:color w:val="0000FF"/>
          <w:sz w:val="21"/>
          <w:szCs w:val="21"/>
        </w:rPr>
        <w:t>分隔供暖与非供暖空间的楼板 (K=1.104,D=2.674)：</w:t>
      </w:r>
    </w:p>
    <w:p w14:paraId="4F49FC2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20mm＋碎石、卵石混凝土(ρ=2300) 60mm＋</w:t>
      </w:r>
      <w:r>
        <w:rPr>
          <w:color w:val="800000"/>
        </w:rPr>
        <w:t>聚苯乙烯泡沫塑料（白板） 20mm</w:t>
      </w:r>
      <w:r>
        <w:rPr>
          <w:color w:val="000000"/>
        </w:rPr>
        <w:t>＋水泥砂浆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</w:t>
      </w:r>
    </w:p>
    <w:p w14:paraId="7E2D6C7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分隔供暖与非供暖空间的户门：</w:t>
      </w:r>
      <w:r>
        <w:rPr>
          <w:color w:val="0000FF"/>
          <w:sz w:val="21"/>
          <w:szCs w:val="21"/>
        </w:rPr>
        <w:t>防盗门 (K=2.000)：</w:t>
      </w:r>
    </w:p>
    <w:p w14:paraId="26408A0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3E0D7F0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外窗：</w:t>
      </w:r>
      <w:r>
        <w:rPr>
          <w:color w:val="0000FF"/>
          <w:sz w:val="21"/>
          <w:szCs w:val="21"/>
        </w:rPr>
        <w:t>断桥铝合金隔热金属型材(Kf=3.0)(25%)(6+12Ar+6Low-E) (K=1.000)：</w:t>
      </w:r>
    </w:p>
    <w:p w14:paraId="2D3B77F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传热系数1.000W/㎡.K，窗太阳得热系数0.360</w:t>
      </w:r>
    </w:p>
    <w:p w14:paraId="236B331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幕墙：</w:t>
      </w:r>
      <w:r>
        <w:rPr>
          <w:color w:val="0000FF"/>
          <w:sz w:val="21"/>
          <w:szCs w:val="21"/>
        </w:rPr>
        <w:t>12A钢铝单框双玻窗（平均） (K=1.000)：</w:t>
      </w:r>
    </w:p>
    <w:p w14:paraId="104C92D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传热系数1.000W/㎡.K，窗太阳得热系数0.653</w:t>
      </w:r>
    </w:p>
    <w:p w14:paraId="22BBEC6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天窗：</w:t>
      </w:r>
      <w:r>
        <w:rPr>
          <w:color w:val="0000FF"/>
          <w:sz w:val="21"/>
          <w:szCs w:val="21"/>
        </w:rPr>
        <w:t>12A钢铝单框双玻窗（平均） (K=1.000)：</w:t>
      </w:r>
    </w:p>
    <w:p w14:paraId="78D8DAB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传热系数1.000W/㎡.K，窗太阳得热系数0.653</w:t>
      </w:r>
    </w:p>
    <w:p w14:paraId="473D138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11. 周边地面：</w:t>
      </w:r>
      <w:r>
        <w:rPr>
          <w:color w:val="0000FF"/>
          <w:sz w:val="21"/>
          <w:szCs w:val="21"/>
        </w:rPr>
        <w:t>周边地面构造一 (K=0.495,D=2.111)：</w:t>
      </w:r>
    </w:p>
    <w:p w14:paraId="48E35ED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60mm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7123D439">
      <w:pPr>
        <w:pStyle w:val="2"/>
        <w:widowControl w:val="0"/>
        <w:jc w:val="both"/>
        <w:rPr>
          <w:color w:val="000000"/>
        </w:rPr>
      </w:pPr>
      <w:bookmarkStart w:id="50" w:name="_Toc11585"/>
      <w:r>
        <w:rPr>
          <w:color w:val="000000"/>
        </w:rPr>
        <w:t>围护结构概况</w:t>
      </w:r>
      <w:bookmarkEnd w:id="50"/>
    </w:p>
    <w:p w14:paraId="68F4E5AB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2513"/>
        <w:gridCol w:w="1418"/>
        <w:gridCol w:w="1164"/>
        <w:gridCol w:w="2095"/>
      </w:tblGrid>
      <w:tr w14:paraId="1F69C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67E6D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2B2E1C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0DBF9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950C41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94" w:type="pct"/>
            <w:gridSpan w:val="3"/>
            <w:vAlign w:val="center"/>
          </w:tcPr>
          <w:p w14:paraId="6A8063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0.71</w:t>
            </w:r>
            <w:bookmarkEnd w:id="52"/>
          </w:p>
        </w:tc>
      </w:tr>
      <w:tr w14:paraId="65576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DB7064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61780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0.10</w:t>
            </w:r>
            <w:bookmarkEnd w:id="53"/>
          </w:p>
        </w:tc>
      </w:tr>
      <w:tr w14:paraId="6DDA0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AAC72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14B37E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4"/>
          </w:p>
        </w:tc>
      </w:tr>
      <w:tr w14:paraId="18A71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F5E7A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4694A7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5"/>
          </w:p>
        </w:tc>
      </w:tr>
      <w:tr w14:paraId="1981B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AC6623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27B2D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56"/>
          </w:p>
        </w:tc>
      </w:tr>
      <w:tr w14:paraId="7FAE4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F5614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444D18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4632F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BE5285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0149EE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58"/>
          </w:p>
        </w:tc>
      </w:tr>
      <w:tr w14:paraId="007D9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B2FB32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5FF960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采暖与非采暖楼板K"/>
            <w:bookmarkStart w:id="60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59"/>
            <w:bookmarkEnd w:id="60"/>
          </w:p>
        </w:tc>
      </w:tr>
      <w:tr w14:paraId="641F1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D113E6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4992DB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1.82</w:t>
            </w:r>
            <w:bookmarkEnd w:id="61"/>
          </w:p>
        </w:tc>
      </w:tr>
      <w:tr w14:paraId="47C86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906677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25BB9D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50833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EF054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F1C25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94" w:type="pct"/>
            <w:gridSpan w:val="3"/>
            <w:vAlign w:val="center"/>
          </w:tcPr>
          <w:p w14:paraId="395A58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63"/>
          </w:p>
          <w:p w14:paraId="01B887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4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64"/>
          </w:p>
        </w:tc>
      </w:tr>
      <w:tr w14:paraId="2CA59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6F50CC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 w14:paraId="09CBC6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 w14:paraId="6994AE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 w14:paraId="07EDF3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E958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5A1F8F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2DEEC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320" w:type="pct"/>
            <w:vMerge w:val="continue"/>
            <w:vAlign w:val="center"/>
          </w:tcPr>
          <w:p w14:paraId="67CE5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731349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 w14:paraId="45F58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5"/>
          </w:p>
        </w:tc>
        <w:tc>
          <w:tcPr>
            <w:tcW w:w="596" w:type="pct"/>
            <w:vMerge w:val="restart"/>
            <w:vAlign w:val="center"/>
          </w:tcPr>
          <w:p w14:paraId="78426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66"/>
          </w:p>
        </w:tc>
        <w:tc>
          <w:tcPr>
            <w:tcW w:w="1071" w:type="pct"/>
            <w:vMerge w:val="restart"/>
            <w:vAlign w:val="center"/>
          </w:tcPr>
          <w:p w14:paraId="269136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67"/>
          </w:p>
        </w:tc>
      </w:tr>
      <w:tr w14:paraId="0FE44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1320" w:type="pct"/>
            <w:vMerge w:val="continue"/>
            <w:vAlign w:val="center"/>
          </w:tcPr>
          <w:p w14:paraId="3C59F7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 w14:paraId="62762AE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 w14:paraId="6A57AD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 w14:paraId="409A08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 w14:paraId="704FBE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82C9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4451F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18B80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 w14:paraId="67EE0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68"/>
          </w:p>
        </w:tc>
        <w:tc>
          <w:tcPr>
            <w:tcW w:w="596" w:type="pct"/>
            <w:vMerge w:val="restart"/>
            <w:vAlign w:val="center"/>
          </w:tcPr>
          <w:p w14:paraId="318DF2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69"/>
          </w:p>
        </w:tc>
        <w:tc>
          <w:tcPr>
            <w:tcW w:w="1071" w:type="pct"/>
            <w:vMerge w:val="restart"/>
            <w:vAlign w:val="center"/>
          </w:tcPr>
          <w:p w14:paraId="2D9E9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70"/>
          </w:p>
        </w:tc>
      </w:tr>
      <w:tr w14:paraId="4D114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31E015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 w14:paraId="7CB59D9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 w14:paraId="5E6AA6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 w14:paraId="3C9262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 w14:paraId="56D9E6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8675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2BD6C7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69A77C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 w14:paraId="596043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71"/>
          </w:p>
        </w:tc>
        <w:tc>
          <w:tcPr>
            <w:tcW w:w="596" w:type="pct"/>
            <w:vMerge w:val="restart"/>
            <w:vAlign w:val="center"/>
          </w:tcPr>
          <w:p w14:paraId="5D1A6D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72"/>
          </w:p>
        </w:tc>
        <w:tc>
          <w:tcPr>
            <w:tcW w:w="1071" w:type="pct"/>
            <w:vMerge w:val="restart"/>
            <w:vAlign w:val="center"/>
          </w:tcPr>
          <w:p w14:paraId="59DA68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73"/>
          </w:p>
        </w:tc>
      </w:tr>
      <w:tr w14:paraId="09AEF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1F7A9F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 w14:paraId="3E4DF8C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 w14:paraId="504D1D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 w14:paraId="395FFE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 w14:paraId="32B03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A47A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184B86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247A8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 w14:paraId="0B4B19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74"/>
          </w:p>
        </w:tc>
        <w:tc>
          <w:tcPr>
            <w:tcW w:w="596" w:type="pct"/>
            <w:vMerge w:val="restart"/>
            <w:vAlign w:val="center"/>
          </w:tcPr>
          <w:p w14:paraId="5B1FD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75"/>
          </w:p>
        </w:tc>
        <w:tc>
          <w:tcPr>
            <w:tcW w:w="1071" w:type="pct"/>
            <w:vMerge w:val="restart"/>
            <w:vAlign w:val="center"/>
          </w:tcPr>
          <w:p w14:paraId="707AFF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76"/>
          </w:p>
        </w:tc>
      </w:tr>
      <w:tr w14:paraId="7F81E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39773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 w14:paraId="2CA1D56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 w14:paraId="5785B3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 w14:paraId="3F49ED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 w14:paraId="122C0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1C115B64">
      <w:pPr>
        <w:widowControl w:val="0"/>
        <w:jc w:val="both"/>
        <w:rPr>
          <w:color w:val="000000"/>
        </w:rPr>
      </w:pPr>
    </w:p>
    <w:p w14:paraId="520D1EA7">
      <w:pPr>
        <w:pStyle w:val="2"/>
        <w:widowControl w:val="0"/>
        <w:jc w:val="both"/>
        <w:rPr>
          <w:color w:val="000000"/>
        </w:rPr>
      </w:pPr>
      <w:bookmarkStart w:id="77" w:name="_Toc23894"/>
      <w:r>
        <w:rPr>
          <w:color w:val="000000"/>
        </w:rPr>
        <w:t>房间类型</w:t>
      </w:r>
      <w:bookmarkEnd w:id="77"/>
    </w:p>
    <w:p w14:paraId="6E24EE4D">
      <w:pPr>
        <w:pStyle w:val="4"/>
        <w:widowControl w:val="0"/>
        <w:jc w:val="both"/>
        <w:rPr>
          <w:color w:val="000000"/>
        </w:rPr>
      </w:pPr>
      <w:bookmarkStart w:id="78" w:name="_Toc16174"/>
      <w:r>
        <w:rPr>
          <w:color w:val="000000"/>
        </w:rPr>
        <w:t>房间参数表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0C3C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6FDE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7DCE2A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A136B7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6BC4D0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B3CB99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E9C86F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5FCD4F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E16117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8579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92A4B">
            <w:r>
              <w:t>卧室</w:t>
            </w:r>
          </w:p>
        </w:tc>
        <w:tc>
          <w:tcPr>
            <w:vAlign w:val="center"/>
          </w:tcPr>
          <w:p w14:paraId="7A0CC2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D794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2130E5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97315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F91F4B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501B822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8D11FBD">
            <w:pPr>
              <w:jc w:val="center"/>
            </w:pPr>
            <w:r>
              <w:t>5(W/㎡)</w:t>
            </w:r>
          </w:p>
        </w:tc>
      </w:tr>
      <w:tr w14:paraId="5061B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B8229">
            <w:r>
              <w:t>卫生间</w:t>
            </w:r>
          </w:p>
        </w:tc>
        <w:tc>
          <w:tcPr>
            <w:vAlign w:val="center"/>
          </w:tcPr>
          <w:p w14:paraId="0A420B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224B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5F1F9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A37E2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EB670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299305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7449109">
            <w:pPr>
              <w:jc w:val="center"/>
            </w:pPr>
            <w:r>
              <w:t>0(W/㎡)</w:t>
            </w:r>
          </w:p>
        </w:tc>
      </w:tr>
      <w:tr w14:paraId="108CA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0195C">
            <w:r>
              <w:t>厨房</w:t>
            </w:r>
          </w:p>
        </w:tc>
        <w:tc>
          <w:tcPr>
            <w:vAlign w:val="center"/>
          </w:tcPr>
          <w:p w14:paraId="0E7349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1EA7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BF952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193B0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0700E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56B049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DCAA77F">
            <w:pPr>
              <w:jc w:val="center"/>
            </w:pPr>
            <w:r>
              <w:t>24(W/㎡)</w:t>
            </w:r>
          </w:p>
        </w:tc>
      </w:tr>
      <w:tr w14:paraId="23406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070D1">
            <w:r>
              <w:t>楼梯间</w:t>
            </w:r>
          </w:p>
        </w:tc>
        <w:tc>
          <w:tcPr>
            <w:vAlign w:val="center"/>
          </w:tcPr>
          <w:p w14:paraId="2F35A09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D0C8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B162A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FC69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95FB1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A1FE1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2B65F6F">
            <w:pPr>
              <w:jc w:val="center"/>
            </w:pPr>
            <w:r>
              <w:t>0(W/㎡)</w:t>
            </w:r>
          </w:p>
        </w:tc>
      </w:tr>
      <w:tr w14:paraId="3CE0C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A486E6">
            <w:r>
              <w:t>空房间</w:t>
            </w:r>
          </w:p>
        </w:tc>
        <w:tc>
          <w:tcPr>
            <w:vAlign w:val="center"/>
          </w:tcPr>
          <w:p w14:paraId="50CD2C8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AE9C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4938B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E514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BDDAB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361087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1CCA3E4">
            <w:pPr>
              <w:jc w:val="center"/>
            </w:pPr>
            <w:r>
              <w:t>0(W/㎡)</w:t>
            </w:r>
          </w:p>
        </w:tc>
      </w:tr>
      <w:tr w14:paraId="2C5C0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398EB">
            <w:r>
              <w:t>起居室</w:t>
            </w:r>
          </w:p>
        </w:tc>
        <w:tc>
          <w:tcPr>
            <w:vAlign w:val="center"/>
          </w:tcPr>
          <w:p w14:paraId="23FB0B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E9AB5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8FE86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13139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7ED518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7571A4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5B1C082">
            <w:pPr>
              <w:jc w:val="center"/>
            </w:pPr>
            <w:r>
              <w:t>5(W/㎡)</w:t>
            </w:r>
          </w:p>
        </w:tc>
      </w:tr>
      <w:tr w14:paraId="4FE37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4756F">
            <w:r>
              <w:t>过道</w:t>
            </w:r>
          </w:p>
        </w:tc>
        <w:tc>
          <w:tcPr>
            <w:vAlign w:val="center"/>
          </w:tcPr>
          <w:p w14:paraId="781C8E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DFD9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2F42B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DED99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85CA7E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1AE5BB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213EA1A">
            <w:pPr>
              <w:jc w:val="center"/>
            </w:pPr>
            <w:r>
              <w:t>5(W/㎡)</w:t>
            </w:r>
          </w:p>
        </w:tc>
      </w:tr>
      <w:tr w14:paraId="3C2F2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2C0892">
            <w:r>
              <w:t>餐厅</w:t>
            </w:r>
          </w:p>
        </w:tc>
        <w:tc>
          <w:tcPr>
            <w:vAlign w:val="center"/>
          </w:tcPr>
          <w:p w14:paraId="66A430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D1F85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0ACBDF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9FC15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58A33C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DF1137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494CA68">
            <w:pPr>
              <w:jc w:val="center"/>
            </w:pPr>
            <w:r>
              <w:t>5(W/㎡)</w:t>
            </w:r>
          </w:p>
        </w:tc>
      </w:tr>
    </w:tbl>
    <w:p w14:paraId="3628020B">
      <w:pPr>
        <w:pStyle w:val="4"/>
        <w:widowControl w:val="0"/>
        <w:jc w:val="both"/>
        <w:rPr>
          <w:color w:val="000000"/>
        </w:rPr>
      </w:pPr>
      <w:bookmarkStart w:id="79" w:name="_Toc20430"/>
      <w:r>
        <w:rPr>
          <w:color w:val="000000"/>
        </w:rPr>
        <w:t>作息时间表</w:t>
      </w:r>
      <w:bookmarkEnd w:id="79"/>
    </w:p>
    <w:p w14:paraId="4EE7533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942EA92">
      <w:pPr>
        <w:pStyle w:val="2"/>
        <w:widowControl w:val="0"/>
        <w:jc w:val="both"/>
        <w:rPr>
          <w:color w:val="000000"/>
        </w:rPr>
      </w:pPr>
      <w:bookmarkStart w:id="80" w:name="_Toc5673"/>
      <w:r>
        <w:rPr>
          <w:color w:val="000000"/>
        </w:rPr>
        <w:t>暖通空调系统</w:t>
      </w:r>
      <w:bookmarkEnd w:id="80"/>
    </w:p>
    <w:p w14:paraId="6DB1DEAD">
      <w:pPr>
        <w:pStyle w:val="4"/>
        <w:widowControl w:val="0"/>
        <w:jc w:val="both"/>
        <w:rPr>
          <w:color w:val="000000"/>
        </w:rPr>
      </w:pPr>
      <w:bookmarkStart w:id="81" w:name="_Toc19030"/>
      <w:r>
        <w:rPr>
          <w:color w:val="000000"/>
        </w:rPr>
        <w:t>系统类型</w:t>
      </w:r>
      <w:bookmarkEnd w:id="81"/>
    </w:p>
    <w:p w14:paraId="5BD3EE32">
      <w:pPr>
        <w:pStyle w:val="5"/>
        <w:widowControl w:val="0"/>
        <w:jc w:val="both"/>
        <w:rPr>
          <w:color w:val="000000"/>
        </w:rPr>
      </w:pPr>
      <w:bookmarkStart w:id="82" w:name="_Toc2117"/>
      <w:r>
        <w:rPr>
          <w:color w:val="000000"/>
        </w:rPr>
        <w:t>系统分区</w:t>
      </w:r>
      <w:bookmarkEnd w:id="8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C0DD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3C9E6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008A62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C81738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3FE845C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93564C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0ED26B">
            <w:pPr>
              <w:jc w:val="center"/>
            </w:pPr>
            <w:r>
              <w:t>包含的房间</w:t>
            </w:r>
          </w:p>
        </w:tc>
      </w:tr>
      <w:tr w14:paraId="38B0A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777EC7">
            <w:r>
              <w:t>默认</w:t>
            </w:r>
          </w:p>
        </w:tc>
        <w:tc>
          <w:tcPr>
            <w:vAlign w:val="center"/>
          </w:tcPr>
          <w:p w14:paraId="0E9962FD">
            <w:r>
              <w:t>双管制风机盘管</w:t>
            </w:r>
          </w:p>
        </w:tc>
        <w:tc>
          <w:tcPr>
            <w:vAlign w:val="center"/>
          </w:tcPr>
          <w:p w14:paraId="6B30BF87">
            <w:r>
              <w:t>－</w:t>
            </w:r>
          </w:p>
        </w:tc>
        <w:tc>
          <w:tcPr>
            <w:vAlign w:val="center"/>
          </w:tcPr>
          <w:p w14:paraId="1EE798C0">
            <w:r>
              <w:t>－</w:t>
            </w:r>
          </w:p>
        </w:tc>
        <w:tc>
          <w:tcPr>
            <w:vAlign w:val="center"/>
          </w:tcPr>
          <w:p w14:paraId="03D30C28">
            <w:r>
              <w:t>283.46</w:t>
            </w:r>
          </w:p>
        </w:tc>
        <w:tc>
          <w:tcPr>
            <w:vAlign w:val="center"/>
          </w:tcPr>
          <w:p w14:paraId="6D0AE569">
            <w:r>
              <w:t>所有房间</w:t>
            </w:r>
          </w:p>
        </w:tc>
      </w:tr>
    </w:tbl>
    <w:p w14:paraId="03941152">
      <w:pPr>
        <w:pStyle w:val="5"/>
        <w:widowControl w:val="0"/>
        <w:jc w:val="both"/>
        <w:rPr>
          <w:color w:val="000000"/>
        </w:rPr>
      </w:pPr>
      <w:bookmarkStart w:id="83" w:name="_Toc11911"/>
      <w:r>
        <w:rPr>
          <w:color w:val="000000"/>
        </w:rPr>
        <w:t>热回收参数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61FC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50155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1F6048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FDCA89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F27B298">
            <w:pPr>
              <w:jc w:val="center"/>
            </w:pPr>
            <w:r>
              <w:t>供暖</w:t>
            </w:r>
          </w:p>
        </w:tc>
      </w:tr>
      <w:tr w14:paraId="389F8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31C134"/>
        </w:tc>
        <w:tc>
          <w:tcPr>
            <w:vMerge w:val="continue"/>
            <w:vAlign w:val="center"/>
          </w:tcPr>
          <w:p w14:paraId="464F4101"/>
        </w:tc>
        <w:tc>
          <w:tcPr>
            <w:vAlign w:val="center"/>
          </w:tcPr>
          <w:p w14:paraId="018D6215">
            <w:r>
              <w:t>回收效率</w:t>
            </w:r>
          </w:p>
        </w:tc>
        <w:tc>
          <w:tcPr>
            <w:vAlign w:val="center"/>
          </w:tcPr>
          <w:p w14:paraId="7267C94C">
            <w:r>
              <w:t>启动温(焓)差</w:t>
            </w:r>
          </w:p>
        </w:tc>
        <w:tc>
          <w:tcPr>
            <w:vAlign w:val="center"/>
          </w:tcPr>
          <w:p w14:paraId="0C761BC4">
            <w:r>
              <w:t>回收效率</w:t>
            </w:r>
          </w:p>
        </w:tc>
        <w:tc>
          <w:tcPr>
            <w:vAlign w:val="center"/>
          </w:tcPr>
          <w:p w14:paraId="7C85F02E">
            <w:r>
              <w:t>启动温(焓)差</w:t>
            </w:r>
          </w:p>
        </w:tc>
      </w:tr>
      <w:tr w14:paraId="6E236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DF76A3">
            <w:r>
              <w:t>默认</w:t>
            </w:r>
          </w:p>
        </w:tc>
        <w:tc>
          <w:tcPr>
            <w:vAlign w:val="center"/>
          </w:tcPr>
          <w:p w14:paraId="6E06A045">
            <w:r>
              <w:t>无</w:t>
            </w:r>
          </w:p>
        </w:tc>
        <w:tc>
          <w:tcPr>
            <w:vAlign w:val="center"/>
          </w:tcPr>
          <w:p w14:paraId="23D4FD7F">
            <w:r>
              <w:t>－</w:t>
            </w:r>
          </w:p>
        </w:tc>
        <w:tc>
          <w:tcPr>
            <w:vAlign w:val="center"/>
          </w:tcPr>
          <w:p w14:paraId="3BA6F9F5">
            <w:r>
              <w:t>－</w:t>
            </w:r>
          </w:p>
        </w:tc>
        <w:tc>
          <w:tcPr>
            <w:vAlign w:val="center"/>
          </w:tcPr>
          <w:p w14:paraId="7D308D37">
            <w:r>
              <w:t>－</w:t>
            </w:r>
          </w:p>
        </w:tc>
        <w:tc>
          <w:tcPr>
            <w:vAlign w:val="center"/>
          </w:tcPr>
          <w:p w14:paraId="4E1B89A2">
            <w:r>
              <w:t>－</w:t>
            </w:r>
          </w:p>
        </w:tc>
      </w:tr>
    </w:tbl>
    <w:p w14:paraId="6BB855F2">
      <w:pPr>
        <w:pStyle w:val="4"/>
        <w:widowControl w:val="0"/>
        <w:jc w:val="both"/>
        <w:rPr>
          <w:color w:val="000000"/>
        </w:rPr>
      </w:pPr>
      <w:bookmarkStart w:id="84" w:name="_Toc3391"/>
      <w:r>
        <w:rPr>
          <w:color w:val="000000"/>
        </w:rPr>
        <w:t>制冷系统</w:t>
      </w:r>
      <w:bookmarkEnd w:id="84"/>
    </w:p>
    <w:p w14:paraId="0CAE7CE3">
      <w:pPr>
        <w:pStyle w:val="5"/>
        <w:widowControl w:val="0"/>
        <w:jc w:val="both"/>
        <w:rPr>
          <w:color w:val="000000"/>
        </w:rPr>
      </w:pPr>
      <w:bookmarkStart w:id="85" w:name="_Toc26509"/>
      <w:r>
        <w:rPr>
          <w:color w:val="000000"/>
        </w:rPr>
        <w:t>默认冷源</w:t>
      </w:r>
      <w:bookmarkEnd w:id="85"/>
    </w:p>
    <w:p w14:paraId="7245174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0204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0718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39773DB">
            <w:r>
              <w:t>默认</w:t>
            </w:r>
          </w:p>
        </w:tc>
      </w:tr>
    </w:tbl>
    <w:p w14:paraId="14D1386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1FA7D8C3">
      <w:pPr>
        <w:widowControl w:val="0"/>
        <w:jc w:val="both"/>
        <w:rPr>
          <w:color w:val="000000"/>
        </w:rPr>
      </w:pPr>
      <w:r>
        <w:rPr>
          <w:color w:val="000000"/>
        </w:rPr>
        <w:t>根据《民用建筑绿色性能计算标准》表5.3.4-2的要求，区域冷源按电动离心/螺杆式冷水机组计算。</w:t>
      </w:r>
    </w:p>
    <w:p w14:paraId="4EBD91EE">
      <w:pPr>
        <w:widowControl w:val="0"/>
        <w:jc w:val="both"/>
        <w:rPr>
          <w:color w:val="000000"/>
        </w:rPr>
      </w:pPr>
      <w:r>
        <w:rPr>
          <w:color w:val="000000"/>
        </w:rPr>
        <w:t>软件按电动离心式冷水机组计算。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4F3CD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25646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1378BE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D66ED0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6A0645D3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6FD5AD5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C53FD6A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2511C8B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0B78C8A1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21CF5FCC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06444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F25F19">
            <w:r>
              <w:t>机组1</w:t>
            </w:r>
          </w:p>
        </w:tc>
        <w:tc>
          <w:tcPr>
            <w:vAlign w:val="center"/>
          </w:tcPr>
          <w:p w14:paraId="52B91C04">
            <w:r>
              <w:t>水冷-离心式冷水机组</w:t>
            </w:r>
          </w:p>
        </w:tc>
        <w:tc>
          <w:tcPr>
            <w:vAlign w:val="center"/>
          </w:tcPr>
          <w:p w14:paraId="54391B26">
            <w:r>
              <w:t>1.20</w:t>
            </w:r>
          </w:p>
        </w:tc>
        <w:tc>
          <w:tcPr>
            <w:vAlign w:val="center"/>
          </w:tcPr>
          <w:p w14:paraId="5420984F">
            <w:r>
              <w:t>7</w:t>
            </w:r>
          </w:p>
        </w:tc>
        <w:tc>
          <w:tcPr>
            <w:vAlign w:val="center"/>
          </w:tcPr>
          <w:p w14:paraId="3A1B159B">
            <w:r>
              <w:t>5.70</w:t>
            </w:r>
          </w:p>
        </w:tc>
        <w:tc>
          <w:tcPr>
            <w:vAlign w:val="center"/>
          </w:tcPr>
          <w:p w14:paraId="19DBA5CA">
            <w:r>
              <w:t>1</w:t>
            </w:r>
          </w:p>
        </w:tc>
        <w:tc>
          <w:tcPr>
            <w:vAlign w:val="center"/>
          </w:tcPr>
          <w:p w14:paraId="10F2A28F">
            <w:r>
              <w:t>5039</w:t>
            </w:r>
          </w:p>
        </w:tc>
        <w:tc>
          <w:tcPr>
            <w:vAlign w:val="center"/>
          </w:tcPr>
          <w:p w14:paraId="2652460E">
            <w:r>
              <w:t>5.60</w:t>
            </w:r>
          </w:p>
        </w:tc>
        <w:tc>
          <w:tcPr>
            <w:vAlign w:val="center"/>
          </w:tcPr>
          <w:p w14:paraId="7F191FD5">
            <w:r>
              <w:t>900</w:t>
            </w:r>
          </w:p>
        </w:tc>
      </w:tr>
    </w:tbl>
    <w:p w14:paraId="15ED976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2DC81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05D87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D2068A9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36735E84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4CF797ED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56043ECD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836831F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28F6F96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785E7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153AAD">
            <w:r>
              <w:t>机组1</w:t>
            </w:r>
          </w:p>
        </w:tc>
        <w:tc>
          <w:tcPr>
            <w:vAlign w:val="center"/>
          </w:tcPr>
          <w:p w14:paraId="547685D6">
            <w:r>
              <w:t>6.85</w:t>
            </w:r>
          </w:p>
        </w:tc>
        <w:tc>
          <w:tcPr>
            <w:vAlign w:val="center"/>
          </w:tcPr>
          <w:p w14:paraId="0D482142">
            <w:r>
              <w:t>5.70</w:t>
            </w:r>
          </w:p>
        </w:tc>
        <w:tc>
          <w:tcPr>
            <w:vAlign w:val="center"/>
          </w:tcPr>
          <w:p w14:paraId="1283DDB6">
            <w:r>
              <w:t>8</w:t>
            </w:r>
          </w:p>
        </w:tc>
        <w:tc>
          <w:tcPr>
            <w:vAlign w:val="center"/>
          </w:tcPr>
          <w:p w14:paraId="68754593">
            <w:r>
              <w:t>0.0214</w:t>
            </w:r>
          </w:p>
        </w:tc>
        <w:tc>
          <w:tcPr>
            <w:vAlign w:val="center"/>
          </w:tcPr>
          <w:p w14:paraId="28B924D1">
            <w:r>
              <w:t>1896</w:t>
            </w:r>
          </w:p>
        </w:tc>
        <w:tc>
          <w:tcPr>
            <w:vAlign w:val="center"/>
          </w:tcPr>
          <w:p w14:paraId="33563492">
            <w:r>
              <w:t>327</w:t>
            </w:r>
          </w:p>
        </w:tc>
      </w:tr>
    </w:tbl>
    <w:p w14:paraId="4FE6AFF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389EB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83ADF6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4221232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7A38185D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2A78F0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BBD604B">
            <w:pPr>
              <w:jc w:val="center"/>
            </w:pPr>
            <w:r>
              <w:t>水泵电耗(kWh)</w:t>
            </w:r>
          </w:p>
        </w:tc>
      </w:tr>
      <w:tr w14:paraId="074E8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89E371">
            <w:r>
              <w:t>机组1</w:t>
            </w:r>
          </w:p>
        </w:tc>
        <w:tc>
          <w:tcPr>
            <w:vAlign w:val="center"/>
          </w:tcPr>
          <w:p w14:paraId="332CCF93">
            <w:r>
              <w:t>6.85</w:t>
            </w:r>
          </w:p>
        </w:tc>
        <w:tc>
          <w:tcPr>
            <w:vAlign w:val="center"/>
          </w:tcPr>
          <w:p w14:paraId="0F5EB4E7">
            <w:r>
              <w:t>0.0241</w:t>
            </w:r>
          </w:p>
        </w:tc>
        <w:tc>
          <w:tcPr>
            <w:vAlign w:val="center"/>
          </w:tcPr>
          <w:p w14:paraId="3F088117">
            <w:r>
              <w:t>1896</w:t>
            </w:r>
          </w:p>
        </w:tc>
        <w:tc>
          <w:tcPr>
            <w:vAlign w:val="center"/>
          </w:tcPr>
          <w:p w14:paraId="226C868F">
            <w:r>
              <w:t>313</w:t>
            </w:r>
          </w:p>
        </w:tc>
      </w:tr>
    </w:tbl>
    <w:p w14:paraId="5A0E6F3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7227A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1CD6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F96ADD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4BA6ADA2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028CE69A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5235152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2FDE719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22832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09E970">
            <w:r>
              <w:t>冷却塔</w:t>
            </w:r>
          </w:p>
        </w:tc>
        <w:tc>
          <w:tcPr>
            <w:vAlign w:val="center"/>
          </w:tcPr>
          <w:p w14:paraId="554086D6">
            <w:r>
              <w:t>6.85</w:t>
            </w:r>
          </w:p>
        </w:tc>
        <w:tc>
          <w:tcPr>
            <w:vAlign w:val="center"/>
          </w:tcPr>
          <w:p w14:paraId="46DBC866">
            <w:r>
              <w:t>170</w:t>
            </w:r>
          </w:p>
        </w:tc>
        <w:tc>
          <w:tcPr>
            <w:vAlign w:val="center"/>
          </w:tcPr>
          <w:p w14:paraId="2AEBFD23">
            <w:r>
              <w:t>0.040</w:t>
            </w:r>
          </w:p>
        </w:tc>
        <w:tc>
          <w:tcPr>
            <w:vAlign w:val="center"/>
          </w:tcPr>
          <w:p w14:paraId="4C6115F5">
            <w:r>
              <w:t>1896</w:t>
            </w:r>
          </w:p>
        </w:tc>
        <w:tc>
          <w:tcPr>
            <w:vAlign w:val="center"/>
          </w:tcPr>
          <w:p w14:paraId="3EF8EDB4">
            <w:r>
              <w:t>76</w:t>
            </w:r>
          </w:p>
        </w:tc>
      </w:tr>
    </w:tbl>
    <w:p w14:paraId="73CBCCF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68F6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B2F1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3A1F33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C405E1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2A7FBAF">
            <w:pPr>
              <w:jc w:val="center"/>
            </w:pPr>
            <w:r>
              <w:t>碳排放量(tCO2/a)</w:t>
            </w:r>
          </w:p>
        </w:tc>
      </w:tr>
      <w:tr w14:paraId="50B6E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00B9A8">
            <w:r>
              <w:t>制冷机组</w:t>
            </w:r>
          </w:p>
        </w:tc>
        <w:tc>
          <w:tcPr>
            <w:vAlign w:val="center"/>
          </w:tcPr>
          <w:p w14:paraId="1E9E5BFB">
            <w:r>
              <w:t>900</w:t>
            </w:r>
          </w:p>
        </w:tc>
        <w:tc>
          <w:tcPr>
            <w:vMerge w:val="restart"/>
            <w:vAlign w:val="center"/>
          </w:tcPr>
          <w:p w14:paraId="3C236032">
            <w:r>
              <w:t>0.5703</w:t>
            </w:r>
          </w:p>
        </w:tc>
        <w:tc>
          <w:tcPr>
            <w:vAlign w:val="center"/>
          </w:tcPr>
          <w:p w14:paraId="755A701A">
            <w:r>
              <w:t>0.513</w:t>
            </w:r>
          </w:p>
        </w:tc>
      </w:tr>
      <w:tr w14:paraId="65DC1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3FD9F">
            <w:r>
              <w:t>冷却水泵</w:t>
            </w:r>
          </w:p>
        </w:tc>
        <w:tc>
          <w:tcPr>
            <w:vAlign w:val="center"/>
          </w:tcPr>
          <w:p w14:paraId="22AA90FE">
            <w:r>
              <w:t>327</w:t>
            </w:r>
          </w:p>
        </w:tc>
        <w:tc>
          <w:tcPr>
            <w:vMerge w:val="continue"/>
            <w:vAlign w:val="center"/>
          </w:tcPr>
          <w:p w14:paraId="69EC0943"/>
        </w:tc>
        <w:tc>
          <w:tcPr>
            <w:vAlign w:val="center"/>
          </w:tcPr>
          <w:p w14:paraId="7A80790B">
            <w:r>
              <w:t>0.186</w:t>
            </w:r>
          </w:p>
        </w:tc>
      </w:tr>
      <w:tr w14:paraId="506DB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47ADC">
            <w:r>
              <w:t>冷冻水泵</w:t>
            </w:r>
          </w:p>
        </w:tc>
        <w:tc>
          <w:tcPr>
            <w:vAlign w:val="center"/>
          </w:tcPr>
          <w:p w14:paraId="4070BE4A">
            <w:r>
              <w:t>313</w:t>
            </w:r>
          </w:p>
        </w:tc>
        <w:tc>
          <w:tcPr>
            <w:vMerge w:val="continue"/>
            <w:vAlign w:val="center"/>
          </w:tcPr>
          <w:p w14:paraId="2971BFEA"/>
        </w:tc>
        <w:tc>
          <w:tcPr>
            <w:vAlign w:val="center"/>
          </w:tcPr>
          <w:p w14:paraId="05B77579">
            <w:r>
              <w:t>0.179</w:t>
            </w:r>
          </w:p>
        </w:tc>
      </w:tr>
      <w:tr w14:paraId="47F38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F6B23">
            <w:r>
              <w:t>冷却塔</w:t>
            </w:r>
          </w:p>
        </w:tc>
        <w:tc>
          <w:tcPr>
            <w:vAlign w:val="center"/>
          </w:tcPr>
          <w:p w14:paraId="1D98F775">
            <w:r>
              <w:t>76</w:t>
            </w:r>
          </w:p>
        </w:tc>
        <w:tc>
          <w:tcPr>
            <w:vMerge w:val="continue"/>
            <w:vAlign w:val="center"/>
          </w:tcPr>
          <w:p w14:paraId="5CC5A55B"/>
        </w:tc>
        <w:tc>
          <w:tcPr>
            <w:vAlign w:val="center"/>
          </w:tcPr>
          <w:p w14:paraId="03AC90F8">
            <w:r>
              <w:t>0.044</w:t>
            </w:r>
          </w:p>
        </w:tc>
      </w:tr>
      <w:tr w14:paraId="63E85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1F4D395">
            <w:r>
              <w:t>合计</w:t>
            </w:r>
          </w:p>
        </w:tc>
        <w:tc>
          <w:tcPr>
            <w:vAlign w:val="center"/>
          </w:tcPr>
          <w:p w14:paraId="223C4FC3">
            <w:r>
              <w:t>0.922</w:t>
            </w:r>
          </w:p>
        </w:tc>
      </w:tr>
    </w:tbl>
    <w:p w14:paraId="782B9EEC">
      <w:pPr>
        <w:pStyle w:val="4"/>
        <w:widowControl w:val="0"/>
        <w:jc w:val="both"/>
        <w:rPr>
          <w:color w:val="000000"/>
        </w:rPr>
      </w:pPr>
      <w:bookmarkStart w:id="86" w:name="_Toc29810"/>
      <w:r>
        <w:rPr>
          <w:color w:val="000000"/>
        </w:rPr>
        <w:t>供暖系统</w:t>
      </w:r>
      <w:bookmarkEnd w:id="86"/>
    </w:p>
    <w:p w14:paraId="43BCC562">
      <w:pPr>
        <w:pStyle w:val="5"/>
        <w:widowControl w:val="0"/>
        <w:jc w:val="both"/>
        <w:rPr>
          <w:color w:val="000000"/>
        </w:rPr>
      </w:pPr>
      <w:bookmarkStart w:id="87" w:name="_Toc15560"/>
      <w:r>
        <w:rPr>
          <w:color w:val="000000"/>
        </w:rPr>
        <w:t>默认热源</w:t>
      </w:r>
      <w:bookmarkEnd w:id="87"/>
    </w:p>
    <w:p w14:paraId="6A399A9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F078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7311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512F3AE">
            <w:r>
              <w:t>默认</w:t>
            </w:r>
          </w:p>
        </w:tc>
      </w:tr>
    </w:tbl>
    <w:p w14:paraId="6462542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115"/>
        <w:gridCol w:w="990"/>
        <w:gridCol w:w="1131"/>
        <w:gridCol w:w="1273"/>
        <w:gridCol w:w="990"/>
        <w:gridCol w:w="1556"/>
        <w:gridCol w:w="1267"/>
      </w:tblGrid>
      <w:tr w14:paraId="30A29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3CCC0">
            <w:pPr>
              <w:jc w:val="center"/>
            </w:pPr>
            <w:r>
              <w:t>提供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716CC8B">
            <w:pPr>
              <w:jc w:val="center"/>
            </w:pPr>
            <w:r>
              <w:t>外网热输送效率</w:t>
            </w:r>
          </w:p>
        </w:tc>
        <w:tc>
          <w:tcPr>
            <w:shd w:val="clear" w:color="auto" w:fill="E6E6E6"/>
            <w:vAlign w:val="center"/>
          </w:tcPr>
          <w:p w14:paraId="33C34EDF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B632E5F">
            <w:pPr>
              <w:jc w:val="center"/>
            </w:pPr>
            <w:r>
              <w:t>燃料</w:t>
            </w:r>
            <w:r>
              <w:br w:type="textWrapping"/>
            </w:r>
            <w:r>
              <w:t>碳排因子</w:t>
            </w:r>
            <w:r>
              <w:br w:type="textWrapping"/>
            </w:r>
            <w:r>
              <w:t>(tCO2/TJ)</w:t>
            </w:r>
          </w:p>
        </w:tc>
        <w:tc>
          <w:tcPr>
            <w:shd w:val="clear" w:color="auto" w:fill="E6E6E6"/>
            <w:vAlign w:val="center"/>
          </w:tcPr>
          <w:p w14:paraId="7421D94E">
            <w:pPr>
              <w:jc w:val="center"/>
            </w:pPr>
            <w:r>
              <w:t>热源碳排量(tCO2/a)</w:t>
            </w:r>
          </w:p>
        </w:tc>
        <w:tc>
          <w:tcPr>
            <w:shd w:val="clear" w:color="auto" w:fill="E6E6E6"/>
            <w:vAlign w:val="center"/>
          </w:tcPr>
          <w:p w14:paraId="3175D3EB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60F1A4E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B66CC28">
            <w:pPr>
              <w:jc w:val="center"/>
            </w:pPr>
            <w:r>
              <w:t>总碳排放量(tCO2/a)</w:t>
            </w:r>
          </w:p>
        </w:tc>
      </w:tr>
      <w:tr w14:paraId="1E070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526CC7">
            <w:r>
              <w:t>10627</w:t>
            </w:r>
          </w:p>
        </w:tc>
        <w:tc>
          <w:tcPr>
            <w:vAlign w:val="center"/>
          </w:tcPr>
          <w:p w14:paraId="00448580">
            <w:r>
              <w:t>0.92</w:t>
            </w:r>
          </w:p>
        </w:tc>
        <w:tc>
          <w:tcPr>
            <w:vAlign w:val="center"/>
          </w:tcPr>
          <w:p w14:paraId="0295AF2A">
            <w:r>
              <w:t>0.00433</w:t>
            </w:r>
          </w:p>
        </w:tc>
        <w:tc>
          <w:tcPr>
            <w:vAlign w:val="center"/>
          </w:tcPr>
          <w:p w14:paraId="1EAC72FA">
            <w:r>
              <w:t>89.00</w:t>
            </w:r>
          </w:p>
        </w:tc>
        <w:tc>
          <w:tcPr>
            <w:vAlign w:val="center"/>
          </w:tcPr>
          <w:p w14:paraId="38095CFF">
            <w:r>
              <w:t>3.701</w:t>
            </w:r>
          </w:p>
        </w:tc>
        <w:tc>
          <w:tcPr>
            <w:vAlign w:val="center"/>
          </w:tcPr>
          <w:p w14:paraId="777A42CB">
            <w:r>
              <w:t>46</w:t>
            </w:r>
          </w:p>
        </w:tc>
        <w:tc>
          <w:tcPr>
            <w:vAlign w:val="center"/>
          </w:tcPr>
          <w:p w14:paraId="054F2708">
            <w:r>
              <w:t>0.5703</w:t>
            </w:r>
          </w:p>
        </w:tc>
        <w:tc>
          <w:tcPr>
            <w:vAlign w:val="center"/>
          </w:tcPr>
          <w:p w14:paraId="5A7F6C3D">
            <w:r>
              <w:t>3.727</w:t>
            </w:r>
          </w:p>
        </w:tc>
      </w:tr>
    </w:tbl>
    <w:p w14:paraId="16910A58">
      <w:pPr>
        <w:pStyle w:val="4"/>
        <w:widowControl w:val="0"/>
        <w:jc w:val="both"/>
        <w:rPr>
          <w:color w:val="000000"/>
        </w:rPr>
      </w:pPr>
      <w:bookmarkStart w:id="88" w:name="_Toc3938"/>
      <w:r>
        <w:rPr>
          <w:color w:val="000000"/>
        </w:rPr>
        <w:t>空调风机</w:t>
      </w:r>
      <w:bookmarkEnd w:id="8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0D46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6735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90FE71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BA5A22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A5ECB11">
            <w:pPr>
              <w:jc w:val="center"/>
            </w:pPr>
            <w:r>
              <w:t>碳排放量(tCO2/a)</w:t>
            </w:r>
          </w:p>
        </w:tc>
      </w:tr>
      <w:tr w14:paraId="4DC0C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C433F">
            <w:r>
              <w:t>独立新排风</w:t>
            </w:r>
          </w:p>
        </w:tc>
        <w:tc>
          <w:tcPr>
            <w:vAlign w:val="center"/>
          </w:tcPr>
          <w:p w14:paraId="75ECC81E">
            <w:r>
              <w:t>954</w:t>
            </w:r>
          </w:p>
        </w:tc>
        <w:tc>
          <w:tcPr>
            <w:vMerge w:val="restart"/>
            <w:vAlign w:val="center"/>
          </w:tcPr>
          <w:p w14:paraId="18C244F1">
            <w:r>
              <w:t>0.5703</w:t>
            </w:r>
          </w:p>
        </w:tc>
        <w:tc>
          <w:tcPr>
            <w:vAlign w:val="center"/>
          </w:tcPr>
          <w:p w14:paraId="14126BFF">
            <w:r>
              <w:t>0.544</w:t>
            </w:r>
          </w:p>
        </w:tc>
      </w:tr>
      <w:tr w14:paraId="4D04D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AAD5F5">
            <w:r>
              <w:t>风机盘管</w:t>
            </w:r>
          </w:p>
        </w:tc>
        <w:tc>
          <w:tcPr>
            <w:vAlign w:val="center"/>
          </w:tcPr>
          <w:p w14:paraId="36E12A9A">
            <w:r>
              <w:t>1632</w:t>
            </w:r>
          </w:p>
        </w:tc>
        <w:tc>
          <w:tcPr>
            <w:vMerge w:val="continue"/>
            <w:vAlign w:val="center"/>
          </w:tcPr>
          <w:p w14:paraId="229AEC5E"/>
        </w:tc>
        <w:tc>
          <w:tcPr>
            <w:vAlign w:val="center"/>
          </w:tcPr>
          <w:p w14:paraId="407F375E">
            <w:r>
              <w:t>0.931</w:t>
            </w:r>
          </w:p>
        </w:tc>
      </w:tr>
      <w:tr w14:paraId="0E4DE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EDAC0">
            <w:r>
              <w:t>全空气机组</w:t>
            </w:r>
          </w:p>
        </w:tc>
        <w:tc>
          <w:tcPr>
            <w:vAlign w:val="center"/>
          </w:tcPr>
          <w:p w14:paraId="1C3DA7CD">
            <w:r>
              <w:t>0</w:t>
            </w:r>
          </w:p>
        </w:tc>
        <w:tc>
          <w:tcPr>
            <w:vMerge w:val="continue"/>
            <w:vAlign w:val="center"/>
          </w:tcPr>
          <w:p w14:paraId="45508C78"/>
        </w:tc>
        <w:tc>
          <w:tcPr>
            <w:vAlign w:val="center"/>
          </w:tcPr>
          <w:p w14:paraId="666351BA">
            <w:r>
              <w:t>0.0000</w:t>
            </w:r>
          </w:p>
        </w:tc>
      </w:tr>
      <w:tr w14:paraId="0AAEB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E64A3B7">
            <w:r>
              <w:t>合计</w:t>
            </w:r>
          </w:p>
        </w:tc>
        <w:tc>
          <w:tcPr>
            <w:vAlign w:val="center"/>
          </w:tcPr>
          <w:p w14:paraId="5875B7C3">
            <w:r>
              <w:t>1.475</w:t>
            </w:r>
          </w:p>
        </w:tc>
      </w:tr>
    </w:tbl>
    <w:p w14:paraId="15350E80">
      <w:pPr>
        <w:pStyle w:val="2"/>
        <w:widowControl w:val="0"/>
        <w:jc w:val="both"/>
        <w:rPr>
          <w:color w:val="000000"/>
        </w:rPr>
      </w:pPr>
      <w:bookmarkStart w:id="89" w:name="_Toc27311"/>
      <w:r>
        <w:rPr>
          <w:color w:val="000000"/>
        </w:rPr>
        <w:t>照明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524FD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1609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77220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2D0758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C541D3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8146C38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C701DC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6944B84">
            <w:pPr>
              <w:jc w:val="center"/>
            </w:pPr>
            <w:r>
              <w:t>碳排放量(tCO2/a)</w:t>
            </w:r>
          </w:p>
        </w:tc>
      </w:tr>
      <w:tr w14:paraId="47FEC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23E585">
            <w:r>
              <w:t>卧室</w:t>
            </w:r>
          </w:p>
        </w:tc>
        <w:tc>
          <w:tcPr>
            <w:vAlign w:val="center"/>
          </w:tcPr>
          <w:p w14:paraId="72B7C7F1">
            <w:r>
              <w:t>1.53</w:t>
            </w:r>
          </w:p>
        </w:tc>
        <w:tc>
          <w:tcPr>
            <w:vAlign w:val="center"/>
          </w:tcPr>
          <w:p w14:paraId="4CFB2A65">
            <w:r>
              <w:t>7</w:t>
            </w:r>
          </w:p>
        </w:tc>
        <w:tc>
          <w:tcPr>
            <w:vAlign w:val="center"/>
          </w:tcPr>
          <w:p w14:paraId="0D88757A">
            <w:r>
              <w:t>100</w:t>
            </w:r>
          </w:p>
        </w:tc>
        <w:tc>
          <w:tcPr>
            <w:vAlign w:val="center"/>
          </w:tcPr>
          <w:p w14:paraId="7EF9B097">
            <w:r>
              <w:t>154</w:t>
            </w:r>
          </w:p>
        </w:tc>
        <w:tc>
          <w:tcPr>
            <w:vMerge w:val="restart"/>
            <w:vAlign w:val="center"/>
          </w:tcPr>
          <w:p w14:paraId="38C2DD96">
            <w:r>
              <w:t>0.5703</w:t>
            </w:r>
          </w:p>
        </w:tc>
        <w:tc>
          <w:tcPr>
            <w:vAlign w:val="center"/>
          </w:tcPr>
          <w:p w14:paraId="22C8FBA8">
            <w:r>
              <w:t>0.088</w:t>
            </w:r>
          </w:p>
        </w:tc>
      </w:tr>
      <w:tr w14:paraId="67A26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E9BCB6">
            <w:r>
              <w:t>卫生间</w:t>
            </w:r>
          </w:p>
        </w:tc>
        <w:tc>
          <w:tcPr>
            <w:vAlign w:val="center"/>
          </w:tcPr>
          <w:p w14:paraId="6A36710E">
            <w:r>
              <w:t>5.95</w:t>
            </w:r>
          </w:p>
        </w:tc>
        <w:tc>
          <w:tcPr>
            <w:vAlign w:val="center"/>
          </w:tcPr>
          <w:p w14:paraId="43422D5F">
            <w:r>
              <w:t>3</w:t>
            </w:r>
          </w:p>
        </w:tc>
        <w:tc>
          <w:tcPr>
            <w:vAlign w:val="center"/>
          </w:tcPr>
          <w:p w14:paraId="766AF5D2">
            <w:r>
              <w:t>23</w:t>
            </w:r>
          </w:p>
        </w:tc>
        <w:tc>
          <w:tcPr>
            <w:vAlign w:val="center"/>
          </w:tcPr>
          <w:p w14:paraId="2994BED5">
            <w:r>
              <w:t>137</w:t>
            </w:r>
          </w:p>
        </w:tc>
        <w:tc>
          <w:tcPr>
            <w:vMerge w:val="continue"/>
            <w:vAlign w:val="center"/>
          </w:tcPr>
          <w:p w14:paraId="374AF5F7"/>
        </w:tc>
        <w:tc>
          <w:tcPr>
            <w:vAlign w:val="center"/>
          </w:tcPr>
          <w:p w14:paraId="586B3C96">
            <w:r>
              <w:t>0.078</w:t>
            </w:r>
          </w:p>
        </w:tc>
      </w:tr>
      <w:tr w14:paraId="475FD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A5CB9A">
            <w:r>
              <w:t>厨房</w:t>
            </w:r>
          </w:p>
        </w:tc>
        <w:tc>
          <w:tcPr>
            <w:vAlign w:val="center"/>
          </w:tcPr>
          <w:p w14:paraId="18F6C289">
            <w:r>
              <w:t>5.95</w:t>
            </w:r>
          </w:p>
        </w:tc>
        <w:tc>
          <w:tcPr>
            <w:vAlign w:val="center"/>
          </w:tcPr>
          <w:p w14:paraId="6AD9639D">
            <w:r>
              <w:t>1</w:t>
            </w:r>
          </w:p>
        </w:tc>
        <w:tc>
          <w:tcPr>
            <w:vAlign w:val="center"/>
          </w:tcPr>
          <w:p w14:paraId="7FD0D4BA">
            <w:r>
              <w:t>10</w:t>
            </w:r>
          </w:p>
        </w:tc>
        <w:tc>
          <w:tcPr>
            <w:vAlign w:val="center"/>
          </w:tcPr>
          <w:p w14:paraId="38838589">
            <w:r>
              <w:t>61</w:t>
            </w:r>
          </w:p>
        </w:tc>
        <w:tc>
          <w:tcPr>
            <w:vMerge w:val="continue"/>
            <w:vAlign w:val="center"/>
          </w:tcPr>
          <w:p w14:paraId="1A6E5982"/>
        </w:tc>
        <w:tc>
          <w:tcPr>
            <w:vAlign w:val="center"/>
          </w:tcPr>
          <w:p w14:paraId="68788D79">
            <w:r>
              <w:t>0.035</w:t>
            </w:r>
          </w:p>
        </w:tc>
      </w:tr>
      <w:tr w14:paraId="3429F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130DF3">
            <w:r>
              <w:t>楼梯间</w:t>
            </w:r>
          </w:p>
        </w:tc>
        <w:tc>
          <w:tcPr>
            <w:vAlign w:val="center"/>
          </w:tcPr>
          <w:p w14:paraId="28149271">
            <w:r>
              <w:t>0.00</w:t>
            </w:r>
          </w:p>
        </w:tc>
        <w:tc>
          <w:tcPr>
            <w:vAlign w:val="center"/>
          </w:tcPr>
          <w:p w14:paraId="21E0C8A8">
            <w:r>
              <w:t>2</w:t>
            </w:r>
          </w:p>
        </w:tc>
        <w:tc>
          <w:tcPr>
            <w:vAlign w:val="center"/>
          </w:tcPr>
          <w:p w14:paraId="06073A65">
            <w:r>
              <w:t>36</w:t>
            </w:r>
          </w:p>
        </w:tc>
        <w:tc>
          <w:tcPr>
            <w:vAlign w:val="center"/>
          </w:tcPr>
          <w:p w14:paraId="14BD34DA">
            <w:r>
              <w:t>0</w:t>
            </w:r>
          </w:p>
        </w:tc>
        <w:tc>
          <w:tcPr>
            <w:vMerge w:val="continue"/>
            <w:vAlign w:val="center"/>
          </w:tcPr>
          <w:p w14:paraId="3C3639E5"/>
        </w:tc>
        <w:tc>
          <w:tcPr>
            <w:vAlign w:val="center"/>
          </w:tcPr>
          <w:p w14:paraId="57ACCE63">
            <w:r>
              <w:t>0.000</w:t>
            </w:r>
          </w:p>
        </w:tc>
      </w:tr>
      <w:tr w14:paraId="0C57E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6B72F">
            <w:r>
              <w:t>空房间</w:t>
            </w:r>
          </w:p>
        </w:tc>
        <w:tc>
          <w:tcPr>
            <w:vAlign w:val="center"/>
          </w:tcPr>
          <w:p w14:paraId="539D34C1">
            <w:r>
              <w:t>0.00</w:t>
            </w:r>
          </w:p>
        </w:tc>
        <w:tc>
          <w:tcPr>
            <w:vAlign w:val="center"/>
          </w:tcPr>
          <w:p w14:paraId="6DC353CA">
            <w:r>
              <w:t>2</w:t>
            </w:r>
          </w:p>
        </w:tc>
        <w:tc>
          <w:tcPr>
            <w:vAlign w:val="center"/>
          </w:tcPr>
          <w:p w14:paraId="214C4496">
            <w:r>
              <w:t>22</w:t>
            </w:r>
          </w:p>
        </w:tc>
        <w:tc>
          <w:tcPr>
            <w:vAlign w:val="center"/>
          </w:tcPr>
          <w:p w14:paraId="290D6DEA">
            <w:r>
              <w:t>0</w:t>
            </w:r>
          </w:p>
        </w:tc>
        <w:tc>
          <w:tcPr>
            <w:vMerge w:val="continue"/>
            <w:vAlign w:val="center"/>
          </w:tcPr>
          <w:p w14:paraId="1A576DA8"/>
        </w:tc>
        <w:tc>
          <w:tcPr>
            <w:vAlign w:val="center"/>
          </w:tcPr>
          <w:p w14:paraId="55D5AA87">
            <w:r>
              <w:t>0.000</w:t>
            </w:r>
          </w:p>
        </w:tc>
      </w:tr>
      <w:tr w14:paraId="3479B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5910FB">
            <w:r>
              <w:t>起居室</w:t>
            </w:r>
          </w:p>
        </w:tc>
        <w:tc>
          <w:tcPr>
            <w:vAlign w:val="center"/>
          </w:tcPr>
          <w:p w14:paraId="6E06A2B5">
            <w:r>
              <w:t>4.68</w:t>
            </w:r>
          </w:p>
        </w:tc>
        <w:tc>
          <w:tcPr>
            <w:vAlign w:val="center"/>
          </w:tcPr>
          <w:p w14:paraId="6876C306">
            <w:r>
              <w:t>6</w:t>
            </w:r>
          </w:p>
        </w:tc>
        <w:tc>
          <w:tcPr>
            <w:vAlign w:val="center"/>
          </w:tcPr>
          <w:p w14:paraId="2753622F">
            <w:r>
              <w:t>145</w:t>
            </w:r>
          </w:p>
        </w:tc>
        <w:tc>
          <w:tcPr>
            <w:vAlign w:val="center"/>
          </w:tcPr>
          <w:p w14:paraId="4703F218">
            <w:r>
              <w:t>676</w:t>
            </w:r>
          </w:p>
        </w:tc>
        <w:tc>
          <w:tcPr>
            <w:vMerge w:val="continue"/>
            <w:vAlign w:val="center"/>
          </w:tcPr>
          <w:p w14:paraId="0F9A94FE"/>
        </w:tc>
        <w:tc>
          <w:tcPr>
            <w:vAlign w:val="center"/>
          </w:tcPr>
          <w:p w14:paraId="7995D6D0">
            <w:r>
              <w:t>0.386</w:t>
            </w:r>
          </w:p>
        </w:tc>
      </w:tr>
      <w:tr w14:paraId="7D5EA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59FE1">
            <w:r>
              <w:t>过道</w:t>
            </w:r>
          </w:p>
        </w:tc>
        <w:tc>
          <w:tcPr>
            <w:vAlign w:val="center"/>
          </w:tcPr>
          <w:p w14:paraId="148A3AA4">
            <w:r>
              <w:t>4.68</w:t>
            </w:r>
          </w:p>
        </w:tc>
        <w:tc>
          <w:tcPr>
            <w:vAlign w:val="center"/>
          </w:tcPr>
          <w:p w14:paraId="43098647">
            <w:r>
              <w:t>1</w:t>
            </w:r>
          </w:p>
        </w:tc>
        <w:tc>
          <w:tcPr>
            <w:vAlign w:val="center"/>
          </w:tcPr>
          <w:p w14:paraId="27097A7C">
            <w:r>
              <w:t>21</w:t>
            </w:r>
          </w:p>
        </w:tc>
        <w:tc>
          <w:tcPr>
            <w:vAlign w:val="center"/>
          </w:tcPr>
          <w:p w14:paraId="5B6EE415">
            <w:r>
              <w:t>97</w:t>
            </w:r>
          </w:p>
        </w:tc>
        <w:tc>
          <w:tcPr>
            <w:vMerge w:val="continue"/>
            <w:vAlign w:val="center"/>
          </w:tcPr>
          <w:p w14:paraId="5A701519"/>
        </w:tc>
        <w:tc>
          <w:tcPr>
            <w:vAlign w:val="center"/>
          </w:tcPr>
          <w:p w14:paraId="7A5782B1">
            <w:r>
              <w:t>0.055</w:t>
            </w:r>
          </w:p>
        </w:tc>
      </w:tr>
      <w:tr w14:paraId="25778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4FEFFD">
            <w:r>
              <w:t>餐厅</w:t>
            </w:r>
          </w:p>
        </w:tc>
        <w:tc>
          <w:tcPr>
            <w:vAlign w:val="center"/>
          </w:tcPr>
          <w:p w14:paraId="0E55783F">
            <w:r>
              <w:t>4.68</w:t>
            </w:r>
          </w:p>
        </w:tc>
        <w:tc>
          <w:tcPr>
            <w:vAlign w:val="center"/>
          </w:tcPr>
          <w:p w14:paraId="11403E10">
            <w:r>
              <w:t>2</w:t>
            </w:r>
          </w:p>
        </w:tc>
        <w:tc>
          <w:tcPr>
            <w:vAlign w:val="center"/>
          </w:tcPr>
          <w:p w14:paraId="4D6FEC1C">
            <w:r>
              <w:t>20</w:t>
            </w:r>
          </w:p>
        </w:tc>
        <w:tc>
          <w:tcPr>
            <w:vAlign w:val="center"/>
          </w:tcPr>
          <w:p w14:paraId="467986ED">
            <w:r>
              <w:t>95</w:t>
            </w:r>
          </w:p>
        </w:tc>
        <w:tc>
          <w:tcPr>
            <w:vMerge w:val="continue"/>
            <w:vAlign w:val="center"/>
          </w:tcPr>
          <w:p w14:paraId="006ECE12"/>
        </w:tc>
        <w:tc>
          <w:tcPr>
            <w:vAlign w:val="center"/>
          </w:tcPr>
          <w:p w14:paraId="7C76B00C">
            <w:r>
              <w:t>0.054</w:t>
            </w:r>
          </w:p>
        </w:tc>
      </w:tr>
      <w:tr w14:paraId="2BC3D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2433E28">
            <w:r>
              <w:t>总计</w:t>
            </w:r>
          </w:p>
        </w:tc>
        <w:tc>
          <w:tcPr>
            <w:vAlign w:val="center"/>
          </w:tcPr>
          <w:p w14:paraId="12F751FE">
            <w:r>
              <w:t>0.696</w:t>
            </w:r>
          </w:p>
        </w:tc>
      </w:tr>
    </w:tbl>
    <w:p w14:paraId="02F2E53C">
      <w:pPr>
        <w:pStyle w:val="2"/>
        <w:widowControl w:val="0"/>
        <w:jc w:val="both"/>
        <w:rPr>
          <w:color w:val="000000"/>
        </w:rPr>
      </w:pPr>
      <w:bookmarkStart w:id="90" w:name="_Toc7594"/>
      <w:r>
        <w:rPr>
          <w:color w:val="000000"/>
        </w:rPr>
        <w:t>光伏发电</w:t>
      </w:r>
      <w:bookmarkEnd w:id="90"/>
    </w:p>
    <w:p w14:paraId="21F3043A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683BF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548C8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37FDB6AC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10622BA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3D84F1C0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34184202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E4A305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A8CD389">
            <w:pPr>
              <w:jc w:val="center"/>
            </w:pPr>
            <w:r>
              <w:t>可减少碳排放量(tCO2/a)</w:t>
            </w:r>
          </w:p>
        </w:tc>
      </w:tr>
      <w:tr w14:paraId="2D690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4E00F">
            <w:r>
              <w:t>29</w:t>
            </w:r>
          </w:p>
        </w:tc>
        <w:tc>
          <w:tcPr>
            <w:vAlign w:val="center"/>
          </w:tcPr>
          <w:p w14:paraId="4C89F344">
            <w:r>
              <w:t>25</w:t>
            </w:r>
          </w:p>
        </w:tc>
        <w:tc>
          <w:tcPr>
            <w:vAlign w:val="center"/>
          </w:tcPr>
          <w:p w14:paraId="59BD0F90">
            <w:r>
              <w:t>0.75</w:t>
            </w:r>
          </w:p>
        </w:tc>
        <w:tc>
          <w:tcPr>
            <w:vAlign w:val="center"/>
          </w:tcPr>
          <w:p w14:paraId="1AE318DF">
            <w:r>
              <w:t>0.85</w:t>
            </w:r>
          </w:p>
        </w:tc>
        <w:tc>
          <w:tcPr>
            <w:vAlign w:val="center"/>
          </w:tcPr>
          <w:p w14:paraId="09B9D730">
            <w:r>
              <w:t>7657</w:t>
            </w:r>
          </w:p>
        </w:tc>
        <w:tc>
          <w:tcPr>
            <w:vAlign w:val="center"/>
          </w:tcPr>
          <w:p w14:paraId="5942CA76">
            <w:r>
              <w:t>0.5703</w:t>
            </w:r>
          </w:p>
        </w:tc>
        <w:tc>
          <w:tcPr>
            <w:vAlign w:val="center"/>
          </w:tcPr>
          <w:p w14:paraId="581A0905">
            <w:r>
              <w:t>4.367</w:t>
            </w:r>
          </w:p>
        </w:tc>
      </w:tr>
      <w:tr w14:paraId="088F3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832007E">
            <w:r>
              <w:t>总计</w:t>
            </w:r>
          </w:p>
        </w:tc>
        <w:tc>
          <w:tcPr>
            <w:vAlign w:val="center"/>
          </w:tcPr>
          <w:p w14:paraId="6D6D4648">
            <w:r>
              <w:t>4.367</w:t>
            </w:r>
          </w:p>
        </w:tc>
      </w:tr>
    </w:tbl>
    <w:p w14:paraId="6A52C695">
      <w:pPr>
        <w:pStyle w:val="2"/>
        <w:widowControl w:val="0"/>
        <w:jc w:val="both"/>
        <w:rPr>
          <w:color w:val="000000"/>
        </w:rPr>
      </w:pPr>
      <w:bookmarkStart w:id="91" w:name="_Toc15234"/>
      <w:r>
        <w:rPr>
          <w:color w:val="000000"/>
        </w:rPr>
        <w:t>计算结果</w:t>
      </w:r>
      <w:bookmarkEnd w:id="91"/>
    </w:p>
    <w:p w14:paraId="758C0299">
      <w:pPr>
        <w:pStyle w:val="4"/>
        <w:widowControl w:val="0"/>
        <w:jc w:val="both"/>
        <w:rPr>
          <w:color w:val="000000"/>
        </w:rPr>
      </w:pPr>
      <w:bookmarkStart w:id="92" w:name="_Toc27986"/>
      <w:r>
        <w:rPr>
          <w:color w:val="000000"/>
        </w:rPr>
        <w:t>建材生产运输碳排放</w:t>
      </w:r>
      <w:bookmarkEnd w:id="92"/>
    </w:p>
    <w:p w14:paraId="170DE51E">
      <w:pPr>
        <w:pStyle w:val="5"/>
        <w:widowControl w:val="0"/>
        <w:jc w:val="both"/>
        <w:rPr>
          <w:color w:val="000000"/>
        </w:rPr>
      </w:pPr>
      <w:bookmarkStart w:id="93" w:name="_Toc26314"/>
      <w:r>
        <w:rPr>
          <w:color w:val="000000"/>
        </w:rPr>
        <w:t>建材生产阶段</w:t>
      </w:r>
      <w:bookmarkEnd w:id="93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46F4A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5CD49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33B776D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EE749A0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41E989C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ACDED3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7C37F47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EC08BB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EB90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3580F">
            <w:r>
              <w:t>C30混凝土</w:t>
            </w:r>
          </w:p>
        </w:tc>
        <w:tc>
          <w:tcPr>
            <w:vAlign w:val="center"/>
          </w:tcPr>
          <w:p w14:paraId="598C6915">
            <w:r>
              <w:t>m3</w:t>
            </w:r>
          </w:p>
        </w:tc>
        <w:tc>
          <w:tcPr>
            <w:vAlign w:val="center"/>
          </w:tcPr>
          <w:p w14:paraId="52C55CBE">
            <w:pPr>
              <w:jc w:val="right"/>
            </w:pPr>
            <w:r>
              <w:t>2000.00</w:t>
            </w:r>
          </w:p>
        </w:tc>
        <w:tc>
          <w:tcPr>
            <w:vAlign w:val="center"/>
          </w:tcPr>
          <w:p w14:paraId="4694A9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37C3F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7AA146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0A70E540">
            <w:pPr>
              <w:jc w:val="right"/>
            </w:pPr>
            <w:r>
              <w:t>590.000</w:t>
            </w:r>
          </w:p>
        </w:tc>
      </w:tr>
      <w:tr w14:paraId="085F6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18F83">
            <w:r>
              <w:t>热轧碳钢钢筋</w:t>
            </w:r>
          </w:p>
        </w:tc>
        <w:tc>
          <w:tcPr>
            <w:vAlign w:val="center"/>
          </w:tcPr>
          <w:p w14:paraId="4912C574">
            <w:r>
              <w:t>t</w:t>
            </w:r>
          </w:p>
        </w:tc>
        <w:tc>
          <w:tcPr>
            <w:vAlign w:val="center"/>
          </w:tcPr>
          <w:p w14:paraId="1B81F07D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3A4457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5B1DF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690686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22E86D6F">
            <w:pPr>
              <w:jc w:val="right"/>
            </w:pPr>
            <w:r>
              <w:t>468.000</w:t>
            </w:r>
          </w:p>
        </w:tc>
      </w:tr>
      <w:tr w14:paraId="2B507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B9E20">
            <w:r>
              <w:t>普通硅酸盐水泥</w:t>
            </w:r>
          </w:p>
        </w:tc>
        <w:tc>
          <w:tcPr>
            <w:vAlign w:val="center"/>
          </w:tcPr>
          <w:p w14:paraId="78F63160">
            <w:r>
              <w:t>t</w:t>
            </w:r>
          </w:p>
        </w:tc>
        <w:tc>
          <w:tcPr>
            <w:vAlign w:val="center"/>
          </w:tcPr>
          <w:p w14:paraId="090876C1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5406A9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1A71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61BFB8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4D6EF76C">
            <w:pPr>
              <w:jc w:val="right"/>
            </w:pPr>
            <w:r>
              <w:t>73.500</w:t>
            </w:r>
          </w:p>
        </w:tc>
      </w:tr>
      <w:tr w14:paraId="12A37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6150C">
            <w:r>
              <w:t>铝塑复合板</w:t>
            </w:r>
          </w:p>
        </w:tc>
        <w:tc>
          <w:tcPr>
            <w:vAlign w:val="center"/>
          </w:tcPr>
          <w:p w14:paraId="18E0A7E7">
            <w:r>
              <w:t>m2</w:t>
            </w:r>
          </w:p>
        </w:tc>
        <w:tc>
          <w:tcPr>
            <w:vAlign w:val="center"/>
          </w:tcPr>
          <w:p w14:paraId="389D98D6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108CE6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5AE03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33986E">
            <w:pPr>
              <w:jc w:val="right"/>
            </w:pPr>
            <w:r>
              <w:t>8.06</w:t>
            </w:r>
          </w:p>
        </w:tc>
        <w:tc>
          <w:tcPr>
            <w:vAlign w:val="center"/>
          </w:tcPr>
          <w:p w14:paraId="7A28BB92">
            <w:pPr>
              <w:jc w:val="right"/>
            </w:pPr>
            <w:r>
              <w:t>0.806</w:t>
            </w:r>
          </w:p>
        </w:tc>
      </w:tr>
      <w:tr w14:paraId="76E1E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D8B626">
            <w:r>
              <w:t>聚乙烯管（PE）</w:t>
            </w:r>
          </w:p>
        </w:tc>
        <w:tc>
          <w:tcPr>
            <w:vAlign w:val="center"/>
          </w:tcPr>
          <w:p w14:paraId="67F474AF">
            <w:r>
              <w:t>kg</w:t>
            </w:r>
          </w:p>
        </w:tc>
        <w:tc>
          <w:tcPr>
            <w:vAlign w:val="center"/>
          </w:tcPr>
          <w:p w14:paraId="4A6311EE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32B054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4EA27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CE7CA4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3B331B67">
            <w:pPr>
              <w:jc w:val="right"/>
            </w:pPr>
            <w:r>
              <w:t>0.216</w:t>
            </w:r>
          </w:p>
        </w:tc>
      </w:tr>
      <w:tr w14:paraId="78446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F7DA60">
            <w:r>
              <w:t>自来水</w:t>
            </w:r>
          </w:p>
        </w:tc>
        <w:tc>
          <w:tcPr>
            <w:vAlign w:val="center"/>
          </w:tcPr>
          <w:p w14:paraId="42C41125">
            <w:r>
              <w:t>t</w:t>
            </w:r>
          </w:p>
        </w:tc>
        <w:tc>
          <w:tcPr>
            <w:vAlign w:val="center"/>
          </w:tcPr>
          <w:p w14:paraId="2F106385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170FAA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C943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D88670">
            <w:pPr>
              <w:jc w:val="right"/>
            </w:pPr>
            <w:r>
              <w:t>0.168</w:t>
            </w:r>
          </w:p>
        </w:tc>
        <w:tc>
          <w:tcPr>
            <w:vAlign w:val="center"/>
          </w:tcPr>
          <w:p w14:paraId="530C7197">
            <w:pPr>
              <w:jc w:val="right"/>
            </w:pPr>
            <w:r>
              <w:t>0.034</w:t>
            </w:r>
          </w:p>
        </w:tc>
      </w:tr>
      <w:tr w14:paraId="009AD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183C95B6">
            <w:r>
              <w:t>合计</w:t>
            </w:r>
          </w:p>
        </w:tc>
        <w:tc>
          <w:tcPr>
            <w:vAlign w:val="center"/>
          </w:tcPr>
          <w:p w14:paraId="4C7435FD">
            <w:pPr>
              <w:jc w:val="right"/>
            </w:pPr>
            <w:r>
              <w:t>1132.556</w:t>
            </w:r>
          </w:p>
        </w:tc>
      </w:tr>
    </w:tbl>
    <w:p w14:paraId="3D218600">
      <w:pPr>
        <w:pStyle w:val="5"/>
        <w:widowControl w:val="0"/>
        <w:jc w:val="both"/>
        <w:rPr>
          <w:color w:val="000000"/>
        </w:rPr>
      </w:pPr>
      <w:bookmarkStart w:id="94" w:name="_Toc31447"/>
      <w:r>
        <w:rPr>
          <w:color w:val="000000"/>
        </w:rPr>
        <w:t>建材运输阶段</w:t>
      </w:r>
      <w:bookmarkEnd w:id="94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222ED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7CBFF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5759F59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61B46EAE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537B4859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0ED114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1F0A0B7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F9AA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F8334">
            <w:r>
              <w:t>C30混凝土</w:t>
            </w:r>
          </w:p>
        </w:tc>
        <w:tc>
          <w:tcPr>
            <w:vAlign w:val="center"/>
          </w:tcPr>
          <w:p w14:paraId="0B4E62D8">
            <w:pPr>
              <w:jc w:val="right"/>
            </w:pPr>
            <w:r>
              <w:t>400.00</w:t>
            </w:r>
          </w:p>
        </w:tc>
        <w:tc>
          <w:tcPr>
            <w:vAlign w:val="center"/>
          </w:tcPr>
          <w:p w14:paraId="7922E47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46558A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BCDD2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F10B8E">
            <w:pPr>
              <w:jc w:val="right"/>
            </w:pPr>
            <w:r>
              <w:t>1.840</w:t>
            </w:r>
          </w:p>
        </w:tc>
      </w:tr>
      <w:tr w14:paraId="12E98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484C0E">
            <w:r>
              <w:t>热轧碳钢钢筋</w:t>
            </w:r>
          </w:p>
        </w:tc>
        <w:tc>
          <w:tcPr>
            <w:vAlign w:val="center"/>
          </w:tcPr>
          <w:p w14:paraId="224605C9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4491A40D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4CC858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3F93E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FC616DE">
            <w:pPr>
              <w:jc w:val="right"/>
            </w:pPr>
            <w:r>
              <w:t>1.380</w:t>
            </w:r>
          </w:p>
        </w:tc>
      </w:tr>
      <w:tr w14:paraId="17A53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BA596">
            <w:r>
              <w:t>普通硅酸盐水泥</w:t>
            </w:r>
          </w:p>
        </w:tc>
        <w:tc>
          <w:tcPr>
            <w:vAlign w:val="center"/>
          </w:tcPr>
          <w:p w14:paraId="45B60873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10BDA6B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E3A3A8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51692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E0F88C3">
            <w:pPr>
              <w:jc w:val="right"/>
            </w:pPr>
            <w:r>
              <w:t>1.150</w:t>
            </w:r>
          </w:p>
        </w:tc>
      </w:tr>
      <w:tr w14:paraId="3B912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D92E8">
            <w:r>
              <w:t>铝塑复合板</w:t>
            </w:r>
          </w:p>
        </w:tc>
        <w:tc>
          <w:tcPr>
            <w:vAlign w:val="center"/>
          </w:tcPr>
          <w:p w14:paraId="3DE4DB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DF4FB0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39A90A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BC390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007DF9D">
            <w:pPr>
              <w:jc w:val="right"/>
            </w:pPr>
            <w:r>
              <w:t>0.000</w:t>
            </w:r>
          </w:p>
        </w:tc>
      </w:tr>
      <w:tr w14:paraId="273A3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0BDB2">
            <w:r>
              <w:t>聚乙烯管（PE）</w:t>
            </w:r>
          </w:p>
        </w:tc>
        <w:tc>
          <w:tcPr>
            <w:vAlign w:val="center"/>
          </w:tcPr>
          <w:p w14:paraId="5E7D6144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688E0E1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7D0A42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DE74C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519ED2">
            <w:pPr>
              <w:jc w:val="right"/>
            </w:pPr>
            <w:r>
              <w:t>0.001</w:t>
            </w:r>
          </w:p>
        </w:tc>
      </w:tr>
      <w:tr w14:paraId="1E913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1B2410">
            <w:r>
              <w:t>自来水</w:t>
            </w:r>
          </w:p>
        </w:tc>
        <w:tc>
          <w:tcPr>
            <w:vAlign w:val="center"/>
          </w:tcPr>
          <w:p w14:paraId="1E8220BC">
            <w:pPr>
              <w:jc w:val="right"/>
            </w:pPr>
            <w:r>
              <w:t>200.00</w:t>
            </w:r>
          </w:p>
        </w:tc>
        <w:tc>
          <w:tcPr>
            <w:vAlign w:val="center"/>
          </w:tcPr>
          <w:p w14:paraId="4604D3A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5C004E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E47BF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F134836">
            <w:pPr>
              <w:jc w:val="right"/>
            </w:pPr>
            <w:r>
              <w:t>2.300</w:t>
            </w:r>
          </w:p>
        </w:tc>
      </w:tr>
      <w:tr w14:paraId="66F43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F23227F">
            <w:r>
              <w:t>总计</w:t>
            </w:r>
          </w:p>
        </w:tc>
        <w:tc>
          <w:tcPr>
            <w:vAlign w:val="center"/>
          </w:tcPr>
          <w:p w14:paraId="1736B45D">
            <w:pPr>
              <w:jc w:val="right"/>
            </w:pPr>
            <w:r>
              <w:t>6.671</w:t>
            </w:r>
          </w:p>
        </w:tc>
      </w:tr>
    </w:tbl>
    <w:p w14:paraId="2BE81F9F">
      <w:pPr>
        <w:pStyle w:val="4"/>
        <w:widowControl w:val="0"/>
        <w:jc w:val="both"/>
        <w:rPr>
          <w:color w:val="000000"/>
        </w:rPr>
      </w:pPr>
      <w:bookmarkStart w:id="95" w:name="_Toc30150"/>
      <w:r>
        <w:rPr>
          <w:color w:val="000000"/>
        </w:rPr>
        <w:t>建筑建造拆除碳排放</w:t>
      </w:r>
      <w:bookmarkEnd w:id="95"/>
    </w:p>
    <w:p w14:paraId="2673314F">
      <w:pPr>
        <w:pStyle w:val="5"/>
        <w:widowControl w:val="0"/>
        <w:jc w:val="both"/>
        <w:rPr>
          <w:color w:val="000000"/>
        </w:rPr>
      </w:pPr>
      <w:bookmarkStart w:id="96" w:name="_Toc30312"/>
      <w:r>
        <w:rPr>
          <w:color w:val="000000"/>
        </w:rPr>
        <w:t>建筑建造</w:t>
      </w:r>
      <w:bookmarkEnd w:id="96"/>
    </w:p>
    <w:p w14:paraId="4018B9A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912FCE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5699814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2F6C377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FD25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141A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01CC77D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BBEFEC7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435C079">
            <w:pPr>
              <w:jc w:val="center"/>
            </w:pPr>
            <w:r>
              <w:t>建造碳排放量(tCO2)</w:t>
            </w:r>
          </w:p>
        </w:tc>
      </w:tr>
      <w:tr w14:paraId="72C1F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21FFD7">
            <w:r>
              <w:t>405.48</w:t>
            </w:r>
          </w:p>
        </w:tc>
        <w:tc>
          <w:tcPr>
            <w:vAlign w:val="center"/>
          </w:tcPr>
          <w:p w14:paraId="34D909E5">
            <w:r>
              <w:t>2</w:t>
            </w:r>
          </w:p>
        </w:tc>
        <w:tc>
          <w:tcPr>
            <w:vAlign w:val="center"/>
          </w:tcPr>
          <w:p w14:paraId="3565A42F">
            <w:r>
              <w:t>3.99</w:t>
            </w:r>
          </w:p>
        </w:tc>
        <w:tc>
          <w:tcPr>
            <w:vAlign w:val="center"/>
          </w:tcPr>
          <w:p w14:paraId="0AAB4C33">
            <w:r>
              <w:t>1.618</w:t>
            </w:r>
          </w:p>
        </w:tc>
      </w:tr>
    </w:tbl>
    <w:p w14:paraId="7D2F07EB">
      <w:pPr>
        <w:pStyle w:val="5"/>
        <w:widowControl w:val="0"/>
        <w:jc w:val="both"/>
        <w:rPr>
          <w:color w:val="000000"/>
        </w:rPr>
      </w:pPr>
      <w:bookmarkStart w:id="97" w:name="_Toc7206"/>
      <w:r>
        <w:rPr>
          <w:color w:val="000000"/>
        </w:rPr>
        <w:t>建筑拆除</w:t>
      </w:r>
      <w:bookmarkEnd w:id="97"/>
    </w:p>
    <w:p w14:paraId="29453D05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C260DE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6894483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0A8E898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314D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2097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DC27607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7976A37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3120B9B">
            <w:pPr>
              <w:jc w:val="center"/>
            </w:pPr>
            <w:r>
              <w:t>拆除碳排放量(tCO2)</w:t>
            </w:r>
          </w:p>
        </w:tc>
      </w:tr>
      <w:tr w14:paraId="3BF38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CD087F">
            <w:r>
              <w:t>405.48</w:t>
            </w:r>
          </w:p>
        </w:tc>
        <w:tc>
          <w:tcPr>
            <w:vAlign w:val="center"/>
          </w:tcPr>
          <w:p w14:paraId="7FDE688C">
            <w:r>
              <w:t>2</w:t>
            </w:r>
          </w:p>
        </w:tc>
        <w:tc>
          <w:tcPr>
            <w:vAlign w:val="center"/>
          </w:tcPr>
          <w:p w14:paraId="132B587B">
            <w:r>
              <w:t>3.99</w:t>
            </w:r>
          </w:p>
        </w:tc>
        <w:tc>
          <w:tcPr>
            <w:vAlign w:val="center"/>
          </w:tcPr>
          <w:p w14:paraId="744D86FF">
            <w:r>
              <w:t>1.618</w:t>
            </w:r>
          </w:p>
        </w:tc>
      </w:tr>
    </w:tbl>
    <w:p w14:paraId="23F42D55">
      <w:pPr>
        <w:pStyle w:val="4"/>
        <w:widowControl w:val="0"/>
        <w:jc w:val="both"/>
        <w:rPr>
          <w:color w:val="000000"/>
        </w:rPr>
      </w:pPr>
      <w:bookmarkStart w:id="98" w:name="_Toc42"/>
      <w:r>
        <w:rPr>
          <w:color w:val="000000"/>
        </w:rPr>
        <w:t>碳汇</w:t>
      </w:r>
      <w:bookmarkEnd w:id="9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7FB2E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5657B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48D2897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56D4D104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23822AC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6F9BBF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2465B6DF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50D96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AF36D">
            <w:r>
              <w:t>休闲绿地</w:t>
            </w:r>
          </w:p>
        </w:tc>
        <w:tc>
          <w:tcPr>
            <w:vAlign w:val="center"/>
          </w:tcPr>
          <w:p w14:paraId="556B646C">
            <w:r>
              <w:t>0.7</w:t>
            </w:r>
          </w:p>
        </w:tc>
        <w:tc>
          <w:tcPr>
            <w:vAlign w:val="center"/>
          </w:tcPr>
          <w:p w14:paraId="57BBA8D9">
            <w:r>
              <w:t>2.9628</w:t>
            </w:r>
          </w:p>
        </w:tc>
        <w:tc>
          <w:tcPr>
            <w:vAlign w:val="center"/>
          </w:tcPr>
          <w:p w14:paraId="0B6C2B7D">
            <w:r>
              <w:t>60</w:t>
            </w:r>
          </w:p>
        </w:tc>
        <w:tc>
          <w:tcPr>
            <w:vAlign w:val="center"/>
          </w:tcPr>
          <w:p w14:paraId="1408866F">
            <w:r>
              <w:t>50</w:t>
            </w:r>
          </w:p>
        </w:tc>
        <w:tc>
          <w:tcPr>
            <w:vAlign w:val="center"/>
          </w:tcPr>
          <w:p w14:paraId="0B8F03A9">
            <w:r>
              <w:t>6.222</w:t>
            </w:r>
          </w:p>
        </w:tc>
      </w:tr>
      <w:tr w14:paraId="2436C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DFFA8F7">
            <w:r>
              <w:t>合计</w:t>
            </w:r>
          </w:p>
        </w:tc>
        <w:tc>
          <w:tcPr>
            <w:vAlign w:val="center"/>
          </w:tcPr>
          <w:p w14:paraId="6748938F">
            <w:r>
              <w:t>6.222</w:t>
            </w:r>
          </w:p>
        </w:tc>
      </w:tr>
    </w:tbl>
    <w:p w14:paraId="30FB4D4B">
      <w:pPr>
        <w:pStyle w:val="4"/>
        <w:widowControl w:val="0"/>
        <w:jc w:val="both"/>
        <w:rPr>
          <w:color w:val="000000"/>
        </w:rPr>
      </w:pPr>
      <w:bookmarkStart w:id="99" w:name="_Toc12238"/>
      <w:r>
        <w:rPr>
          <w:color w:val="000000"/>
        </w:rPr>
        <w:t>建筑运行碳排放</w:t>
      </w:r>
      <w:bookmarkEnd w:id="99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10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101" w:name="冷源能耗"/>
            <w:r>
              <w:rPr>
                <w:lang w:val="en-US"/>
              </w:rPr>
              <w:t>110.95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"/>
            <w:r>
              <w:t>0.5703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能耗_电耗CO2排放"/>
            <w:r>
              <w:t>46.083</w:t>
            </w:r>
            <w:bookmarkEnd w:id="103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04" w:name="冷却水泵能耗"/>
            <w:r>
              <w:rPr>
                <w:lang w:val="en-US"/>
              </w:rPr>
              <w:t>40.30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05" w:name="冷冻水泵能耗"/>
            <w:r>
              <w:rPr>
                <w:lang w:val="en-US"/>
              </w:rPr>
              <w:t>38.61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06" w:name="冷却塔能耗"/>
            <w:r>
              <w:rPr>
                <w:rFonts w:hint="eastAsia"/>
                <w:lang w:val="en-US"/>
              </w:rPr>
              <w:t>9.42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空调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"/>
            <w:r>
              <w:rPr>
                <w:lang w:val="en-US"/>
              </w:rPr>
              <w:t>199.28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9" w:name="热源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2"/>
            <w:r>
              <w:t>0.5703</w:t>
            </w:r>
            <w:bookmarkEnd w:id="110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能耗_电耗CO2排放"/>
            <w:r>
              <w:t>1.312</w:t>
            </w:r>
            <w:bookmarkEnd w:id="111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12" w:name="热水泵能耗"/>
            <w:r>
              <w:rPr>
                <w:lang w:val="en-US"/>
              </w:rPr>
              <w:t>5.67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热源侧水泵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14" w:name="单元式热泵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"/>
            <w:r>
              <w:rPr>
                <w:lang w:val="en-US"/>
              </w:rPr>
              <w:t>5.67</w:t>
            </w:r>
            <w:bookmarkEnd w:id="115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16" w:name="新排风系统能耗"/>
            <w:r>
              <w:rPr>
                <w:rFonts w:hint="eastAsia"/>
                <w:lang w:val="en-US"/>
              </w:rPr>
              <w:t>117.66</w:t>
            </w:r>
            <w:bookmarkEnd w:id="116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17" w:name="电力CO2排放因子3"/>
            <w:r>
              <w:t>0.5703</w:t>
            </w:r>
            <w:bookmarkEnd w:id="117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8" w:name="空调动力能耗_电耗CO2排放"/>
            <w:r>
              <w:t>73.743</w:t>
            </w:r>
            <w:bookmarkEnd w:id="118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9" w:name="风机盘管能耗"/>
            <w:r>
              <w:rPr>
                <w:rFonts w:hint="eastAsia"/>
                <w:lang w:val="en-US"/>
              </w:rPr>
              <w:t>201.25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20" w:name="全空气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动力能耗"/>
            <w:r>
              <w:rPr>
                <w:rFonts w:hint="eastAsia"/>
                <w:lang w:val="en-US"/>
              </w:rPr>
              <w:t>318.90</w:t>
            </w:r>
            <w:bookmarkEnd w:id="121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22" w:name="照明能耗"/>
            <w:r>
              <w:rPr>
                <w:rFonts w:hint="eastAsia"/>
                <w:lang w:val="en-US"/>
              </w:rPr>
              <w:t>150.46</w:t>
            </w:r>
            <w:bookmarkEnd w:id="122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23" w:name="电力CO2排放因子4"/>
            <w:r>
              <w:t>0.5703</w:t>
            </w:r>
            <w:bookmarkEnd w:id="123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24" w:name="照明能耗_电耗CO2排放"/>
            <w:r>
              <w:t>34.793</w:t>
            </w:r>
            <w:bookmarkEnd w:id="124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5" w:name="动力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26" w:name="电力CO2排放因子6"/>
            <w:r>
              <w:t>0.5703</w:t>
            </w:r>
            <w:bookmarkEnd w:id="126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27" w:name="其他能耗_电耗CO2排放"/>
            <w:r>
              <w:t>0.000</w:t>
            </w:r>
            <w:bookmarkEnd w:id="127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8" w:name="排风机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9" w:name="生活热水_电能"/>
            <w:bookmarkEnd w:id="129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30" w:name="热水系统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设备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32" w:name="其他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33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33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8D4C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785C522">
            <w:pPr>
              <w:ind w:firstLine="0" w:firstLineChars="0"/>
              <w:jc w:val="center"/>
              <w:rPr>
                <w:lang w:val="en-US"/>
              </w:rPr>
            </w:pPr>
            <w:bookmarkStart w:id="134" w:name="热源能耗市政_燃料类型"/>
            <w:r>
              <w:t>烟煤II</w:t>
            </w:r>
            <w:bookmarkEnd w:id="134"/>
            <w:r>
              <w:rPr>
                <w:rFonts w:hint="eastAsia"/>
                <w:lang w:val="en-US"/>
              </w:rPr>
              <w:t xml:space="preserve"> </w:t>
            </w:r>
            <w:bookmarkStart w:id="135" w:name="按燃料计算市政热力碳排"/>
            <w:bookmarkEnd w:id="135"/>
          </w:p>
        </w:tc>
        <w:tc>
          <w:tcPr>
            <w:tcW w:w="2551" w:type="dxa"/>
            <w:shd w:val="clear" w:color="auto" w:fill="FFFFFF"/>
            <w:vAlign w:val="center"/>
          </w:tcPr>
          <w:p w14:paraId="11E8A5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52DC4BA">
            <w:pPr>
              <w:ind w:firstLine="0" w:firstLineChars="0"/>
              <w:jc w:val="center"/>
              <w:rPr>
                <w:lang w:val="en-US"/>
              </w:rPr>
            </w:pPr>
            <w:bookmarkStart w:id="136" w:name="热源市政能耗"/>
            <w:r>
              <w:rPr>
                <w:rFonts w:hint="eastAsia"/>
                <w:lang w:val="en-US"/>
              </w:rPr>
              <w:t>1424.40</w:t>
            </w:r>
            <w:bookmarkEnd w:id="136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E0D4D5">
            <w:pPr>
              <w:ind w:firstLine="0" w:firstLineChars="0"/>
              <w:jc w:val="center"/>
              <w:rPr>
                <w:lang w:val="en-US"/>
              </w:rPr>
            </w:pPr>
            <w:bookmarkStart w:id="137" w:name="热源能耗市政_燃料CO2排放因子"/>
            <w:r>
              <w:t>89</w:t>
            </w:r>
            <w:bookmarkEnd w:id="137"/>
          </w:p>
        </w:tc>
        <w:tc>
          <w:tcPr>
            <w:tcW w:w="1570" w:type="dxa"/>
            <w:shd w:val="clear" w:color="auto" w:fill="FFFFFF"/>
            <w:vAlign w:val="center"/>
          </w:tcPr>
          <w:p w14:paraId="3751D13C">
            <w:pPr>
              <w:ind w:firstLine="0" w:firstLineChars="0"/>
              <w:jc w:val="center"/>
              <w:rPr>
                <w:lang w:val="en-US"/>
              </w:rPr>
            </w:pPr>
            <w:bookmarkStart w:id="138" w:name="热源能耗市政碳排放"/>
            <w:r>
              <w:t>185.051</w:t>
            </w:r>
            <w:bookmarkEnd w:id="138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39" w:name="制冷剂消耗量"/>
            <w:r>
              <w:t>0</w:t>
            </w:r>
            <w:bookmarkEnd w:id="139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40" w:name="制冷剂碳排放"/>
            <w:r>
              <w:t>0.000</w:t>
            </w:r>
            <w:bookmarkEnd w:id="140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41" w:name="光伏能耗"/>
            <w:r>
              <w:rPr>
                <w:rFonts w:hint="eastAsia"/>
                <w:lang w:val="en-US"/>
              </w:rPr>
              <w:t>944.20</w:t>
            </w:r>
            <w:bookmarkEnd w:id="141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42" w:name="电力CO2排放因子7"/>
            <w:r>
              <w:t>0.5703</w:t>
            </w:r>
            <w:bookmarkEnd w:id="142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43" w:name="光伏能耗_电耗CO2排放"/>
            <w:r>
              <w:t>218.340</w:t>
            </w:r>
            <w:bookmarkEnd w:id="143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44" w:name="风力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5" w:name="风力能耗_电耗CO2排放"/>
            <w:r>
              <w:t>0.000</w:t>
            </w:r>
            <w:bookmarkEnd w:id="145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46" w:name="建筑总碳排放"/>
            <w:r>
              <w:t>122.642</w:t>
            </w:r>
            <w:bookmarkEnd w:id="146"/>
          </w:p>
        </w:tc>
        <w:bookmarkStart w:id="147" w:name="建筑总碳排放平米"/>
        <w:bookmarkEnd w:id="147"/>
      </w:tr>
      <w:bookmarkEnd w:id="100"/>
    </w:tbl>
    <w:p w14:paraId="4BA5F435"/>
    <w:p w14:paraId="4A9B9F63">
      <w:pPr>
        <w:widowControl w:val="0"/>
        <w:jc w:val="both"/>
        <w:rPr>
          <w:color w:val="000000"/>
        </w:rPr>
      </w:pPr>
    </w:p>
    <w:p w14:paraId="44151CE3">
      <w:pPr>
        <w:pStyle w:val="4"/>
        <w:widowControl w:val="0"/>
        <w:jc w:val="both"/>
        <w:rPr>
          <w:color w:val="000000"/>
        </w:rPr>
      </w:pPr>
      <w:bookmarkStart w:id="148" w:name="_Toc15236"/>
      <w:r>
        <w:rPr>
          <w:color w:val="000000"/>
        </w:rPr>
        <w:t>全生命周期</w:t>
      </w:r>
      <w:bookmarkEnd w:id="148"/>
    </w:p>
    <w:p w14:paraId="0CCCE146">
      <w:pPr>
        <w:pStyle w:val="5"/>
        <w:widowControl w:val="0"/>
        <w:jc w:val="both"/>
        <w:rPr>
          <w:color w:val="000000"/>
        </w:rPr>
      </w:pPr>
      <w:bookmarkStart w:id="149" w:name="_Toc6579"/>
      <w:r>
        <w:rPr>
          <w:color w:val="000000"/>
        </w:rPr>
        <w:t>单位面积指标</w:t>
      </w:r>
      <w:bookmarkEnd w:id="14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E36F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868A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7DA0888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4D79ED06">
            <w:pPr>
              <w:jc w:val="center"/>
            </w:pPr>
            <w:r>
              <w:t>碳排放量(kgCO2/㎡)</w:t>
            </w:r>
          </w:p>
        </w:tc>
      </w:tr>
      <w:tr w14:paraId="16AB3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B355A">
            <w:r>
              <w:t>建筑材料生产</w:t>
            </w:r>
          </w:p>
        </w:tc>
        <w:tc>
          <w:tcPr>
            <w:vAlign w:val="center"/>
          </w:tcPr>
          <w:p w14:paraId="530CCCC6">
            <w:r>
              <w:t>55.86</w:t>
            </w:r>
          </w:p>
        </w:tc>
        <w:tc>
          <w:tcPr>
            <w:vAlign w:val="center"/>
          </w:tcPr>
          <w:p w14:paraId="76FB1D1F">
            <w:r>
              <w:t>2793.15</w:t>
            </w:r>
          </w:p>
        </w:tc>
      </w:tr>
      <w:tr w14:paraId="1169D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42B48">
            <w:r>
              <w:t>建筑材料运输</w:t>
            </w:r>
          </w:p>
        </w:tc>
        <w:tc>
          <w:tcPr>
            <w:vAlign w:val="center"/>
          </w:tcPr>
          <w:p w14:paraId="1BBED004">
            <w:r>
              <w:t>0.33</w:t>
            </w:r>
          </w:p>
        </w:tc>
        <w:tc>
          <w:tcPr>
            <w:vAlign w:val="center"/>
          </w:tcPr>
          <w:p w14:paraId="6401081F">
            <w:r>
              <w:t>16.45</w:t>
            </w:r>
          </w:p>
        </w:tc>
      </w:tr>
      <w:tr w14:paraId="21C5E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960DE">
            <w:r>
              <w:t>建筑建造</w:t>
            </w:r>
          </w:p>
        </w:tc>
        <w:tc>
          <w:tcPr>
            <w:vAlign w:val="center"/>
          </w:tcPr>
          <w:p w14:paraId="04F56B89">
            <w:r>
              <w:t>0.08</w:t>
            </w:r>
          </w:p>
        </w:tc>
        <w:tc>
          <w:tcPr>
            <w:vAlign w:val="center"/>
          </w:tcPr>
          <w:p w14:paraId="58475DB0">
            <w:r>
              <w:t>3.99</w:t>
            </w:r>
          </w:p>
        </w:tc>
      </w:tr>
      <w:tr w14:paraId="5A11E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69EB7">
            <w:r>
              <w:t>建筑拆除</w:t>
            </w:r>
          </w:p>
        </w:tc>
        <w:tc>
          <w:tcPr>
            <w:vAlign w:val="center"/>
          </w:tcPr>
          <w:p w14:paraId="43D5FF83">
            <w:r>
              <w:t>0.08</w:t>
            </w:r>
          </w:p>
        </w:tc>
        <w:tc>
          <w:tcPr>
            <w:vAlign w:val="center"/>
          </w:tcPr>
          <w:p w14:paraId="0DD120B5">
            <w:r>
              <w:t>3.99</w:t>
            </w:r>
          </w:p>
        </w:tc>
      </w:tr>
      <w:tr w14:paraId="395E2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F711D2">
            <w:r>
              <w:t>建筑运行</w:t>
            </w:r>
          </w:p>
        </w:tc>
        <w:tc>
          <w:tcPr>
            <w:vAlign w:val="center"/>
          </w:tcPr>
          <w:p w14:paraId="45609C40">
            <w:r>
              <w:t>6.05</w:t>
            </w:r>
          </w:p>
        </w:tc>
        <w:tc>
          <w:tcPr>
            <w:vAlign w:val="center"/>
          </w:tcPr>
          <w:p w14:paraId="05B99559">
            <w:r>
              <w:t>302.46</w:t>
            </w:r>
          </w:p>
        </w:tc>
      </w:tr>
      <w:tr w14:paraId="09EBA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95C4F">
            <w:r>
              <w:t>碳汇</w:t>
            </w:r>
          </w:p>
        </w:tc>
        <w:tc>
          <w:tcPr>
            <w:vAlign w:val="center"/>
          </w:tcPr>
          <w:p w14:paraId="5A178F1A">
            <w:r>
              <w:t>-0.31</w:t>
            </w:r>
          </w:p>
        </w:tc>
        <w:tc>
          <w:tcPr>
            <w:vAlign w:val="center"/>
          </w:tcPr>
          <w:p w14:paraId="398F68EF">
            <w:r>
              <w:t>-15.34</w:t>
            </w:r>
          </w:p>
        </w:tc>
      </w:tr>
      <w:tr w14:paraId="52B42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CC196">
            <w:r>
              <w:t>合计</w:t>
            </w:r>
          </w:p>
        </w:tc>
        <w:tc>
          <w:tcPr>
            <w:vAlign w:val="center"/>
          </w:tcPr>
          <w:p w14:paraId="0EEF05D4">
            <w:r>
              <w:t>62.09</w:t>
            </w:r>
          </w:p>
        </w:tc>
        <w:tc>
          <w:tcPr>
            <w:vAlign w:val="center"/>
          </w:tcPr>
          <w:p w14:paraId="3EB3D031">
            <w:r>
              <w:t>3104.70</w:t>
            </w:r>
          </w:p>
        </w:tc>
      </w:tr>
    </w:tbl>
    <w:p w14:paraId="18E61C38">
      <w:pPr>
        <w:pStyle w:val="5"/>
        <w:widowControl w:val="0"/>
        <w:jc w:val="both"/>
        <w:rPr>
          <w:color w:val="000000"/>
        </w:rPr>
      </w:pPr>
      <w:bookmarkStart w:id="150" w:name="_Toc1857"/>
      <w:r>
        <w:rPr>
          <w:color w:val="000000"/>
        </w:rPr>
        <w:t>总碳排放量</w:t>
      </w:r>
      <w:bookmarkEnd w:id="15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B60F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2B2F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9256C10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6EC5DD58">
            <w:pPr>
              <w:jc w:val="center"/>
            </w:pPr>
            <w:r>
              <w:t>碳排放量(tCO2)</w:t>
            </w:r>
          </w:p>
        </w:tc>
      </w:tr>
      <w:tr w14:paraId="0D81D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3A9530">
            <w:r>
              <w:t>建筑材料生产</w:t>
            </w:r>
          </w:p>
        </w:tc>
        <w:tc>
          <w:tcPr>
            <w:vAlign w:val="center"/>
          </w:tcPr>
          <w:p w14:paraId="1407B401">
            <w:r>
              <w:t>22.651</w:t>
            </w:r>
          </w:p>
        </w:tc>
        <w:tc>
          <w:tcPr>
            <w:vAlign w:val="center"/>
          </w:tcPr>
          <w:p w14:paraId="137315C7">
            <w:r>
              <w:t>1132.556</w:t>
            </w:r>
          </w:p>
        </w:tc>
      </w:tr>
      <w:tr w14:paraId="1FDF2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E4FE2">
            <w:r>
              <w:t>建筑材料运输</w:t>
            </w:r>
          </w:p>
        </w:tc>
        <w:tc>
          <w:tcPr>
            <w:vAlign w:val="center"/>
          </w:tcPr>
          <w:p w14:paraId="46764F6A">
            <w:r>
              <w:t>0.133</w:t>
            </w:r>
          </w:p>
        </w:tc>
        <w:tc>
          <w:tcPr>
            <w:vAlign w:val="center"/>
          </w:tcPr>
          <w:p w14:paraId="0BAB93C2">
            <w:r>
              <w:t>6.671</w:t>
            </w:r>
          </w:p>
        </w:tc>
      </w:tr>
      <w:tr w14:paraId="4B1AC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E156D">
            <w:r>
              <w:t>建筑建造</w:t>
            </w:r>
          </w:p>
        </w:tc>
        <w:tc>
          <w:tcPr>
            <w:vAlign w:val="center"/>
          </w:tcPr>
          <w:p w14:paraId="4FADE874">
            <w:r>
              <w:t>0.032</w:t>
            </w:r>
          </w:p>
        </w:tc>
        <w:tc>
          <w:tcPr>
            <w:vAlign w:val="center"/>
          </w:tcPr>
          <w:p w14:paraId="03E3E06F">
            <w:r>
              <w:t>1.618</w:t>
            </w:r>
          </w:p>
        </w:tc>
      </w:tr>
      <w:tr w14:paraId="7F068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36999">
            <w:r>
              <w:t>建筑拆除</w:t>
            </w:r>
          </w:p>
        </w:tc>
        <w:tc>
          <w:tcPr>
            <w:vAlign w:val="center"/>
          </w:tcPr>
          <w:p w14:paraId="287447C6">
            <w:r>
              <w:t>0.032</w:t>
            </w:r>
          </w:p>
        </w:tc>
        <w:tc>
          <w:tcPr>
            <w:vAlign w:val="center"/>
          </w:tcPr>
          <w:p w14:paraId="6E44866B">
            <w:r>
              <w:t>1.618</w:t>
            </w:r>
          </w:p>
        </w:tc>
      </w:tr>
      <w:tr w14:paraId="03372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ACD53F">
            <w:r>
              <w:t>建筑运行</w:t>
            </w:r>
          </w:p>
        </w:tc>
        <w:tc>
          <w:tcPr>
            <w:vAlign w:val="center"/>
          </w:tcPr>
          <w:p w14:paraId="1A5C5431">
            <w:r>
              <w:t>2.453</w:t>
            </w:r>
          </w:p>
        </w:tc>
        <w:tc>
          <w:tcPr>
            <w:vAlign w:val="center"/>
          </w:tcPr>
          <w:p w14:paraId="7AEDD68A">
            <w:r>
              <w:t>122.642</w:t>
            </w:r>
          </w:p>
        </w:tc>
      </w:tr>
      <w:tr w14:paraId="445CF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D8F3F2">
            <w:r>
              <w:t>碳汇</w:t>
            </w:r>
          </w:p>
        </w:tc>
        <w:tc>
          <w:tcPr>
            <w:vAlign w:val="center"/>
          </w:tcPr>
          <w:p w14:paraId="2F819C5C">
            <w:r>
              <w:t>-0.124</w:t>
            </w:r>
          </w:p>
        </w:tc>
        <w:tc>
          <w:tcPr>
            <w:vAlign w:val="center"/>
          </w:tcPr>
          <w:p w14:paraId="23D8EA55">
            <w:r>
              <w:t>-6.222</w:t>
            </w:r>
          </w:p>
        </w:tc>
      </w:tr>
      <w:tr w14:paraId="19D87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40950">
            <w:r>
              <w:t>合计</w:t>
            </w:r>
          </w:p>
        </w:tc>
        <w:tc>
          <w:tcPr>
            <w:vAlign w:val="center"/>
          </w:tcPr>
          <w:p w14:paraId="315DD236">
            <w:r>
              <w:t>25.177</w:t>
            </w:r>
          </w:p>
        </w:tc>
        <w:tc>
          <w:tcPr>
            <w:vAlign w:val="center"/>
          </w:tcPr>
          <w:p w14:paraId="27E75E8D">
            <w:r>
              <w:t>1258.883</w:t>
            </w:r>
          </w:p>
        </w:tc>
      </w:tr>
    </w:tbl>
    <w:p w14:paraId="21DF14D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A3E68AA">
      <w:pPr>
        <w:pStyle w:val="2"/>
        <w:widowControl w:val="0"/>
        <w:jc w:val="both"/>
        <w:rPr>
          <w:color w:val="000000"/>
        </w:rPr>
      </w:pPr>
      <w:bookmarkStart w:id="151" w:name="_Toc32326"/>
      <w:r>
        <w:rPr>
          <w:color w:val="000000"/>
        </w:rPr>
        <w:t>附录</w:t>
      </w:r>
      <w:bookmarkEnd w:id="151"/>
    </w:p>
    <w:p w14:paraId="0FBAF63B">
      <w:pPr>
        <w:pStyle w:val="4"/>
        <w:widowControl w:val="0"/>
        <w:jc w:val="both"/>
        <w:rPr>
          <w:color w:val="000000"/>
        </w:rPr>
      </w:pPr>
      <w:bookmarkStart w:id="152" w:name="_Toc15384"/>
      <w:r>
        <w:rPr>
          <w:color w:val="000000"/>
        </w:rPr>
        <w:t>工作日/节假日人员逐时在室率(%)</w:t>
      </w:r>
      <w:bookmarkEnd w:id="152"/>
    </w:p>
    <w:p w14:paraId="58A4AE4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692C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E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0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7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8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5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6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0B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7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E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E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4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A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CA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D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E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2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A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8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0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7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3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CF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6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4B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5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9AB8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B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D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0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A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A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E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A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6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5F52AA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0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A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3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D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6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3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1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0F3057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1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B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7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0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DB9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C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7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D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A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E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6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4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7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9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7E8D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D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9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D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2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A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6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B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3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7C07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3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A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F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4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E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5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2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8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E43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A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7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9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C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0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C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3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4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6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1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B39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1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D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2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F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1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3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F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E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1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D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6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B1E3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1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D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2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551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A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E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B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6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1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B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D24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8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A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9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B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8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7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E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A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B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32A3F8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1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6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1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2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7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3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B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7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4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1DC870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A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1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7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3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363FEA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F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B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0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5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9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6D26CE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B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D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0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A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A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2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3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1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4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6F7DB7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B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7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6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3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E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A7A73C7">
      <w:pPr>
        <w:widowControl w:val="0"/>
        <w:jc w:val="both"/>
        <w:rPr>
          <w:color w:val="000000"/>
        </w:rPr>
      </w:pPr>
    </w:p>
    <w:p w14:paraId="70FDC44A">
      <w:r>
        <w:t>注：上行：工作日；下行：节假日</w:t>
      </w:r>
    </w:p>
    <w:p w14:paraId="6FC79453">
      <w:pPr>
        <w:pStyle w:val="4"/>
      </w:pPr>
      <w:bookmarkStart w:id="153" w:name="_Toc13359"/>
      <w:r>
        <w:t>工作日/节假日照明开关时间表(%)</w:t>
      </w:r>
      <w:bookmarkEnd w:id="153"/>
    </w:p>
    <w:p w14:paraId="1D7879A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496E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FF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3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E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A3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AA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5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9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1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E7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35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B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2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C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8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4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0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A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B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8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6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D6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7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C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19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4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0612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C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3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5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A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A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4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9CBC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F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8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6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C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7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924C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4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D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F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1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8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1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5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113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A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B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2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7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5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C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E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0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D75B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2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4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B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6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0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C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4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D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81A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4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4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8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0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E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9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7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E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790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7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E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F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7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20A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4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A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5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E5CC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3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0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F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0725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3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E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4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8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0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0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8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2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B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3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706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F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5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4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F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A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5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61D9A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7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6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0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B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3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102CF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A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7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8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1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D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178B4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6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2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2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5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E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3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0E014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7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6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A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C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D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4F671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2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3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8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0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3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F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7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A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3E2006A"/>
    <w:p w14:paraId="3BB3088F">
      <w:r>
        <w:t>注：上行：工作日；下行：节假日</w:t>
      </w:r>
    </w:p>
    <w:p w14:paraId="2DA5D03E">
      <w:pPr>
        <w:pStyle w:val="4"/>
      </w:pPr>
      <w:bookmarkStart w:id="154" w:name="_Toc10419"/>
      <w:r>
        <w:t>工作日/节假日设备逐时使用率(%)</w:t>
      </w:r>
      <w:bookmarkEnd w:id="154"/>
    </w:p>
    <w:p w14:paraId="4A6892D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FC70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9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D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1F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6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B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2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D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95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A7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0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7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1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8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B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5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F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51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F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D7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F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9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3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4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F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D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AFBC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9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B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C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A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9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C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4A8D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7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2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D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7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2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F6FF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E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D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F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E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6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4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A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F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2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22C78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5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1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9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F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E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B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6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2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6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E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D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08237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8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3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3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9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0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EDA40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8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3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D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F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4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C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B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A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48E4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1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E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5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9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4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E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1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FC044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6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A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D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5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E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E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0E894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2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C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5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2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0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BED4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2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5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AA044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2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C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A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B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3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E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4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7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4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19FA3A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9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8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4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4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A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A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9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C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B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63A96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1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F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2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5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A3F3B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A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C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5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2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B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8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E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2D0735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4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C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E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E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8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2EAE6D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4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9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6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F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7FC785C"/>
    <w:p w14:paraId="3F13D063">
      <w:r>
        <w:t>注：上行：工作日；下行：节假日</w:t>
      </w:r>
    </w:p>
    <w:p w14:paraId="0C790E6B">
      <w:pPr>
        <w:pStyle w:val="4"/>
      </w:pPr>
      <w:bookmarkStart w:id="155" w:name="_Toc8321"/>
      <w:r>
        <w:t>工作日/节假日空调系统运行时间表(1:开,0:关)</w:t>
      </w:r>
      <w:bookmarkEnd w:id="155"/>
    </w:p>
    <w:p w14:paraId="5E5A3FD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FEE7E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F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C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47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F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F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6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A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0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9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6B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5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41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C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6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5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E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22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6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B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41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5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C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5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6E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F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A22B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D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A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E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56452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D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F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30DC6B4">
      <w:r>
        <w:t>供冷期：</w:t>
      </w:r>
    </w:p>
    <w:p w14:paraId="435760C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A0B7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F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BA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C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8B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B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D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1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A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B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F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2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0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4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9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78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8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5E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0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8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17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3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D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14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E4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6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8F23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9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7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0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6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4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4E34F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9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A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F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7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7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5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C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5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919C8E1"/>
    <w:p w14:paraId="36C86E8F">
      <w:r>
        <w:t>注：上行：工作日；下行：节假日</w:t>
      </w:r>
    </w:p>
    <w:p w14:paraId="5C8675FC">
      <w:pPr>
        <w:pStyle w:val="4"/>
      </w:pPr>
      <w:bookmarkStart w:id="156" w:name="_Toc13816"/>
      <w:r>
        <w:t>工作日/节假日新风运行时间表(%)</w:t>
      </w:r>
      <w:bookmarkEnd w:id="156"/>
    </w:p>
    <w:p w14:paraId="5BFFC51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3D1C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6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2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6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9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4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B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D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6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C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AF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4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9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4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F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B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D4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5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D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9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E0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F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5B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2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A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E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EABB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B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C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95ABC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B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7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0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5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1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A88FF30">
      <w:r>
        <w:t>供冷期：</w:t>
      </w:r>
    </w:p>
    <w:p w14:paraId="064D34B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5AED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5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A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2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06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0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2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E9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2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2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5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8B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E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DA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6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96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B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6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7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12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6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A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0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DA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5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4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ED5C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1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F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4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7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6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9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E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1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2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3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B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D28B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3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1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1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6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1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A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6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26BB60C"/>
    <w:p w14:paraId="4CD46D75">
      <w:r>
        <w:t>注：上行：工作日；下行：节假日</w:t>
      </w:r>
    </w:p>
    <w:p w14:paraId="3D7231B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6F4AA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4550BDD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157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11548F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87E75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CF687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0FF6380"/>
    <w:rsid w:val="51CF6873"/>
    <w:rsid w:val="6546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Pages>17</Pages>
  <Words>4110</Words>
  <Characters>6697</Characters>
  <Lines>25</Lines>
  <Paragraphs>7</Paragraphs>
  <TotalTime>1</TotalTime>
  <ScaleCrop>false</ScaleCrop>
  <LinksUpToDate>false</LinksUpToDate>
  <CharactersWithSpaces>6944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2024-12-19T02:23:00Z</dcterms:created>
  <dc:creator>王凯</dc:creator>
  <cp:lastModifiedBy>小女</cp:lastModifiedBy>
  <dcterms:modified xsi:type="dcterms:W3CDTF">2024-12-23T08:20:08Z</dcterms:modified>
  <dc:title>建筑碳排放报告书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647BF58F72F9494FAF642B7DB8D36BA6_11</vt:lpwstr>
  </property>
  <property fmtid="{D5CDD505-2E9C-101B-9397-08002B2CF9AE}" pid="3" name="KSOProductBuildVer">
    <vt:lpwstr>2052-12.1.0.19302</vt:lpwstr>
  </property>
</Properties>
</file>