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孝感湖北工程学院-学生公寓</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5FFBE6F9">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T18672598135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4FDF9B01">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1E7BD94">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_Toc13032 </w:instrText>
      </w:r>
      <w:r>
        <w:rPr>
          <w:szCs w:val="28"/>
        </w:rPr>
        <w:fldChar w:fldCharType="separate"/>
      </w:r>
      <w:r>
        <w:rPr>
          <w:rFonts w:hint="eastAsia"/>
        </w:rPr>
        <w:t>1. 项目概况</w:t>
      </w:r>
      <w:r>
        <w:tab/>
      </w:r>
      <w:r>
        <w:fldChar w:fldCharType="begin"/>
      </w:r>
      <w:r>
        <w:instrText xml:space="preserve"> PAGEREF _Toc13032 \h </w:instrText>
      </w:r>
      <w:r>
        <w:fldChar w:fldCharType="separate"/>
      </w:r>
      <w:r>
        <w:t>1</w:t>
      </w:r>
      <w:r>
        <w:fldChar w:fldCharType="end"/>
      </w:r>
      <w:r>
        <w:rPr>
          <w:szCs w:val="28"/>
        </w:rPr>
        <w:fldChar w:fldCharType="end"/>
      </w:r>
    </w:p>
    <w:p w14:paraId="7EAA581F">
      <w:pPr>
        <w:pStyle w:val="25"/>
        <w:tabs>
          <w:tab w:val="right" w:leader="dot" w:pos="9070"/>
          <w:tab w:val="clear" w:pos="180"/>
          <w:tab w:val="clear" w:pos="420"/>
          <w:tab w:val="clear" w:pos="9360"/>
        </w:tabs>
      </w:pPr>
      <w:r>
        <w:rPr>
          <w:szCs w:val="28"/>
        </w:rPr>
        <w:fldChar w:fldCharType="begin"/>
      </w:r>
      <w:r>
        <w:rPr>
          <w:szCs w:val="28"/>
        </w:rPr>
        <w:instrText xml:space="preserve"> HYPERLINK \l _Toc11385 </w:instrText>
      </w:r>
      <w:r>
        <w:rPr>
          <w:szCs w:val="28"/>
        </w:rPr>
        <w:fldChar w:fldCharType="separate"/>
      </w:r>
      <w:r>
        <w:rPr>
          <w:rFonts w:hint="eastAsia"/>
        </w:rPr>
        <w:t>2. 标准依据</w:t>
      </w:r>
      <w:r>
        <w:tab/>
      </w:r>
      <w:r>
        <w:fldChar w:fldCharType="begin"/>
      </w:r>
      <w:r>
        <w:instrText xml:space="preserve"> PAGEREF _Toc11385 \h </w:instrText>
      </w:r>
      <w:r>
        <w:fldChar w:fldCharType="separate"/>
      </w:r>
      <w:r>
        <w:t>1</w:t>
      </w:r>
      <w:r>
        <w:fldChar w:fldCharType="end"/>
      </w:r>
      <w:r>
        <w:rPr>
          <w:szCs w:val="28"/>
        </w:rPr>
        <w:fldChar w:fldCharType="end"/>
      </w:r>
    </w:p>
    <w:p w14:paraId="3D06730A">
      <w:pPr>
        <w:pStyle w:val="25"/>
        <w:tabs>
          <w:tab w:val="right" w:leader="dot" w:pos="9070"/>
          <w:tab w:val="clear" w:pos="180"/>
          <w:tab w:val="clear" w:pos="420"/>
          <w:tab w:val="clear" w:pos="9360"/>
        </w:tabs>
      </w:pPr>
      <w:r>
        <w:rPr>
          <w:szCs w:val="28"/>
        </w:rPr>
        <w:fldChar w:fldCharType="begin"/>
      </w:r>
      <w:r>
        <w:rPr>
          <w:szCs w:val="28"/>
        </w:rPr>
        <w:instrText xml:space="preserve"> HYPERLINK \l _Toc3833 </w:instrText>
      </w:r>
      <w:r>
        <w:rPr>
          <w:szCs w:val="28"/>
        </w:rPr>
        <w:fldChar w:fldCharType="separate"/>
      </w:r>
      <w:r>
        <w:rPr>
          <w:rFonts w:hint="eastAsia"/>
        </w:rPr>
        <w:t>3. 太阳能资源分析</w:t>
      </w:r>
      <w:r>
        <w:tab/>
      </w:r>
      <w:r>
        <w:fldChar w:fldCharType="begin"/>
      </w:r>
      <w:r>
        <w:instrText xml:space="preserve"> PAGEREF _Toc3833 \h </w:instrText>
      </w:r>
      <w:r>
        <w:fldChar w:fldCharType="separate"/>
      </w:r>
      <w:r>
        <w:t>1</w:t>
      </w:r>
      <w:r>
        <w:fldChar w:fldCharType="end"/>
      </w:r>
      <w:r>
        <w:rPr>
          <w:szCs w:val="28"/>
        </w:rPr>
        <w:fldChar w:fldCharType="end"/>
      </w:r>
    </w:p>
    <w:p w14:paraId="6387D32F">
      <w:pPr>
        <w:pStyle w:val="26"/>
        <w:tabs>
          <w:tab w:val="right" w:leader="dot" w:pos="9070"/>
          <w:tab w:val="clear" w:pos="540"/>
          <w:tab w:val="clear" w:pos="840"/>
          <w:tab w:val="clear" w:pos="9360"/>
        </w:tabs>
      </w:pPr>
      <w:r>
        <w:rPr>
          <w:szCs w:val="28"/>
        </w:rPr>
        <w:fldChar w:fldCharType="begin"/>
      </w:r>
      <w:r>
        <w:rPr>
          <w:szCs w:val="28"/>
        </w:rPr>
        <w:instrText xml:space="preserve"> HYPERLINK \l _Toc4177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_Toc4177 \h </w:instrText>
      </w:r>
      <w:r>
        <w:fldChar w:fldCharType="separate"/>
      </w:r>
      <w:r>
        <w:t>1</w:t>
      </w:r>
      <w:r>
        <w:fldChar w:fldCharType="end"/>
      </w:r>
      <w:r>
        <w:rPr>
          <w:szCs w:val="28"/>
        </w:rPr>
        <w:fldChar w:fldCharType="end"/>
      </w:r>
    </w:p>
    <w:p w14:paraId="5BCB3C26">
      <w:pPr>
        <w:pStyle w:val="26"/>
        <w:tabs>
          <w:tab w:val="right" w:leader="dot" w:pos="9070"/>
          <w:tab w:val="clear" w:pos="540"/>
          <w:tab w:val="clear" w:pos="840"/>
          <w:tab w:val="clear" w:pos="9360"/>
        </w:tabs>
      </w:pPr>
      <w:r>
        <w:rPr>
          <w:szCs w:val="28"/>
        </w:rPr>
        <w:fldChar w:fldCharType="begin"/>
      </w:r>
      <w:r>
        <w:rPr>
          <w:szCs w:val="28"/>
        </w:rPr>
        <w:instrText xml:space="preserve"> HYPERLINK \l _Toc3697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_Toc3697 \h </w:instrText>
      </w:r>
      <w:r>
        <w:fldChar w:fldCharType="separate"/>
      </w:r>
      <w:r>
        <w:t>4</w:t>
      </w:r>
      <w:r>
        <w:fldChar w:fldCharType="end"/>
      </w:r>
      <w:r>
        <w:rPr>
          <w:szCs w:val="28"/>
        </w:rPr>
        <w:fldChar w:fldCharType="end"/>
      </w:r>
    </w:p>
    <w:p w14:paraId="7B97B249">
      <w:pPr>
        <w:pStyle w:val="25"/>
        <w:tabs>
          <w:tab w:val="right" w:leader="dot" w:pos="9070"/>
          <w:tab w:val="clear" w:pos="180"/>
          <w:tab w:val="clear" w:pos="420"/>
          <w:tab w:val="clear" w:pos="9360"/>
        </w:tabs>
      </w:pPr>
      <w:r>
        <w:rPr>
          <w:szCs w:val="28"/>
        </w:rPr>
        <w:fldChar w:fldCharType="begin"/>
      </w:r>
      <w:r>
        <w:rPr>
          <w:szCs w:val="28"/>
        </w:rPr>
        <w:instrText xml:space="preserve"> HYPERLINK \l _Toc22405 </w:instrText>
      </w:r>
      <w:r>
        <w:rPr>
          <w:szCs w:val="28"/>
        </w:rPr>
        <w:fldChar w:fldCharType="separate"/>
      </w:r>
      <w:r>
        <w:rPr>
          <w:rFonts w:hint="eastAsia"/>
        </w:rPr>
        <w:t>4. 软件选用</w:t>
      </w:r>
      <w:r>
        <w:tab/>
      </w:r>
      <w:r>
        <w:fldChar w:fldCharType="begin"/>
      </w:r>
      <w:r>
        <w:instrText xml:space="preserve"> PAGEREF _Toc22405 \h </w:instrText>
      </w:r>
      <w:r>
        <w:fldChar w:fldCharType="separate"/>
      </w:r>
      <w:r>
        <w:t>6</w:t>
      </w:r>
      <w:r>
        <w:fldChar w:fldCharType="end"/>
      </w:r>
      <w:r>
        <w:rPr>
          <w:szCs w:val="28"/>
        </w:rPr>
        <w:fldChar w:fldCharType="end"/>
      </w:r>
    </w:p>
    <w:p w14:paraId="15EF8533">
      <w:pPr>
        <w:pStyle w:val="25"/>
        <w:tabs>
          <w:tab w:val="right" w:leader="dot" w:pos="9070"/>
          <w:tab w:val="clear" w:pos="180"/>
          <w:tab w:val="clear" w:pos="420"/>
          <w:tab w:val="clear" w:pos="9360"/>
        </w:tabs>
      </w:pPr>
      <w:r>
        <w:rPr>
          <w:szCs w:val="28"/>
        </w:rPr>
        <w:fldChar w:fldCharType="begin"/>
      </w:r>
      <w:r>
        <w:rPr>
          <w:szCs w:val="28"/>
        </w:rPr>
        <w:instrText xml:space="preserve"> HYPERLINK \l _Toc5154 </w:instrText>
      </w:r>
      <w:r>
        <w:rPr>
          <w:szCs w:val="28"/>
        </w:rPr>
        <w:fldChar w:fldCharType="separate"/>
      </w:r>
      <w:r>
        <w:rPr>
          <w:rFonts w:hint="eastAsia"/>
        </w:rPr>
        <w:t>5. 光伏系统设计</w:t>
      </w:r>
      <w:r>
        <w:tab/>
      </w:r>
      <w:r>
        <w:fldChar w:fldCharType="begin"/>
      </w:r>
      <w:r>
        <w:instrText xml:space="preserve"> PAGEREF _Toc5154 \h </w:instrText>
      </w:r>
      <w:r>
        <w:fldChar w:fldCharType="separate"/>
      </w:r>
      <w:r>
        <w:t>6</w:t>
      </w:r>
      <w:r>
        <w:fldChar w:fldCharType="end"/>
      </w:r>
      <w:r>
        <w:rPr>
          <w:szCs w:val="28"/>
        </w:rPr>
        <w:fldChar w:fldCharType="end"/>
      </w:r>
    </w:p>
    <w:p w14:paraId="367A0E94">
      <w:pPr>
        <w:pStyle w:val="26"/>
        <w:tabs>
          <w:tab w:val="right" w:leader="dot" w:pos="9070"/>
          <w:tab w:val="clear" w:pos="540"/>
          <w:tab w:val="clear" w:pos="840"/>
          <w:tab w:val="clear" w:pos="9360"/>
        </w:tabs>
      </w:pPr>
      <w:r>
        <w:rPr>
          <w:szCs w:val="28"/>
        </w:rPr>
        <w:fldChar w:fldCharType="begin"/>
      </w:r>
      <w:r>
        <w:rPr>
          <w:szCs w:val="28"/>
        </w:rPr>
        <w:instrText xml:space="preserve"> HYPERLINK \l _Toc12339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_Toc12339 \h </w:instrText>
      </w:r>
      <w:r>
        <w:fldChar w:fldCharType="separate"/>
      </w:r>
      <w:r>
        <w:t>6</w:t>
      </w:r>
      <w:r>
        <w:fldChar w:fldCharType="end"/>
      </w:r>
      <w:r>
        <w:rPr>
          <w:szCs w:val="28"/>
        </w:rPr>
        <w:fldChar w:fldCharType="end"/>
      </w:r>
    </w:p>
    <w:p w14:paraId="7DFF08B5">
      <w:pPr>
        <w:pStyle w:val="26"/>
        <w:tabs>
          <w:tab w:val="right" w:leader="dot" w:pos="9070"/>
          <w:tab w:val="clear" w:pos="540"/>
          <w:tab w:val="clear" w:pos="840"/>
          <w:tab w:val="clear" w:pos="9360"/>
        </w:tabs>
      </w:pPr>
      <w:r>
        <w:rPr>
          <w:szCs w:val="28"/>
        </w:rPr>
        <w:fldChar w:fldCharType="begin"/>
      </w:r>
      <w:r>
        <w:rPr>
          <w:szCs w:val="28"/>
        </w:rPr>
        <w:instrText xml:space="preserve"> HYPERLINK \l _Toc23027 </w:instrText>
      </w:r>
      <w:r>
        <w:rPr>
          <w:szCs w:val="28"/>
        </w:rPr>
        <w:fldChar w:fldCharType="separate"/>
      </w:r>
      <w:r>
        <w:rPr>
          <w:rFonts w:hint="eastAsia"/>
          <w:lang w:val="en-GB"/>
        </w:rPr>
        <w:t xml:space="preserve">5.2 </w:t>
      </w:r>
      <w:r>
        <w:t>辐照分析</w:t>
      </w:r>
      <w:r>
        <w:tab/>
      </w:r>
      <w:r>
        <w:fldChar w:fldCharType="begin"/>
      </w:r>
      <w:r>
        <w:instrText xml:space="preserve"> PAGEREF _Toc23027 \h </w:instrText>
      </w:r>
      <w:r>
        <w:fldChar w:fldCharType="separate"/>
      </w:r>
      <w:r>
        <w:t>7</w:t>
      </w:r>
      <w:r>
        <w:fldChar w:fldCharType="end"/>
      </w:r>
      <w:r>
        <w:rPr>
          <w:szCs w:val="28"/>
        </w:rPr>
        <w:fldChar w:fldCharType="end"/>
      </w:r>
    </w:p>
    <w:p w14:paraId="551C7740">
      <w:pPr>
        <w:pStyle w:val="26"/>
        <w:tabs>
          <w:tab w:val="right" w:leader="dot" w:pos="9070"/>
          <w:tab w:val="clear" w:pos="540"/>
          <w:tab w:val="clear" w:pos="840"/>
          <w:tab w:val="clear" w:pos="9360"/>
        </w:tabs>
      </w:pPr>
      <w:r>
        <w:rPr>
          <w:szCs w:val="28"/>
        </w:rPr>
        <w:fldChar w:fldCharType="begin"/>
      </w:r>
      <w:r>
        <w:rPr>
          <w:szCs w:val="28"/>
        </w:rPr>
        <w:instrText xml:space="preserve"> HYPERLINK \l _Toc18375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_Toc18375 \h </w:instrText>
      </w:r>
      <w:r>
        <w:fldChar w:fldCharType="separate"/>
      </w:r>
      <w:r>
        <w:t>7</w:t>
      </w:r>
      <w:r>
        <w:fldChar w:fldCharType="end"/>
      </w:r>
      <w:r>
        <w:rPr>
          <w:szCs w:val="28"/>
        </w:rPr>
        <w:fldChar w:fldCharType="end"/>
      </w:r>
    </w:p>
    <w:p w14:paraId="17F39492">
      <w:pPr>
        <w:pStyle w:val="20"/>
        <w:tabs>
          <w:tab w:val="right" w:leader="dot" w:pos="9070"/>
          <w:tab w:val="clear" w:pos="900"/>
          <w:tab w:val="clear" w:pos="1260"/>
          <w:tab w:val="clear" w:pos="9360"/>
        </w:tabs>
      </w:pPr>
      <w:r>
        <w:rPr>
          <w:szCs w:val="28"/>
        </w:rPr>
        <w:fldChar w:fldCharType="begin"/>
      </w:r>
      <w:r>
        <w:rPr>
          <w:szCs w:val="28"/>
        </w:rPr>
        <w:instrText xml:space="preserve"> HYPERLINK \l _Toc20036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_Toc20036 \h </w:instrText>
      </w:r>
      <w:r>
        <w:fldChar w:fldCharType="separate"/>
      </w:r>
      <w:r>
        <w:t>8</w:t>
      </w:r>
      <w:r>
        <w:fldChar w:fldCharType="end"/>
      </w:r>
      <w:r>
        <w:rPr>
          <w:szCs w:val="28"/>
        </w:rPr>
        <w:fldChar w:fldCharType="end"/>
      </w:r>
    </w:p>
    <w:p w14:paraId="19F1F263">
      <w:pPr>
        <w:pStyle w:val="20"/>
        <w:tabs>
          <w:tab w:val="right" w:leader="dot" w:pos="9070"/>
          <w:tab w:val="clear" w:pos="900"/>
          <w:tab w:val="clear" w:pos="1260"/>
          <w:tab w:val="clear" w:pos="9360"/>
        </w:tabs>
      </w:pPr>
      <w:r>
        <w:rPr>
          <w:szCs w:val="28"/>
        </w:rPr>
        <w:fldChar w:fldCharType="begin"/>
      </w:r>
      <w:r>
        <w:rPr>
          <w:szCs w:val="28"/>
        </w:rPr>
        <w:instrText xml:space="preserve"> HYPERLINK \l _Toc22354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_Toc22354 \h </w:instrText>
      </w:r>
      <w:r>
        <w:fldChar w:fldCharType="separate"/>
      </w:r>
      <w:r>
        <w:t>8</w:t>
      </w:r>
      <w:r>
        <w:fldChar w:fldCharType="end"/>
      </w:r>
      <w:r>
        <w:rPr>
          <w:szCs w:val="28"/>
        </w:rPr>
        <w:fldChar w:fldCharType="end"/>
      </w:r>
    </w:p>
    <w:p w14:paraId="74EEB102">
      <w:pPr>
        <w:pStyle w:val="26"/>
        <w:tabs>
          <w:tab w:val="right" w:leader="dot" w:pos="9070"/>
          <w:tab w:val="clear" w:pos="540"/>
          <w:tab w:val="clear" w:pos="840"/>
          <w:tab w:val="clear" w:pos="9360"/>
        </w:tabs>
      </w:pPr>
      <w:r>
        <w:rPr>
          <w:szCs w:val="28"/>
        </w:rPr>
        <w:fldChar w:fldCharType="begin"/>
      </w:r>
      <w:r>
        <w:rPr>
          <w:szCs w:val="28"/>
        </w:rPr>
        <w:instrText xml:space="preserve"> HYPERLINK \l _Toc324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_Toc324 \h </w:instrText>
      </w:r>
      <w:r>
        <w:fldChar w:fldCharType="separate"/>
      </w:r>
      <w:r>
        <w:t>9</w:t>
      </w:r>
      <w:r>
        <w:fldChar w:fldCharType="end"/>
      </w:r>
      <w:r>
        <w:rPr>
          <w:szCs w:val="28"/>
        </w:rPr>
        <w:fldChar w:fldCharType="end"/>
      </w:r>
    </w:p>
    <w:p w14:paraId="52000300">
      <w:pPr>
        <w:pStyle w:val="25"/>
        <w:tabs>
          <w:tab w:val="right" w:leader="dot" w:pos="9070"/>
          <w:tab w:val="clear" w:pos="180"/>
          <w:tab w:val="clear" w:pos="420"/>
          <w:tab w:val="clear" w:pos="9360"/>
        </w:tabs>
      </w:pPr>
      <w:r>
        <w:rPr>
          <w:szCs w:val="28"/>
        </w:rPr>
        <w:fldChar w:fldCharType="begin"/>
      </w:r>
      <w:r>
        <w:rPr>
          <w:szCs w:val="28"/>
        </w:rPr>
        <w:instrText xml:space="preserve"> HYPERLINK \l _Toc9228 </w:instrText>
      </w:r>
      <w:r>
        <w:rPr>
          <w:szCs w:val="28"/>
        </w:rPr>
        <w:fldChar w:fldCharType="separate"/>
      </w:r>
      <w:r>
        <w:rPr>
          <w:rFonts w:hint="eastAsia"/>
        </w:rPr>
        <w:t>6. 光伏发电产量</w:t>
      </w:r>
      <w:r>
        <w:tab/>
      </w:r>
      <w:r>
        <w:fldChar w:fldCharType="begin"/>
      </w:r>
      <w:r>
        <w:instrText xml:space="preserve"> PAGEREF _Toc9228 \h </w:instrText>
      </w:r>
      <w:r>
        <w:fldChar w:fldCharType="separate"/>
      </w:r>
      <w:r>
        <w:t>9</w:t>
      </w:r>
      <w:r>
        <w:fldChar w:fldCharType="end"/>
      </w:r>
      <w:r>
        <w:rPr>
          <w:szCs w:val="28"/>
        </w:rPr>
        <w:fldChar w:fldCharType="end"/>
      </w:r>
    </w:p>
    <w:p w14:paraId="01AD22BB">
      <w:pPr>
        <w:pStyle w:val="26"/>
        <w:tabs>
          <w:tab w:val="right" w:leader="dot" w:pos="9070"/>
          <w:tab w:val="clear" w:pos="540"/>
          <w:tab w:val="clear" w:pos="840"/>
          <w:tab w:val="clear" w:pos="9360"/>
        </w:tabs>
      </w:pPr>
      <w:r>
        <w:rPr>
          <w:szCs w:val="28"/>
        </w:rPr>
        <w:fldChar w:fldCharType="begin"/>
      </w:r>
      <w:r>
        <w:rPr>
          <w:szCs w:val="28"/>
        </w:rPr>
        <w:instrText xml:space="preserve"> HYPERLINK \l _Toc18953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_Toc18953 \h </w:instrText>
      </w:r>
      <w:r>
        <w:fldChar w:fldCharType="separate"/>
      </w:r>
      <w:r>
        <w:t>9</w:t>
      </w:r>
      <w:r>
        <w:fldChar w:fldCharType="end"/>
      </w:r>
      <w:r>
        <w:rPr>
          <w:szCs w:val="28"/>
        </w:rPr>
        <w:fldChar w:fldCharType="end"/>
      </w:r>
    </w:p>
    <w:p w14:paraId="397133F7">
      <w:pPr>
        <w:pStyle w:val="26"/>
        <w:tabs>
          <w:tab w:val="right" w:leader="dot" w:pos="9070"/>
          <w:tab w:val="clear" w:pos="540"/>
          <w:tab w:val="clear" w:pos="840"/>
          <w:tab w:val="clear" w:pos="9360"/>
        </w:tabs>
      </w:pPr>
      <w:r>
        <w:rPr>
          <w:szCs w:val="28"/>
        </w:rPr>
        <w:fldChar w:fldCharType="begin"/>
      </w:r>
      <w:r>
        <w:rPr>
          <w:szCs w:val="28"/>
        </w:rPr>
        <w:instrText xml:space="preserve"> HYPERLINK \l _Toc7298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_Toc7298 \h </w:instrText>
      </w:r>
      <w:r>
        <w:fldChar w:fldCharType="separate"/>
      </w:r>
      <w:r>
        <w:t>10</w:t>
      </w:r>
      <w:r>
        <w:fldChar w:fldCharType="end"/>
      </w:r>
      <w:r>
        <w:rPr>
          <w:szCs w:val="28"/>
        </w:rPr>
        <w:fldChar w:fldCharType="end"/>
      </w:r>
    </w:p>
    <w:p w14:paraId="39893C6E">
      <w:pPr>
        <w:pStyle w:val="26"/>
        <w:tabs>
          <w:tab w:val="right" w:leader="dot" w:pos="9070"/>
          <w:tab w:val="clear" w:pos="540"/>
          <w:tab w:val="clear" w:pos="840"/>
          <w:tab w:val="clear" w:pos="9360"/>
        </w:tabs>
      </w:pPr>
      <w:r>
        <w:rPr>
          <w:szCs w:val="28"/>
        </w:rPr>
        <w:fldChar w:fldCharType="begin"/>
      </w:r>
      <w:r>
        <w:rPr>
          <w:szCs w:val="28"/>
        </w:rPr>
        <w:instrText xml:space="preserve"> HYPERLINK \l _Toc18805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_Toc18805 \h </w:instrText>
      </w:r>
      <w:r>
        <w:fldChar w:fldCharType="separate"/>
      </w:r>
      <w:r>
        <w:t>10</w:t>
      </w:r>
      <w:r>
        <w:fldChar w:fldCharType="end"/>
      </w:r>
      <w:r>
        <w:rPr>
          <w:szCs w:val="28"/>
        </w:rPr>
        <w:fldChar w:fldCharType="end"/>
      </w:r>
    </w:p>
    <w:p w14:paraId="5E762FB5">
      <w:pPr>
        <w:pStyle w:val="20"/>
        <w:tabs>
          <w:tab w:val="right" w:leader="dot" w:pos="9070"/>
          <w:tab w:val="clear" w:pos="900"/>
          <w:tab w:val="clear" w:pos="1260"/>
          <w:tab w:val="clear" w:pos="9360"/>
        </w:tabs>
      </w:pPr>
      <w:r>
        <w:rPr>
          <w:szCs w:val="28"/>
        </w:rPr>
        <w:fldChar w:fldCharType="begin"/>
      </w:r>
      <w:r>
        <w:rPr>
          <w:szCs w:val="28"/>
        </w:rPr>
        <w:instrText xml:space="preserve"> HYPERLINK \l _Toc16499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_Toc16499 \h </w:instrText>
      </w:r>
      <w:r>
        <w:fldChar w:fldCharType="separate"/>
      </w:r>
      <w:r>
        <w:t>10</w:t>
      </w:r>
      <w:r>
        <w:fldChar w:fldCharType="end"/>
      </w:r>
      <w:r>
        <w:rPr>
          <w:szCs w:val="28"/>
        </w:rPr>
        <w:fldChar w:fldCharType="end"/>
      </w:r>
    </w:p>
    <w:p w14:paraId="33550448">
      <w:pPr>
        <w:pStyle w:val="20"/>
        <w:tabs>
          <w:tab w:val="right" w:leader="dot" w:pos="9070"/>
          <w:tab w:val="clear" w:pos="900"/>
          <w:tab w:val="clear" w:pos="1260"/>
          <w:tab w:val="clear" w:pos="9360"/>
        </w:tabs>
      </w:pPr>
      <w:r>
        <w:rPr>
          <w:szCs w:val="28"/>
        </w:rPr>
        <w:fldChar w:fldCharType="begin"/>
      </w:r>
      <w:r>
        <w:rPr>
          <w:szCs w:val="28"/>
        </w:rPr>
        <w:instrText xml:space="preserve"> HYPERLINK \l _Toc24870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_Toc24870 \h </w:instrText>
      </w:r>
      <w:r>
        <w:fldChar w:fldCharType="separate"/>
      </w:r>
      <w:r>
        <w:t>12</w:t>
      </w:r>
      <w:r>
        <w:fldChar w:fldCharType="end"/>
      </w:r>
      <w:r>
        <w:rPr>
          <w:szCs w:val="28"/>
        </w:rPr>
        <w:fldChar w:fldCharType="end"/>
      </w:r>
    </w:p>
    <w:p w14:paraId="7DA28CE7">
      <w:pPr>
        <w:pStyle w:val="25"/>
        <w:tabs>
          <w:tab w:val="right" w:leader="dot" w:pos="9070"/>
          <w:tab w:val="clear" w:pos="180"/>
          <w:tab w:val="clear" w:pos="420"/>
          <w:tab w:val="clear" w:pos="9360"/>
        </w:tabs>
      </w:pPr>
      <w:r>
        <w:rPr>
          <w:szCs w:val="28"/>
        </w:rPr>
        <w:fldChar w:fldCharType="begin"/>
      </w:r>
      <w:r>
        <w:rPr>
          <w:szCs w:val="28"/>
        </w:rPr>
        <w:instrText xml:space="preserve"> HYPERLINK \l _Toc12405 </w:instrText>
      </w:r>
      <w:r>
        <w:rPr>
          <w:szCs w:val="28"/>
        </w:rPr>
        <w:fldChar w:fldCharType="separate"/>
      </w:r>
      <w:r>
        <w:rPr>
          <w:rFonts w:hint="eastAsia"/>
        </w:rPr>
        <w:t>7. 经济效益分析</w:t>
      </w:r>
      <w:r>
        <w:tab/>
      </w:r>
      <w:r>
        <w:fldChar w:fldCharType="begin"/>
      </w:r>
      <w:r>
        <w:instrText xml:space="preserve"> PAGEREF _Toc12405 \h </w:instrText>
      </w:r>
      <w:r>
        <w:fldChar w:fldCharType="separate"/>
      </w:r>
      <w:r>
        <w:t>14</w:t>
      </w:r>
      <w:r>
        <w:fldChar w:fldCharType="end"/>
      </w:r>
      <w:r>
        <w:rPr>
          <w:szCs w:val="28"/>
        </w:rPr>
        <w:fldChar w:fldCharType="end"/>
      </w:r>
    </w:p>
    <w:p w14:paraId="78C83929">
      <w:pPr>
        <w:pStyle w:val="25"/>
        <w:tabs>
          <w:tab w:val="right" w:leader="dot" w:pos="9070"/>
          <w:tab w:val="clear" w:pos="180"/>
          <w:tab w:val="clear" w:pos="420"/>
          <w:tab w:val="clear" w:pos="9360"/>
        </w:tabs>
      </w:pPr>
      <w:r>
        <w:rPr>
          <w:szCs w:val="28"/>
        </w:rPr>
        <w:fldChar w:fldCharType="begin"/>
      </w:r>
      <w:r>
        <w:rPr>
          <w:szCs w:val="28"/>
        </w:rPr>
        <w:instrText xml:space="preserve"> HYPERLINK \l _Toc9988 </w:instrText>
      </w:r>
      <w:r>
        <w:rPr>
          <w:szCs w:val="28"/>
        </w:rPr>
        <w:fldChar w:fldCharType="separate"/>
      </w:r>
      <w:r>
        <w:rPr>
          <w:rFonts w:hint="eastAsia"/>
        </w:rPr>
        <w:t>8. 减排效益分析</w:t>
      </w:r>
      <w:r>
        <w:tab/>
      </w:r>
      <w:r>
        <w:fldChar w:fldCharType="begin"/>
      </w:r>
      <w:r>
        <w:instrText xml:space="preserve"> PAGEREF _Toc9988 \h </w:instrText>
      </w:r>
      <w:r>
        <w:fldChar w:fldCharType="separate"/>
      </w:r>
      <w:r>
        <w:t>16</w:t>
      </w:r>
      <w:r>
        <w:fldChar w:fldCharType="end"/>
      </w:r>
      <w:r>
        <w:rPr>
          <w:szCs w:val="28"/>
        </w:rPr>
        <w:fldChar w:fldCharType="end"/>
      </w:r>
    </w:p>
    <w:p w14:paraId="2D9A8B22">
      <w:pPr>
        <w:pStyle w:val="25"/>
        <w:tabs>
          <w:tab w:val="right" w:leader="dot" w:pos="9070"/>
          <w:tab w:val="clear" w:pos="180"/>
          <w:tab w:val="clear" w:pos="420"/>
          <w:tab w:val="clear" w:pos="9360"/>
        </w:tabs>
      </w:pPr>
      <w:r>
        <w:rPr>
          <w:szCs w:val="28"/>
        </w:rPr>
        <w:fldChar w:fldCharType="begin"/>
      </w:r>
      <w:r>
        <w:rPr>
          <w:szCs w:val="28"/>
        </w:rPr>
        <w:instrText xml:space="preserve"> HYPERLINK \l _Toc27600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_Toc27600 \h </w:instrText>
      </w:r>
      <w:r>
        <w:fldChar w:fldCharType="separate"/>
      </w:r>
      <w:r>
        <w:t>17</w:t>
      </w:r>
      <w:r>
        <w:fldChar w:fldCharType="end"/>
      </w:r>
      <w:r>
        <w:rPr>
          <w:szCs w:val="28"/>
        </w:rPr>
        <w:fldChar w:fldCharType="end"/>
      </w:r>
    </w:p>
    <w:p w14:paraId="1CD45BE4">
      <w:pPr>
        <w:pStyle w:val="25"/>
        <w:tabs>
          <w:tab w:val="right" w:leader="dot" w:pos="9070"/>
          <w:tab w:val="clear" w:pos="180"/>
          <w:tab w:val="clear" w:pos="420"/>
          <w:tab w:val="clear" w:pos="9360"/>
        </w:tabs>
      </w:pPr>
      <w:r>
        <w:rPr>
          <w:szCs w:val="28"/>
        </w:rPr>
        <w:fldChar w:fldCharType="begin"/>
      </w:r>
      <w:r>
        <w:rPr>
          <w:szCs w:val="28"/>
        </w:rPr>
        <w:instrText xml:space="preserve"> HYPERLINK \l _Toc25136 </w:instrText>
      </w:r>
      <w:r>
        <w:rPr>
          <w:szCs w:val="28"/>
        </w:rPr>
        <w:fldChar w:fldCharType="separate"/>
      </w:r>
      <w:r>
        <w:rPr>
          <w:rFonts w:hint="eastAsia"/>
        </w:rPr>
        <w:t>附录</w:t>
      </w:r>
      <w:r>
        <w:tab/>
      </w:r>
      <w:r>
        <w:fldChar w:fldCharType="begin"/>
      </w:r>
      <w:r>
        <w:instrText xml:space="preserve"> PAGEREF _Toc25136 \h </w:instrText>
      </w:r>
      <w:r>
        <w:fldChar w:fldCharType="separate"/>
      </w:r>
      <w:r>
        <w:t>18</w:t>
      </w:r>
      <w:r>
        <w:fldChar w:fldCharType="end"/>
      </w:r>
      <w:r>
        <w:rPr>
          <w:szCs w:val="28"/>
        </w:rPr>
        <w:fldChar w:fldCharType="end"/>
      </w:r>
    </w:p>
    <w:p w14:paraId="08006FDF">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303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孝感湖北工程学院-学生公寓</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孝感</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113°54′</w:t>
            </w:r>
            <w:bookmarkEnd w:id="16"/>
            <w:r>
              <w:rPr>
                <w:sz w:val="21"/>
                <w:szCs w:val="18"/>
                <w:lang w:val="en-US"/>
              </w:rPr>
              <w:t xml:space="preserve">              北纬：</w:t>
            </w:r>
            <w:bookmarkStart w:id="17" w:name="纬度"/>
            <w:r>
              <w:t>30°56′</w:t>
            </w:r>
            <w:bookmarkEnd w:id="17"/>
          </w:p>
        </w:tc>
      </w:tr>
    </w:tbl>
    <w:p w14:paraId="0BF06E7D">
      <w:pPr>
        <w:pStyle w:val="2"/>
      </w:pPr>
      <w:bookmarkStart w:id="18" w:name="_Toc512608177"/>
      <w:bookmarkStart w:id="19" w:name="_Toc11385"/>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3833"/>
      <w:r>
        <w:rPr>
          <w:rFonts w:hint="eastAsia"/>
        </w:rPr>
        <w:t>太阳能资源分析</w:t>
      </w:r>
      <w:bookmarkEnd w:id="21"/>
    </w:p>
    <w:p w14:paraId="3E75D242">
      <w:pPr>
        <w:pStyle w:val="4"/>
        <w:rPr>
          <w:lang w:val="zh-CN"/>
        </w:rPr>
      </w:pPr>
      <w:bookmarkStart w:id="22" w:name="_Toc4177"/>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孝感</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4130.3</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11315.8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242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3697"/>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4130.3</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24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0.48,散射辐射较多,直射比等级属于C级等级中地区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0.37，等级B稳定地区</w:t>
      </w:r>
      <w:bookmarkEnd w:id="40"/>
      <w:r>
        <w:rPr>
          <w:rFonts w:hint="eastAsia"/>
        </w:rPr>
        <w:t>。</w:t>
      </w:r>
    </w:p>
    <w:p w14:paraId="7314A2CA">
      <w:pPr>
        <w:pStyle w:val="2"/>
      </w:pPr>
      <w:bookmarkStart w:id="41" w:name="_Toc127542295"/>
      <w:bookmarkStart w:id="42" w:name="_Toc2240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5154"/>
      <w:r>
        <w:rPr>
          <w:rFonts w:hint="eastAsia"/>
        </w:rPr>
        <w:t>光伏系统设计</w:t>
      </w:r>
      <w:bookmarkEnd w:id="43"/>
    </w:p>
    <w:p w14:paraId="77D0779E">
      <w:pPr>
        <w:pStyle w:val="3"/>
        <w:ind w:firstLine="480" w:firstLineChars="200"/>
      </w:pPr>
      <w:bookmarkStart w:id="44" w:name="_Toc264569232"/>
      <w:bookmarkStart w:id="45" w:name="_Toc275165382"/>
      <w:bookmarkStart w:id="46" w:name="_Toc290149054"/>
      <w:bookmarkStart w:id="47" w:name="_Toc264043625"/>
      <w:bookmarkStart w:id="48" w:name="_Toc290209312"/>
      <w:bookmarkStart w:id="49" w:name="_Toc312399791"/>
      <w:bookmarkStart w:id="50" w:name="_Toc512608180"/>
      <w:bookmarkStart w:id="51"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233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581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5815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302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8375"/>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孝感</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0036"/>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34.2</w:t>
      </w:r>
      <w:bookmarkEnd w:id="59"/>
      <w:r>
        <w:rPr>
          <w:rFonts w:hint="eastAsia"/>
          <w:b/>
        </w:rPr>
        <w:t>°；并网系统推荐倾角为</w:t>
      </w:r>
      <w:bookmarkStart w:id="60" w:name="并网推荐倾角"/>
      <w:r>
        <w:rPr>
          <w:rFonts w:hint="eastAsia"/>
          <w:b/>
        </w:rPr>
        <w:t>24.2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2354"/>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18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494</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24"/>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494</w:t>
            </w:r>
          </w:p>
        </w:tc>
        <w:tc>
          <w:tcPr>
            <w:tcW w:w="0" w:type="auto"/>
            <w:shd w:val="clear" w:color="auto" w:fill="ECECEC" w:themeFill="accent3" w:themeFillTint="33"/>
          </w:tcPr>
          <w:p w14:paraId="2998E6AC">
            <w:pPr>
              <w:jc w:val="center"/>
              <w:rPr>
                <w:szCs w:val="21"/>
              </w:rPr>
            </w:pPr>
            <w:r>
              <w:rPr>
                <w:szCs w:val="21"/>
              </w:rPr>
              <w:t>320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9228"/>
      <w:r>
        <w:rPr>
          <w:rFonts w:hint="eastAsia"/>
        </w:rPr>
        <w:t>光伏发电产量</w:t>
      </w:r>
      <w:bookmarkEnd w:id="66"/>
    </w:p>
    <w:p w14:paraId="6E04DCFC">
      <w:pPr>
        <w:pStyle w:val="4"/>
      </w:pPr>
      <w:bookmarkStart w:id="67" w:name="_Toc1895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729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494</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158.08kW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809㎡</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80.1%</w:t>
            </w:r>
          </w:p>
        </w:tc>
      </w:tr>
      <w:bookmarkEnd w:id="69"/>
    </w:tbl>
    <w:p w14:paraId="27A885EB">
      <w:pPr>
        <w:jc w:val="center"/>
      </w:pPr>
    </w:p>
    <w:p w14:paraId="072646A4">
      <w:pPr>
        <w:pStyle w:val="4"/>
      </w:pPr>
      <w:bookmarkStart w:id="70" w:name="_Toc18805"/>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6499"/>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53.9</w:t>
            </w:r>
          </w:p>
        </w:tc>
        <w:tc>
          <w:tcPr>
            <w:tcW w:w="2434" w:type="dxa"/>
            <w:shd w:val="clear" w:color="auto" w:fill="ECECEC" w:themeFill="accent3" w:themeFillTint="33"/>
          </w:tcPr>
          <w:p w14:paraId="5B1385F4">
            <w:pPr>
              <w:jc w:val="center"/>
              <w:rPr>
                <w:szCs w:val="21"/>
              </w:rPr>
            </w:pPr>
            <w:r>
              <w:rPr>
                <w:szCs w:val="21"/>
              </w:rPr>
              <w:t>7.46</w:t>
            </w:r>
          </w:p>
        </w:tc>
        <w:tc>
          <w:tcPr>
            <w:tcW w:w="2224" w:type="dxa"/>
            <w:shd w:val="clear" w:color="auto" w:fill="ECECEC" w:themeFill="accent3" w:themeFillTint="33"/>
          </w:tcPr>
          <w:p w14:paraId="1706CA8B">
            <w:pPr>
              <w:jc w:val="center"/>
              <w:rPr>
                <w:szCs w:val="21"/>
              </w:rPr>
            </w:pPr>
            <w:r>
              <w:rPr>
                <w:szCs w:val="21"/>
              </w:rPr>
              <w:t>5.4</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61.4</w:t>
            </w:r>
          </w:p>
        </w:tc>
        <w:tc>
          <w:tcPr>
            <w:tcW w:w="2434" w:type="dxa"/>
          </w:tcPr>
          <w:p w14:paraId="0B70B407">
            <w:pPr>
              <w:jc w:val="center"/>
              <w:rPr>
                <w:szCs w:val="21"/>
              </w:rPr>
            </w:pPr>
            <w:r>
              <w:rPr>
                <w:szCs w:val="21"/>
              </w:rPr>
              <w:t>8.45</w:t>
            </w:r>
          </w:p>
        </w:tc>
        <w:tc>
          <w:tcPr>
            <w:tcW w:w="2224" w:type="dxa"/>
          </w:tcPr>
          <w:p w14:paraId="7DB73600">
            <w:pPr>
              <w:jc w:val="center"/>
              <w:rPr>
                <w:szCs w:val="21"/>
              </w:rPr>
            </w:pPr>
            <w:r>
              <w:rPr>
                <w:szCs w:val="21"/>
              </w:rPr>
              <w:t>6.1</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85.9</w:t>
            </w:r>
          </w:p>
        </w:tc>
        <w:tc>
          <w:tcPr>
            <w:tcW w:w="2434" w:type="dxa"/>
            <w:shd w:val="clear" w:color="auto" w:fill="ECECEC" w:themeFill="accent3" w:themeFillTint="33"/>
          </w:tcPr>
          <w:p w14:paraId="00D055FF">
            <w:pPr>
              <w:jc w:val="center"/>
              <w:rPr>
                <w:szCs w:val="21"/>
              </w:rPr>
            </w:pPr>
            <w:r>
              <w:rPr>
                <w:szCs w:val="21"/>
              </w:rPr>
              <w:t>11.32</w:t>
            </w:r>
          </w:p>
        </w:tc>
        <w:tc>
          <w:tcPr>
            <w:tcW w:w="2224" w:type="dxa"/>
            <w:shd w:val="clear" w:color="auto" w:fill="ECECEC" w:themeFill="accent3" w:themeFillTint="33"/>
          </w:tcPr>
          <w:p w14:paraId="537FBD7A">
            <w:pPr>
              <w:jc w:val="center"/>
              <w:rPr>
                <w:szCs w:val="21"/>
              </w:rPr>
            </w:pPr>
            <w:r>
              <w:rPr>
                <w:szCs w:val="21"/>
              </w:rPr>
              <w:t>8.2</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96.8</w:t>
            </w:r>
          </w:p>
        </w:tc>
        <w:tc>
          <w:tcPr>
            <w:tcW w:w="2434" w:type="dxa"/>
          </w:tcPr>
          <w:p w14:paraId="123DF891">
            <w:pPr>
              <w:jc w:val="center"/>
              <w:rPr>
                <w:szCs w:val="21"/>
              </w:rPr>
            </w:pPr>
            <w:r>
              <w:rPr>
                <w:szCs w:val="21"/>
              </w:rPr>
              <w:t>12.46</w:t>
            </w:r>
          </w:p>
        </w:tc>
        <w:tc>
          <w:tcPr>
            <w:tcW w:w="2224" w:type="dxa"/>
          </w:tcPr>
          <w:p w14:paraId="6E7588C6">
            <w:pPr>
              <w:jc w:val="center"/>
              <w:rPr>
                <w:szCs w:val="21"/>
              </w:rPr>
            </w:pPr>
            <w:r>
              <w:rPr>
                <w:szCs w:val="21"/>
              </w:rPr>
              <w:t>9.0</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114.6</w:t>
            </w:r>
          </w:p>
        </w:tc>
        <w:tc>
          <w:tcPr>
            <w:tcW w:w="2434" w:type="dxa"/>
            <w:shd w:val="clear" w:color="auto" w:fill="ECECEC" w:themeFill="accent3" w:themeFillTint="33"/>
          </w:tcPr>
          <w:p w14:paraId="6DE46157">
            <w:pPr>
              <w:jc w:val="center"/>
              <w:rPr>
                <w:szCs w:val="21"/>
              </w:rPr>
            </w:pPr>
            <w:r>
              <w:rPr>
                <w:szCs w:val="21"/>
              </w:rPr>
              <w:t>14.31</w:t>
            </w:r>
          </w:p>
        </w:tc>
        <w:tc>
          <w:tcPr>
            <w:tcW w:w="2224" w:type="dxa"/>
            <w:shd w:val="clear" w:color="auto" w:fill="ECECEC" w:themeFill="accent3" w:themeFillTint="33"/>
          </w:tcPr>
          <w:p w14:paraId="6D774109">
            <w:pPr>
              <w:jc w:val="center"/>
              <w:rPr>
                <w:szCs w:val="21"/>
              </w:rPr>
            </w:pPr>
            <w:r>
              <w:rPr>
                <w:szCs w:val="21"/>
              </w:rPr>
              <w:t>10.3</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114.2</w:t>
            </w:r>
          </w:p>
        </w:tc>
        <w:tc>
          <w:tcPr>
            <w:tcW w:w="2434" w:type="dxa"/>
          </w:tcPr>
          <w:p w14:paraId="1C10A994">
            <w:pPr>
              <w:jc w:val="center"/>
              <w:rPr>
                <w:szCs w:val="21"/>
              </w:rPr>
            </w:pPr>
            <w:r>
              <w:rPr>
                <w:szCs w:val="21"/>
              </w:rPr>
              <w:t>14.03</w:t>
            </w:r>
          </w:p>
        </w:tc>
        <w:tc>
          <w:tcPr>
            <w:tcW w:w="2224" w:type="dxa"/>
          </w:tcPr>
          <w:p w14:paraId="464665C9">
            <w:pPr>
              <w:jc w:val="center"/>
              <w:rPr>
                <w:szCs w:val="21"/>
              </w:rPr>
            </w:pPr>
            <w:r>
              <w:rPr>
                <w:szCs w:val="21"/>
              </w:rPr>
              <w:t>10.1</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143.3</w:t>
            </w:r>
          </w:p>
        </w:tc>
        <w:tc>
          <w:tcPr>
            <w:tcW w:w="2434" w:type="dxa"/>
            <w:shd w:val="clear" w:color="auto" w:fill="ECECEC" w:themeFill="accent3" w:themeFillTint="33"/>
          </w:tcPr>
          <w:p w14:paraId="6338C7A9">
            <w:pPr>
              <w:jc w:val="center"/>
              <w:rPr>
                <w:szCs w:val="21"/>
              </w:rPr>
            </w:pPr>
            <w:r>
              <w:rPr>
                <w:szCs w:val="21"/>
              </w:rPr>
              <w:t>17.05</w:t>
            </w:r>
          </w:p>
        </w:tc>
        <w:tc>
          <w:tcPr>
            <w:tcW w:w="2224" w:type="dxa"/>
            <w:shd w:val="clear" w:color="auto" w:fill="ECECEC" w:themeFill="accent3" w:themeFillTint="33"/>
          </w:tcPr>
          <w:p w14:paraId="14508C05">
            <w:pPr>
              <w:jc w:val="center"/>
              <w:rPr>
                <w:szCs w:val="21"/>
              </w:rPr>
            </w:pPr>
            <w:r>
              <w:rPr>
                <w:szCs w:val="21"/>
              </w:rPr>
              <w:t>12.3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127.0</w:t>
            </w:r>
          </w:p>
        </w:tc>
        <w:tc>
          <w:tcPr>
            <w:tcW w:w="2434" w:type="dxa"/>
          </w:tcPr>
          <w:p w14:paraId="31C794F8">
            <w:pPr>
              <w:jc w:val="center"/>
              <w:rPr>
                <w:szCs w:val="21"/>
              </w:rPr>
            </w:pPr>
            <w:r>
              <w:rPr>
                <w:szCs w:val="21"/>
              </w:rPr>
              <w:t>15.34</w:t>
            </w:r>
          </w:p>
        </w:tc>
        <w:tc>
          <w:tcPr>
            <w:tcW w:w="2224" w:type="dxa"/>
          </w:tcPr>
          <w:p w14:paraId="50AABDBE">
            <w:pPr>
              <w:jc w:val="center"/>
              <w:rPr>
                <w:szCs w:val="21"/>
              </w:rPr>
            </w:pPr>
            <w:r>
              <w:rPr>
                <w:szCs w:val="21"/>
              </w:rPr>
              <w:t>11.1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98.7</w:t>
            </w:r>
          </w:p>
        </w:tc>
        <w:tc>
          <w:tcPr>
            <w:tcW w:w="2434" w:type="dxa"/>
            <w:shd w:val="clear" w:color="auto" w:fill="ECECEC" w:themeFill="accent3" w:themeFillTint="33"/>
          </w:tcPr>
          <w:p w14:paraId="0A2047A4">
            <w:pPr>
              <w:jc w:val="center"/>
              <w:rPr>
                <w:szCs w:val="21"/>
              </w:rPr>
            </w:pPr>
            <w:r>
              <w:rPr>
                <w:szCs w:val="21"/>
              </w:rPr>
              <w:t>12.14</w:t>
            </w:r>
          </w:p>
        </w:tc>
        <w:tc>
          <w:tcPr>
            <w:tcW w:w="2224" w:type="dxa"/>
            <w:shd w:val="clear" w:color="auto" w:fill="ECECEC" w:themeFill="accent3" w:themeFillTint="33"/>
          </w:tcPr>
          <w:p w14:paraId="13691CFF">
            <w:pPr>
              <w:jc w:val="center"/>
              <w:rPr>
                <w:szCs w:val="21"/>
              </w:rPr>
            </w:pPr>
            <w:r>
              <w:rPr>
                <w:szCs w:val="21"/>
              </w:rPr>
              <w:t>8.8</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79.1</w:t>
            </w:r>
          </w:p>
        </w:tc>
        <w:tc>
          <w:tcPr>
            <w:tcW w:w="2434" w:type="dxa"/>
          </w:tcPr>
          <w:p w14:paraId="1FDA8201">
            <w:pPr>
              <w:jc w:val="center"/>
              <w:rPr>
                <w:szCs w:val="21"/>
              </w:rPr>
            </w:pPr>
            <w:r>
              <w:rPr>
                <w:szCs w:val="21"/>
              </w:rPr>
              <w:t>10.05</w:t>
            </w:r>
          </w:p>
        </w:tc>
        <w:tc>
          <w:tcPr>
            <w:tcW w:w="2224" w:type="dxa"/>
          </w:tcPr>
          <w:p w14:paraId="1CBA1C4F">
            <w:pPr>
              <w:jc w:val="center"/>
              <w:rPr>
                <w:szCs w:val="21"/>
              </w:rPr>
            </w:pPr>
            <w:r>
              <w:rPr>
                <w:szCs w:val="21"/>
              </w:rPr>
              <w:t>7.3</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65.8</w:t>
            </w:r>
          </w:p>
        </w:tc>
        <w:tc>
          <w:tcPr>
            <w:tcW w:w="2434" w:type="dxa"/>
            <w:shd w:val="clear" w:color="auto" w:fill="ECECEC" w:themeFill="accent3" w:themeFillTint="33"/>
          </w:tcPr>
          <w:p w14:paraId="6D9912FF">
            <w:pPr>
              <w:jc w:val="center"/>
              <w:rPr>
                <w:szCs w:val="21"/>
              </w:rPr>
            </w:pPr>
            <w:r>
              <w:rPr>
                <w:szCs w:val="21"/>
              </w:rPr>
              <w:t>8.66</w:t>
            </w:r>
          </w:p>
        </w:tc>
        <w:tc>
          <w:tcPr>
            <w:tcW w:w="2224" w:type="dxa"/>
            <w:shd w:val="clear" w:color="auto" w:fill="ECECEC" w:themeFill="accent3" w:themeFillTint="33"/>
          </w:tcPr>
          <w:p w14:paraId="247A9F59">
            <w:pPr>
              <w:jc w:val="center"/>
              <w:rPr>
                <w:szCs w:val="21"/>
              </w:rPr>
            </w:pPr>
            <w:r>
              <w:rPr>
                <w:szCs w:val="21"/>
              </w:rPr>
              <w:t>6.2</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53.9</w:t>
            </w:r>
          </w:p>
        </w:tc>
        <w:tc>
          <w:tcPr>
            <w:tcW w:w="2434" w:type="dxa"/>
          </w:tcPr>
          <w:p w14:paraId="67AA3148">
            <w:pPr>
              <w:jc w:val="center"/>
              <w:rPr>
                <w:szCs w:val="21"/>
              </w:rPr>
            </w:pPr>
            <w:r>
              <w:rPr>
                <w:szCs w:val="21"/>
              </w:rPr>
              <w:t>7.38</w:t>
            </w:r>
          </w:p>
        </w:tc>
        <w:tc>
          <w:tcPr>
            <w:tcW w:w="2224" w:type="dxa"/>
          </w:tcPr>
          <w:p w14:paraId="07318CDF">
            <w:pPr>
              <w:jc w:val="center"/>
              <w:rPr>
                <w:szCs w:val="21"/>
              </w:rPr>
            </w:pPr>
            <w:r>
              <w:rPr>
                <w:szCs w:val="21"/>
              </w:rPr>
              <w:t>5.3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1094.5</w:t>
            </w:r>
          </w:p>
        </w:tc>
        <w:tc>
          <w:tcPr>
            <w:tcW w:w="2434" w:type="dxa"/>
            <w:shd w:val="clear" w:color="auto" w:fill="ECECEC" w:themeFill="accent3" w:themeFillTint="33"/>
          </w:tcPr>
          <w:p w14:paraId="0D411D27">
            <w:pPr>
              <w:jc w:val="center"/>
              <w:rPr>
                <w:szCs w:val="21"/>
              </w:rPr>
            </w:pPr>
            <w:r>
              <w:rPr>
                <w:szCs w:val="21"/>
              </w:rPr>
              <w:t>138.646</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138.6MWh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38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03847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487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138.65</w:t>
            </w:r>
          </w:p>
        </w:tc>
        <w:tc>
          <w:tcPr>
            <w:tcW w:w="2268" w:type="dxa"/>
          </w:tcPr>
          <w:p w14:paraId="45C454FE">
            <w:pPr>
              <w:spacing w:line="360" w:lineRule="exact"/>
              <w:jc w:val="center"/>
              <w:rPr>
                <w:lang w:val="en-US"/>
              </w:rPr>
            </w:pPr>
            <w:r>
              <w:rPr>
                <w:lang w:val="en-US"/>
              </w:rPr>
              <w:t>877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131.71</w:t>
            </w:r>
          </w:p>
        </w:tc>
        <w:tc>
          <w:tcPr>
            <w:tcW w:w="2268" w:type="dxa"/>
            <w:shd w:val="clear" w:color="auto" w:fill="F2F2F2"/>
          </w:tcPr>
          <w:p w14:paraId="5C821089">
            <w:pPr>
              <w:spacing w:line="360" w:lineRule="exact"/>
              <w:jc w:val="center"/>
              <w:rPr>
                <w:lang w:val="en-US"/>
              </w:rPr>
            </w:pPr>
            <w:r>
              <w:rPr>
                <w:lang w:val="en-US"/>
              </w:rPr>
              <w:t>833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130.79</w:t>
            </w:r>
          </w:p>
        </w:tc>
        <w:tc>
          <w:tcPr>
            <w:tcW w:w="2268" w:type="dxa"/>
          </w:tcPr>
          <w:p w14:paraId="5B4521E2">
            <w:pPr>
              <w:spacing w:line="360" w:lineRule="exact"/>
              <w:jc w:val="center"/>
              <w:rPr>
                <w:lang w:val="en-US"/>
              </w:rPr>
            </w:pPr>
            <w:r>
              <w:rPr>
                <w:lang w:val="en-US"/>
              </w:rPr>
              <w:t>827</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129.88</w:t>
            </w:r>
          </w:p>
        </w:tc>
        <w:tc>
          <w:tcPr>
            <w:tcW w:w="2268" w:type="dxa"/>
            <w:shd w:val="clear" w:color="auto" w:fill="F2F2F2"/>
          </w:tcPr>
          <w:p w14:paraId="5AD52F0F">
            <w:pPr>
              <w:spacing w:line="360" w:lineRule="exact"/>
              <w:jc w:val="center"/>
              <w:rPr>
                <w:lang w:val="en-US"/>
              </w:rPr>
            </w:pPr>
            <w:r>
              <w:rPr>
                <w:lang w:val="en-US"/>
              </w:rPr>
              <w:t>822</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128.97</w:t>
            </w:r>
          </w:p>
        </w:tc>
        <w:tc>
          <w:tcPr>
            <w:tcW w:w="2268" w:type="dxa"/>
          </w:tcPr>
          <w:p w14:paraId="65747FAE">
            <w:pPr>
              <w:spacing w:line="360" w:lineRule="exact"/>
              <w:jc w:val="center"/>
              <w:rPr>
                <w:lang w:val="en-US"/>
              </w:rPr>
            </w:pPr>
            <w:r>
              <w:rPr>
                <w:lang w:val="en-US"/>
              </w:rPr>
              <w:t>816</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128.06</w:t>
            </w:r>
          </w:p>
        </w:tc>
        <w:tc>
          <w:tcPr>
            <w:tcW w:w="2268" w:type="dxa"/>
            <w:shd w:val="clear" w:color="auto" w:fill="F2F2F2"/>
          </w:tcPr>
          <w:p w14:paraId="68E54396">
            <w:pPr>
              <w:spacing w:line="360" w:lineRule="exact"/>
              <w:jc w:val="center"/>
              <w:rPr>
                <w:lang w:val="en-US"/>
              </w:rPr>
            </w:pPr>
            <w:r>
              <w:rPr>
                <w:lang w:val="en-US"/>
              </w:rPr>
              <w:t>810</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127.17</w:t>
            </w:r>
          </w:p>
        </w:tc>
        <w:tc>
          <w:tcPr>
            <w:tcW w:w="2268" w:type="dxa"/>
          </w:tcPr>
          <w:p w14:paraId="1E4BAB61">
            <w:pPr>
              <w:spacing w:line="360" w:lineRule="exact"/>
              <w:jc w:val="center"/>
              <w:rPr>
                <w:lang w:val="en-US"/>
              </w:rPr>
            </w:pPr>
            <w:r>
              <w:rPr>
                <w:lang w:val="en-US"/>
              </w:rPr>
              <w:t>804</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126.28</w:t>
            </w:r>
          </w:p>
        </w:tc>
        <w:tc>
          <w:tcPr>
            <w:tcW w:w="2268" w:type="dxa"/>
            <w:shd w:val="clear" w:color="auto" w:fill="F2F2F2"/>
          </w:tcPr>
          <w:p w14:paraId="2C62364C">
            <w:pPr>
              <w:spacing w:line="360" w:lineRule="exact"/>
              <w:jc w:val="center"/>
              <w:rPr>
                <w:lang w:val="en-US"/>
              </w:rPr>
            </w:pPr>
            <w:r>
              <w:rPr>
                <w:lang w:val="en-US"/>
              </w:rPr>
              <w:t>799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125.39</w:t>
            </w:r>
          </w:p>
        </w:tc>
        <w:tc>
          <w:tcPr>
            <w:tcW w:w="2268" w:type="dxa"/>
          </w:tcPr>
          <w:p w14:paraId="790392DE">
            <w:pPr>
              <w:spacing w:line="360" w:lineRule="exact"/>
              <w:jc w:val="center"/>
              <w:rPr>
                <w:lang w:val="en-US"/>
              </w:rPr>
            </w:pPr>
            <w:r>
              <w:rPr>
                <w:lang w:val="en-US"/>
              </w:rPr>
              <w:t>793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124.52</w:t>
            </w:r>
          </w:p>
        </w:tc>
        <w:tc>
          <w:tcPr>
            <w:tcW w:w="2268" w:type="dxa"/>
            <w:shd w:val="clear" w:color="auto" w:fill="F2F2F2"/>
          </w:tcPr>
          <w:p w14:paraId="3BFDDC82">
            <w:pPr>
              <w:spacing w:line="360" w:lineRule="exact"/>
              <w:jc w:val="center"/>
              <w:rPr>
                <w:lang w:val="en-US"/>
              </w:rPr>
            </w:pPr>
            <w:r>
              <w:rPr>
                <w:lang w:val="en-US"/>
              </w:rPr>
              <w:t>788</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123.64</w:t>
            </w:r>
          </w:p>
        </w:tc>
        <w:tc>
          <w:tcPr>
            <w:tcW w:w="2268" w:type="dxa"/>
          </w:tcPr>
          <w:p w14:paraId="217010C0">
            <w:pPr>
              <w:spacing w:line="360" w:lineRule="exact"/>
              <w:jc w:val="center"/>
              <w:rPr>
                <w:lang w:val="en-US"/>
              </w:rPr>
            </w:pPr>
            <w:r>
              <w:rPr>
                <w:lang w:val="en-US"/>
              </w:rPr>
              <w:t>782</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122.78</w:t>
            </w:r>
          </w:p>
        </w:tc>
        <w:tc>
          <w:tcPr>
            <w:tcW w:w="2268" w:type="dxa"/>
            <w:shd w:val="clear" w:color="auto" w:fill="F2F2F2"/>
          </w:tcPr>
          <w:p w14:paraId="2C95253F">
            <w:pPr>
              <w:spacing w:line="360" w:lineRule="exact"/>
              <w:jc w:val="center"/>
              <w:rPr>
                <w:lang w:val="en-US"/>
              </w:rPr>
            </w:pPr>
            <w:r>
              <w:rPr>
                <w:lang w:val="en-US"/>
              </w:rPr>
              <w:t>777</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121.92</w:t>
            </w:r>
          </w:p>
        </w:tc>
        <w:tc>
          <w:tcPr>
            <w:tcW w:w="2268" w:type="dxa"/>
          </w:tcPr>
          <w:p w14:paraId="0869FA5A">
            <w:pPr>
              <w:spacing w:line="360" w:lineRule="exact"/>
              <w:jc w:val="center"/>
              <w:rPr>
                <w:lang w:val="en-US"/>
              </w:rPr>
            </w:pPr>
            <w:r>
              <w:rPr>
                <w:lang w:val="en-US"/>
              </w:rPr>
              <w:t>771</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121.07</w:t>
            </w:r>
          </w:p>
        </w:tc>
        <w:tc>
          <w:tcPr>
            <w:tcW w:w="2268" w:type="dxa"/>
            <w:shd w:val="clear" w:color="auto" w:fill="F2F2F2"/>
          </w:tcPr>
          <w:p w14:paraId="211E4ABD">
            <w:pPr>
              <w:spacing w:line="360" w:lineRule="exact"/>
              <w:jc w:val="center"/>
              <w:rPr>
                <w:lang w:val="en-US"/>
              </w:rPr>
            </w:pPr>
            <w:r>
              <w:rPr>
                <w:lang w:val="en-US"/>
              </w:rPr>
              <w:t>766</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120.22</w:t>
            </w:r>
          </w:p>
        </w:tc>
        <w:tc>
          <w:tcPr>
            <w:tcW w:w="2268" w:type="dxa"/>
          </w:tcPr>
          <w:p w14:paraId="060F16A0">
            <w:pPr>
              <w:spacing w:line="360" w:lineRule="exact"/>
              <w:jc w:val="center"/>
              <w:rPr>
                <w:lang w:val="en-US"/>
              </w:rPr>
            </w:pPr>
            <w:r>
              <w:rPr>
                <w:lang w:val="en-US"/>
              </w:rPr>
              <w:t>760</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119.38</w:t>
            </w:r>
          </w:p>
        </w:tc>
        <w:tc>
          <w:tcPr>
            <w:tcW w:w="2268" w:type="dxa"/>
            <w:shd w:val="clear" w:color="auto" w:fill="F2F2F2"/>
          </w:tcPr>
          <w:p w14:paraId="33ADB9EA">
            <w:pPr>
              <w:spacing w:line="360" w:lineRule="exact"/>
              <w:jc w:val="center"/>
              <w:rPr>
                <w:lang w:val="en-US"/>
              </w:rPr>
            </w:pPr>
            <w:r>
              <w:rPr>
                <w:lang w:val="en-US"/>
              </w:rPr>
              <w:t>755</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118.54</w:t>
            </w:r>
          </w:p>
        </w:tc>
        <w:tc>
          <w:tcPr>
            <w:tcW w:w="2268" w:type="dxa"/>
          </w:tcPr>
          <w:p w14:paraId="4A5C78F8">
            <w:pPr>
              <w:spacing w:line="360" w:lineRule="exact"/>
              <w:jc w:val="center"/>
              <w:rPr>
                <w:lang w:val="en-US"/>
              </w:rPr>
            </w:pPr>
            <w:r>
              <w:rPr>
                <w:lang w:val="en-US"/>
              </w:rPr>
              <w:t>750</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117.71</w:t>
            </w:r>
          </w:p>
        </w:tc>
        <w:tc>
          <w:tcPr>
            <w:tcW w:w="2268" w:type="dxa"/>
            <w:shd w:val="clear" w:color="auto" w:fill="F2F2F2"/>
          </w:tcPr>
          <w:p w14:paraId="0B580721">
            <w:pPr>
              <w:spacing w:line="360" w:lineRule="exact"/>
              <w:jc w:val="center"/>
              <w:rPr>
                <w:lang w:val="en-US"/>
              </w:rPr>
            </w:pPr>
            <w:r>
              <w:rPr>
                <w:lang w:val="en-US"/>
              </w:rPr>
              <w:t>745</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116.89</w:t>
            </w:r>
          </w:p>
        </w:tc>
        <w:tc>
          <w:tcPr>
            <w:tcW w:w="2268" w:type="dxa"/>
          </w:tcPr>
          <w:p w14:paraId="60C37BA1">
            <w:pPr>
              <w:spacing w:line="360" w:lineRule="exact"/>
              <w:jc w:val="center"/>
              <w:rPr>
                <w:lang w:val="en-US"/>
              </w:rPr>
            </w:pPr>
            <w:r>
              <w:rPr>
                <w:lang w:val="en-US"/>
              </w:rPr>
              <w:t>739</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116.07</w:t>
            </w:r>
          </w:p>
        </w:tc>
        <w:tc>
          <w:tcPr>
            <w:tcW w:w="2268" w:type="dxa"/>
            <w:shd w:val="clear" w:color="auto" w:fill="F2F2F2"/>
          </w:tcPr>
          <w:p w14:paraId="0CE5D310">
            <w:pPr>
              <w:spacing w:line="360" w:lineRule="exact"/>
              <w:jc w:val="center"/>
              <w:rPr>
                <w:lang w:val="en-US"/>
              </w:rPr>
            </w:pPr>
            <w:r>
              <w:rPr>
                <w:lang w:val="en-US"/>
              </w:rPr>
              <w:t>734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115.26</w:t>
            </w:r>
          </w:p>
        </w:tc>
        <w:tc>
          <w:tcPr>
            <w:tcW w:w="2268" w:type="dxa"/>
          </w:tcPr>
          <w:p w14:paraId="0378D04E">
            <w:pPr>
              <w:spacing w:line="360" w:lineRule="exact"/>
              <w:jc w:val="center"/>
              <w:rPr>
                <w:lang w:val="en-US"/>
              </w:rPr>
            </w:pPr>
            <w:r>
              <w:rPr>
                <w:lang w:val="en-US"/>
              </w:rPr>
              <w:t>729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114.45</w:t>
            </w:r>
          </w:p>
        </w:tc>
        <w:tc>
          <w:tcPr>
            <w:tcW w:w="2268" w:type="dxa"/>
            <w:shd w:val="clear" w:color="auto" w:fill="F2F2F2"/>
          </w:tcPr>
          <w:p w14:paraId="6561B187">
            <w:pPr>
              <w:spacing w:line="360" w:lineRule="exact"/>
              <w:jc w:val="center"/>
              <w:rPr>
                <w:lang w:val="en-US"/>
              </w:rPr>
            </w:pPr>
            <w:r>
              <w:rPr>
                <w:lang w:val="en-US"/>
              </w:rPr>
              <w:t>724</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113.65</w:t>
            </w:r>
          </w:p>
        </w:tc>
        <w:tc>
          <w:tcPr>
            <w:tcW w:w="2268" w:type="dxa"/>
          </w:tcPr>
          <w:p w14:paraId="7F186111">
            <w:pPr>
              <w:spacing w:line="360" w:lineRule="exact"/>
              <w:jc w:val="center"/>
              <w:rPr>
                <w:lang w:val="en-US"/>
              </w:rPr>
            </w:pPr>
            <w:r>
              <w:rPr>
                <w:lang w:val="en-US"/>
              </w:rPr>
              <w:t>719</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112.85</w:t>
            </w:r>
          </w:p>
        </w:tc>
        <w:tc>
          <w:tcPr>
            <w:tcW w:w="2268" w:type="dxa"/>
            <w:shd w:val="clear" w:color="auto" w:fill="F2F2F2"/>
          </w:tcPr>
          <w:p w14:paraId="37D593A2">
            <w:pPr>
              <w:spacing w:line="360" w:lineRule="exact"/>
              <w:jc w:val="center"/>
              <w:rPr>
                <w:lang w:val="en-US"/>
              </w:rPr>
            </w:pPr>
            <w:r>
              <w:rPr>
                <w:lang w:val="en-US"/>
              </w:rPr>
              <w:t>714</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112.06</w:t>
            </w:r>
          </w:p>
        </w:tc>
        <w:tc>
          <w:tcPr>
            <w:tcW w:w="2268" w:type="dxa"/>
          </w:tcPr>
          <w:p w14:paraId="69DC9DEF">
            <w:pPr>
              <w:spacing w:line="360" w:lineRule="exact"/>
              <w:jc w:val="center"/>
              <w:rPr>
                <w:lang w:val="en-US"/>
              </w:rPr>
            </w:pPr>
            <w:r>
              <w:rPr>
                <w:lang w:val="en-US"/>
              </w:rPr>
              <w:t>709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3058MWh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19344h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2405"/>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158.08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138.65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3057.9</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197.6</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305.79</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-197.6</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138.65</w:t>
            </w:r>
          </w:p>
        </w:tc>
        <w:tc>
          <w:tcPr>
            <w:tcW w:w="1512" w:type="dxa"/>
            <w:shd w:val="clear" w:color="auto" w:fill="F2F2F2"/>
          </w:tcPr>
          <w:p w14:paraId="442D3F82">
            <w:pPr>
              <w:spacing w:line="360" w:lineRule="exact"/>
              <w:jc w:val="center"/>
              <w:rPr>
                <w:lang w:val="en-US"/>
              </w:rPr>
            </w:pPr>
            <w:r>
              <w:rPr>
                <w:rFonts w:hint="eastAsia"/>
                <w:lang w:val="en-US"/>
              </w:rPr>
              <w:t>138646</w:t>
            </w:r>
          </w:p>
        </w:tc>
        <w:tc>
          <w:tcPr>
            <w:tcW w:w="1512" w:type="dxa"/>
            <w:shd w:val="clear" w:color="auto" w:fill="F2F2F2"/>
          </w:tcPr>
          <w:p w14:paraId="16EA34D9">
            <w:pPr>
              <w:spacing w:line="360" w:lineRule="exact"/>
              <w:jc w:val="center"/>
              <w:rPr>
                <w:lang w:val="en-US"/>
              </w:rPr>
            </w:pPr>
            <w:r>
              <w:rPr>
                <w:rFonts w:hint="eastAsia"/>
                <w:lang w:val="en-US"/>
              </w:rPr>
              <w:t>-183.74</w:t>
            </w:r>
          </w:p>
        </w:tc>
        <w:tc>
          <w:tcPr>
            <w:tcW w:w="1512" w:type="dxa"/>
            <w:shd w:val="clear" w:color="auto" w:fill="F2F2F2"/>
          </w:tcPr>
          <w:p w14:paraId="31FA1B69">
            <w:pPr>
              <w:spacing w:line="360" w:lineRule="exact"/>
              <w:jc w:val="center"/>
              <w:rPr>
                <w:lang w:val="en-US"/>
              </w:rPr>
            </w:pPr>
            <w:r>
              <w:rPr>
                <w:rFonts w:hint="eastAsia"/>
                <w:lang w:val="en-US"/>
              </w:rPr>
              <w:t>877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131.71</w:t>
            </w:r>
          </w:p>
        </w:tc>
        <w:tc>
          <w:tcPr>
            <w:tcW w:w="1512" w:type="dxa"/>
          </w:tcPr>
          <w:p w14:paraId="36990B44">
            <w:pPr>
              <w:spacing w:line="360" w:lineRule="exact"/>
              <w:jc w:val="center"/>
              <w:rPr>
                <w:lang w:val="en-US"/>
              </w:rPr>
            </w:pPr>
            <w:r>
              <w:rPr>
                <w:rFonts w:hint="eastAsia"/>
                <w:lang w:val="en-US"/>
              </w:rPr>
              <w:t>131713</w:t>
            </w:r>
          </w:p>
        </w:tc>
        <w:tc>
          <w:tcPr>
            <w:tcW w:w="1512" w:type="dxa"/>
          </w:tcPr>
          <w:p w14:paraId="2851FA1C">
            <w:pPr>
              <w:spacing w:line="360" w:lineRule="exact"/>
              <w:jc w:val="center"/>
              <w:rPr>
                <w:lang w:val="en-US"/>
              </w:rPr>
            </w:pPr>
            <w:r>
              <w:rPr>
                <w:rFonts w:hint="eastAsia"/>
                <w:lang w:val="en-US"/>
              </w:rPr>
              <w:t>-170.57</w:t>
            </w:r>
          </w:p>
        </w:tc>
        <w:tc>
          <w:tcPr>
            <w:tcW w:w="1512" w:type="dxa"/>
          </w:tcPr>
          <w:p w14:paraId="6BF4C5CF">
            <w:pPr>
              <w:spacing w:line="360" w:lineRule="exact"/>
              <w:jc w:val="center"/>
              <w:rPr>
                <w:lang w:val="en-US"/>
              </w:rPr>
            </w:pPr>
            <w:r>
              <w:rPr>
                <w:rFonts w:hint="eastAsia"/>
                <w:lang w:val="en-US"/>
              </w:rPr>
              <w:t>833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130.79</w:t>
            </w:r>
          </w:p>
        </w:tc>
        <w:tc>
          <w:tcPr>
            <w:tcW w:w="1512" w:type="dxa"/>
            <w:shd w:val="clear" w:color="auto" w:fill="F2F2F2"/>
          </w:tcPr>
          <w:p w14:paraId="756D56F1">
            <w:pPr>
              <w:spacing w:line="360" w:lineRule="exact"/>
              <w:jc w:val="center"/>
              <w:rPr>
                <w:lang w:val="en-US"/>
              </w:rPr>
            </w:pPr>
            <w:r>
              <w:rPr>
                <w:rFonts w:hint="eastAsia"/>
                <w:lang w:val="en-US"/>
              </w:rPr>
              <w:t>130791</w:t>
            </w:r>
          </w:p>
        </w:tc>
        <w:tc>
          <w:tcPr>
            <w:tcW w:w="1512" w:type="dxa"/>
            <w:shd w:val="clear" w:color="auto" w:fill="F2F2F2"/>
          </w:tcPr>
          <w:p w14:paraId="7EAD5FCC">
            <w:pPr>
              <w:spacing w:line="360" w:lineRule="exact"/>
              <w:jc w:val="center"/>
              <w:rPr>
                <w:lang w:val="en-US"/>
              </w:rPr>
            </w:pPr>
            <w:r>
              <w:rPr>
                <w:rFonts w:hint="eastAsia"/>
                <w:lang w:val="en-US"/>
              </w:rPr>
              <w:t>-157.49</w:t>
            </w:r>
          </w:p>
        </w:tc>
        <w:tc>
          <w:tcPr>
            <w:tcW w:w="1512" w:type="dxa"/>
            <w:shd w:val="clear" w:color="auto" w:fill="F2F2F2"/>
          </w:tcPr>
          <w:p w14:paraId="5C4105E0">
            <w:pPr>
              <w:spacing w:line="360" w:lineRule="exact"/>
              <w:jc w:val="center"/>
              <w:rPr>
                <w:lang w:val="en-US"/>
              </w:rPr>
            </w:pPr>
            <w:r>
              <w:rPr>
                <w:rFonts w:hint="eastAsia"/>
                <w:lang w:val="en-US"/>
              </w:rPr>
              <w:t>827</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129.88</w:t>
            </w:r>
          </w:p>
        </w:tc>
        <w:tc>
          <w:tcPr>
            <w:tcW w:w="1512" w:type="dxa"/>
          </w:tcPr>
          <w:p w14:paraId="21FA70B6">
            <w:pPr>
              <w:spacing w:line="360" w:lineRule="exact"/>
              <w:jc w:val="center"/>
              <w:rPr>
                <w:lang w:val="en-US"/>
              </w:rPr>
            </w:pPr>
            <w:r>
              <w:rPr>
                <w:rFonts w:hint="eastAsia"/>
                <w:lang w:val="en-US"/>
              </w:rPr>
              <w:t>129876</w:t>
            </w:r>
          </w:p>
        </w:tc>
        <w:tc>
          <w:tcPr>
            <w:tcW w:w="1512" w:type="dxa"/>
          </w:tcPr>
          <w:p w14:paraId="1FC2C026">
            <w:pPr>
              <w:spacing w:line="360" w:lineRule="exact"/>
              <w:jc w:val="center"/>
              <w:rPr>
                <w:lang w:val="en-US"/>
              </w:rPr>
            </w:pPr>
            <w:r>
              <w:rPr>
                <w:rFonts w:hint="eastAsia"/>
                <w:lang w:val="en-US"/>
              </w:rPr>
              <w:t>-144.5</w:t>
            </w:r>
          </w:p>
        </w:tc>
        <w:tc>
          <w:tcPr>
            <w:tcW w:w="1512" w:type="dxa"/>
          </w:tcPr>
          <w:p w14:paraId="0D5236F8">
            <w:pPr>
              <w:spacing w:line="360" w:lineRule="exact"/>
              <w:jc w:val="center"/>
              <w:rPr>
                <w:lang w:val="en-US"/>
              </w:rPr>
            </w:pPr>
            <w:r>
              <w:rPr>
                <w:rFonts w:hint="eastAsia"/>
                <w:lang w:val="en-US"/>
              </w:rPr>
              <w:t>822</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128.97</w:t>
            </w:r>
          </w:p>
        </w:tc>
        <w:tc>
          <w:tcPr>
            <w:tcW w:w="1512" w:type="dxa"/>
            <w:shd w:val="clear" w:color="auto" w:fill="F2F2F2"/>
          </w:tcPr>
          <w:p w14:paraId="62FF0694">
            <w:pPr>
              <w:spacing w:line="360" w:lineRule="exact"/>
              <w:jc w:val="center"/>
              <w:rPr>
                <w:lang w:val="en-US"/>
              </w:rPr>
            </w:pPr>
            <w:r>
              <w:rPr>
                <w:rFonts w:hint="eastAsia"/>
                <w:lang w:val="en-US"/>
              </w:rPr>
              <w:t>128967</w:t>
            </w:r>
          </w:p>
        </w:tc>
        <w:tc>
          <w:tcPr>
            <w:tcW w:w="1512" w:type="dxa"/>
            <w:shd w:val="clear" w:color="auto" w:fill="F2F2F2"/>
          </w:tcPr>
          <w:p w14:paraId="6CAC50BA">
            <w:pPr>
              <w:spacing w:line="360" w:lineRule="exact"/>
              <w:jc w:val="center"/>
              <w:rPr>
                <w:lang w:val="en-US"/>
              </w:rPr>
            </w:pPr>
            <w:r>
              <w:rPr>
                <w:rFonts w:hint="eastAsia"/>
                <w:lang w:val="en-US"/>
              </w:rPr>
              <w:t>-131.6</w:t>
            </w:r>
          </w:p>
        </w:tc>
        <w:tc>
          <w:tcPr>
            <w:tcW w:w="1512" w:type="dxa"/>
            <w:shd w:val="clear" w:color="auto" w:fill="F2F2F2"/>
          </w:tcPr>
          <w:p w14:paraId="29A1DE2B">
            <w:pPr>
              <w:spacing w:line="360" w:lineRule="exact"/>
              <w:jc w:val="center"/>
              <w:rPr>
                <w:lang w:val="en-US"/>
              </w:rPr>
            </w:pPr>
            <w:r>
              <w:rPr>
                <w:rFonts w:hint="eastAsia"/>
                <w:lang w:val="en-US"/>
              </w:rPr>
              <w:t>816</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128.06</w:t>
            </w:r>
          </w:p>
        </w:tc>
        <w:tc>
          <w:tcPr>
            <w:tcW w:w="1512" w:type="dxa"/>
          </w:tcPr>
          <w:p w14:paraId="1D10EC4C">
            <w:pPr>
              <w:spacing w:line="360" w:lineRule="exact"/>
              <w:jc w:val="center"/>
              <w:rPr>
                <w:lang w:val="en-US"/>
              </w:rPr>
            </w:pPr>
            <w:r>
              <w:rPr>
                <w:rFonts w:hint="eastAsia"/>
                <w:lang w:val="en-US"/>
              </w:rPr>
              <w:t>128064</w:t>
            </w:r>
          </w:p>
        </w:tc>
        <w:tc>
          <w:tcPr>
            <w:tcW w:w="1512" w:type="dxa"/>
          </w:tcPr>
          <w:p w14:paraId="2D45EE49">
            <w:pPr>
              <w:spacing w:line="360" w:lineRule="exact"/>
              <w:jc w:val="center"/>
              <w:rPr>
                <w:lang w:val="en-US"/>
              </w:rPr>
            </w:pPr>
            <w:r>
              <w:rPr>
                <w:rFonts w:hint="eastAsia"/>
                <w:lang w:val="en-US"/>
              </w:rPr>
              <w:t>-118.79</w:t>
            </w:r>
          </w:p>
        </w:tc>
        <w:tc>
          <w:tcPr>
            <w:tcW w:w="1512" w:type="dxa"/>
          </w:tcPr>
          <w:p w14:paraId="6ED335B7">
            <w:pPr>
              <w:spacing w:line="360" w:lineRule="exact"/>
              <w:jc w:val="center"/>
              <w:rPr>
                <w:lang w:val="en-US"/>
              </w:rPr>
            </w:pPr>
            <w:r>
              <w:rPr>
                <w:rFonts w:hint="eastAsia"/>
                <w:lang w:val="en-US"/>
              </w:rPr>
              <w:t>810</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127.17</w:t>
            </w:r>
          </w:p>
        </w:tc>
        <w:tc>
          <w:tcPr>
            <w:tcW w:w="1512" w:type="dxa"/>
            <w:shd w:val="clear" w:color="auto" w:fill="F2F2F2"/>
          </w:tcPr>
          <w:p w14:paraId="0C06BD35">
            <w:pPr>
              <w:spacing w:line="360" w:lineRule="exact"/>
              <w:jc w:val="center"/>
              <w:rPr>
                <w:lang w:val="en-US"/>
              </w:rPr>
            </w:pPr>
            <w:r>
              <w:rPr>
                <w:rFonts w:hint="eastAsia"/>
                <w:lang w:val="en-US"/>
              </w:rPr>
              <w:t>127168</w:t>
            </w:r>
          </w:p>
        </w:tc>
        <w:tc>
          <w:tcPr>
            <w:tcW w:w="1512" w:type="dxa"/>
            <w:shd w:val="clear" w:color="auto" w:fill="F2F2F2"/>
          </w:tcPr>
          <w:p w14:paraId="79954F13">
            <w:pPr>
              <w:spacing w:line="360" w:lineRule="exact"/>
              <w:jc w:val="center"/>
              <w:rPr>
                <w:lang w:val="en-US"/>
              </w:rPr>
            </w:pPr>
            <w:r>
              <w:rPr>
                <w:rFonts w:hint="eastAsia"/>
                <w:lang w:val="en-US"/>
              </w:rPr>
              <w:t>-106.07</w:t>
            </w:r>
          </w:p>
        </w:tc>
        <w:tc>
          <w:tcPr>
            <w:tcW w:w="1512" w:type="dxa"/>
            <w:shd w:val="clear" w:color="auto" w:fill="F2F2F2"/>
          </w:tcPr>
          <w:p w14:paraId="70078E46">
            <w:pPr>
              <w:spacing w:line="360" w:lineRule="exact"/>
              <w:jc w:val="center"/>
              <w:rPr>
                <w:lang w:val="en-US"/>
              </w:rPr>
            </w:pPr>
            <w:r>
              <w:rPr>
                <w:rFonts w:hint="eastAsia"/>
                <w:lang w:val="en-US"/>
              </w:rPr>
              <w:t>804</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126.28</w:t>
            </w:r>
          </w:p>
        </w:tc>
        <w:tc>
          <w:tcPr>
            <w:tcW w:w="1512" w:type="dxa"/>
          </w:tcPr>
          <w:p w14:paraId="59C1AC40">
            <w:pPr>
              <w:spacing w:line="360" w:lineRule="exact"/>
              <w:jc w:val="center"/>
              <w:rPr>
                <w:lang w:val="en-US"/>
              </w:rPr>
            </w:pPr>
            <w:r>
              <w:rPr>
                <w:rFonts w:hint="eastAsia"/>
                <w:lang w:val="en-US"/>
              </w:rPr>
              <w:t>126277</w:t>
            </w:r>
          </w:p>
        </w:tc>
        <w:tc>
          <w:tcPr>
            <w:tcW w:w="1512" w:type="dxa"/>
          </w:tcPr>
          <w:p w14:paraId="75F9FCD2">
            <w:pPr>
              <w:spacing w:line="360" w:lineRule="exact"/>
              <w:jc w:val="center"/>
              <w:rPr>
                <w:lang w:val="en-US"/>
              </w:rPr>
            </w:pPr>
            <w:r>
              <w:rPr>
                <w:rFonts w:hint="eastAsia"/>
                <w:lang w:val="en-US"/>
              </w:rPr>
              <w:t>-93.44</w:t>
            </w:r>
          </w:p>
        </w:tc>
        <w:tc>
          <w:tcPr>
            <w:tcW w:w="1512" w:type="dxa"/>
          </w:tcPr>
          <w:p w14:paraId="126501DF">
            <w:pPr>
              <w:spacing w:line="360" w:lineRule="exact"/>
              <w:jc w:val="center"/>
              <w:rPr>
                <w:lang w:val="en-US"/>
              </w:rPr>
            </w:pPr>
            <w:r>
              <w:rPr>
                <w:rFonts w:hint="eastAsia"/>
                <w:lang w:val="en-US"/>
              </w:rPr>
              <w:t>799</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125.39</w:t>
            </w:r>
          </w:p>
        </w:tc>
        <w:tc>
          <w:tcPr>
            <w:tcW w:w="1512" w:type="dxa"/>
            <w:shd w:val="clear" w:color="auto" w:fill="F2F2F2"/>
          </w:tcPr>
          <w:p w14:paraId="39D67FEE">
            <w:pPr>
              <w:spacing w:line="360" w:lineRule="exact"/>
              <w:jc w:val="center"/>
              <w:rPr>
                <w:lang w:val="en-US"/>
              </w:rPr>
            </w:pPr>
            <w:r>
              <w:rPr>
                <w:rFonts w:hint="eastAsia"/>
                <w:lang w:val="en-US"/>
              </w:rPr>
              <w:t>125393</w:t>
            </w:r>
          </w:p>
        </w:tc>
        <w:tc>
          <w:tcPr>
            <w:tcW w:w="1512" w:type="dxa"/>
            <w:shd w:val="clear" w:color="auto" w:fill="F2F2F2"/>
          </w:tcPr>
          <w:p w14:paraId="74F69325">
            <w:pPr>
              <w:spacing w:line="360" w:lineRule="exact"/>
              <w:jc w:val="center"/>
              <w:rPr>
                <w:lang w:val="en-US"/>
              </w:rPr>
            </w:pPr>
            <w:r>
              <w:rPr>
                <w:rFonts w:hint="eastAsia"/>
                <w:lang w:val="en-US"/>
              </w:rPr>
              <w:t>-80.9</w:t>
            </w:r>
          </w:p>
        </w:tc>
        <w:tc>
          <w:tcPr>
            <w:tcW w:w="1512" w:type="dxa"/>
            <w:shd w:val="clear" w:color="auto" w:fill="F2F2F2"/>
          </w:tcPr>
          <w:p w14:paraId="3277D7D2">
            <w:pPr>
              <w:spacing w:line="360" w:lineRule="exact"/>
              <w:jc w:val="center"/>
              <w:rPr>
                <w:lang w:val="en-US"/>
              </w:rPr>
            </w:pPr>
            <w:r>
              <w:rPr>
                <w:rFonts w:hint="eastAsia"/>
                <w:lang w:val="en-US"/>
              </w:rPr>
              <w:t>793</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124.52</w:t>
            </w:r>
          </w:p>
        </w:tc>
        <w:tc>
          <w:tcPr>
            <w:tcW w:w="1512" w:type="dxa"/>
          </w:tcPr>
          <w:p w14:paraId="455E0A9F">
            <w:pPr>
              <w:spacing w:line="360" w:lineRule="exact"/>
              <w:jc w:val="center"/>
              <w:rPr>
                <w:lang w:val="en-US"/>
              </w:rPr>
            </w:pPr>
            <w:r>
              <w:rPr>
                <w:rFonts w:hint="eastAsia"/>
                <w:lang w:val="en-US"/>
              </w:rPr>
              <w:t>124516</w:t>
            </w:r>
          </w:p>
        </w:tc>
        <w:tc>
          <w:tcPr>
            <w:tcW w:w="1512" w:type="dxa"/>
          </w:tcPr>
          <w:p w14:paraId="43CA560B">
            <w:pPr>
              <w:spacing w:line="360" w:lineRule="exact"/>
              <w:jc w:val="center"/>
              <w:rPr>
                <w:lang w:val="en-US"/>
              </w:rPr>
            </w:pPr>
            <w:r>
              <w:rPr>
                <w:rFonts w:hint="eastAsia"/>
                <w:lang w:val="en-US"/>
              </w:rPr>
              <w:t>-68.45</w:t>
            </w:r>
          </w:p>
        </w:tc>
        <w:tc>
          <w:tcPr>
            <w:tcW w:w="1512" w:type="dxa"/>
          </w:tcPr>
          <w:p w14:paraId="4453CD7F">
            <w:pPr>
              <w:spacing w:line="360" w:lineRule="exact"/>
              <w:jc w:val="center"/>
              <w:rPr>
                <w:lang w:val="en-US"/>
              </w:rPr>
            </w:pPr>
            <w:r>
              <w:rPr>
                <w:rFonts w:hint="eastAsia"/>
                <w:lang w:val="en-US"/>
              </w:rPr>
              <w:t>788</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123.64</w:t>
            </w:r>
          </w:p>
        </w:tc>
        <w:tc>
          <w:tcPr>
            <w:tcW w:w="1512" w:type="dxa"/>
            <w:shd w:val="clear" w:color="auto" w:fill="F2F2F2"/>
          </w:tcPr>
          <w:p w14:paraId="173C7B92">
            <w:pPr>
              <w:spacing w:line="360" w:lineRule="exact"/>
              <w:jc w:val="center"/>
              <w:rPr>
                <w:lang w:val="en-US"/>
              </w:rPr>
            </w:pPr>
            <w:r>
              <w:rPr>
                <w:rFonts w:hint="eastAsia"/>
                <w:lang w:val="en-US"/>
              </w:rPr>
              <w:t>123644</w:t>
            </w:r>
          </w:p>
        </w:tc>
        <w:tc>
          <w:tcPr>
            <w:tcW w:w="1512" w:type="dxa"/>
            <w:shd w:val="clear" w:color="auto" w:fill="F2F2F2"/>
          </w:tcPr>
          <w:p w14:paraId="065D526E">
            <w:pPr>
              <w:spacing w:line="360" w:lineRule="exact"/>
              <w:jc w:val="center"/>
              <w:rPr>
                <w:lang w:val="en-US"/>
              </w:rPr>
            </w:pPr>
            <w:r>
              <w:rPr>
                <w:rFonts w:hint="eastAsia"/>
                <w:lang w:val="en-US"/>
              </w:rPr>
              <w:t>-56.09</w:t>
            </w:r>
          </w:p>
        </w:tc>
        <w:tc>
          <w:tcPr>
            <w:tcW w:w="1512" w:type="dxa"/>
            <w:shd w:val="clear" w:color="auto" w:fill="F2F2F2"/>
          </w:tcPr>
          <w:p w14:paraId="452FF6E4">
            <w:pPr>
              <w:spacing w:line="360" w:lineRule="exact"/>
              <w:jc w:val="center"/>
              <w:rPr>
                <w:lang w:val="en-US"/>
              </w:rPr>
            </w:pPr>
            <w:r>
              <w:rPr>
                <w:rFonts w:hint="eastAsia"/>
                <w:lang w:val="en-US"/>
              </w:rPr>
              <w:t>782</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122.78</w:t>
            </w:r>
          </w:p>
        </w:tc>
        <w:tc>
          <w:tcPr>
            <w:tcW w:w="1512" w:type="dxa"/>
          </w:tcPr>
          <w:p w14:paraId="027F3EE1">
            <w:pPr>
              <w:spacing w:line="360" w:lineRule="exact"/>
              <w:jc w:val="center"/>
              <w:rPr>
                <w:lang w:val="en-US"/>
              </w:rPr>
            </w:pPr>
            <w:r>
              <w:rPr>
                <w:rFonts w:hint="eastAsia"/>
                <w:lang w:val="en-US"/>
              </w:rPr>
              <w:t>122779</w:t>
            </w:r>
          </w:p>
        </w:tc>
        <w:tc>
          <w:tcPr>
            <w:tcW w:w="1512" w:type="dxa"/>
          </w:tcPr>
          <w:p w14:paraId="669BDEEE">
            <w:pPr>
              <w:spacing w:line="360" w:lineRule="exact"/>
              <w:jc w:val="center"/>
              <w:rPr>
                <w:lang w:val="en-US"/>
              </w:rPr>
            </w:pPr>
            <w:r>
              <w:rPr>
                <w:rFonts w:hint="eastAsia"/>
                <w:lang w:val="en-US"/>
              </w:rPr>
              <w:t>-43.81</w:t>
            </w:r>
          </w:p>
        </w:tc>
        <w:tc>
          <w:tcPr>
            <w:tcW w:w="1512" w:type="dxa"/>
          </w:tcPr>
          <w:p w14:paraId="04C43C37">
            <w:pPr>
              <w:spacing w:line="360" w:lineRule="exact"/>
              <w:jc w:val="center"/>
              <w:rPr>
                <w:lang w:val="en-US"/>
              </w:rPr>
            </w:pPr>
            <w:r>
              <w:rPr>
                <w:rFonts w:hint="eastAsia"/>
                <w:lang w:val="en-US"/>
              </w:rPr>
              <w:t>777</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121.92</w:t>
            </w:r>
          </w:p>
        </w:tc>
        <w:tc>
          <w:tcPr>
            <w:tcW w:w="1512" w:type="dxa"/>
            <w:shd w:val="clear" w:color="auto" w:fill="F2F2F2"/>
          </w:tcPr>
          <w:p w14:paraId="1C01B10D">
            <w:pPr>
              <w:spacing w:line="360" w:lineRule="exact"/>
              <w:jc w:val="center"/>
              <w:rPr>
                <w:lang w:val="en-US"/>
              </w:rPr>
            </w:pPr>
            <w:r>
              <w:rPr>
                <w:rFonts w:hint="eastAsia"/>
                <w:lang w:val="en-US"/>
              </w:rPr>
              <w:t>121919</w:t>
            </w:r>
          </w:p>
        </w:tc>
        <w:tc>
          <w:tcPr>
            <w:tcW w:w="1512" w:type="dxa"/>
            <w:shd w:val="clear" w:color="auto" w:fill="F2F2F2"/>
          </w:tcPr>
          <w:p w14:paraId="07F1F4ED">
            <w:pPr>
              <w:spacing w:line="360" w:lineRule="exact"/>
              <w:jc w:val="center"/>
              <w:rPr>
                <w:lang w:val="en-US"/>
              </w:rPr>
            </w:pPr>
            <w:r>
              <w:rPr>
                <w:rFonts w:hint="eastAsia"/>
                <w:lang w:val="en-US"/>
              </w:rPr>
              <w:t>-31.62</w:t>
            </w:r>
          </w:p>
        </w:tc>
        <w:tc>
          <w:tcPr>
            <w:tcW w:w="1512" w:type="dxa"/>
            <w:shd w:val="clear" w:color="auto" w:fill="F2F2F2"/>
          </w:tcPr>
          <w:p w14:paraId="684DDA39">
            <w:pPr>
              <w:spacing w:line="360" w:lineRule="exact"/>
              <w:jc w:val="center"/>
              <w:rPr>
                <w:lang w:val="en-US"/>
              </w:rPr>
            </w:pPr>
            <w:r>
              <w:rPr>
                <w:rFonts w:hint="eastAsia"/>
                <w:lang w:val="en-US"/>
              </w:rPr>
              <w:t>771</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121.07</w:t>
            </w:r>
          </w:p>
        </w:tc>
        <w:tc>
          <w:tcPr>
            <w:tcW w:w="1512" w:type="dxa"/>
          </w:tcPr>
          <w:p w14:paraId="14697BC8">
            <w:pPr>
              <w:spacing w:line="360" w:lineRule="exact"/>
              <w:jc w:val="center"/>
              <w:rPr>
                <w:lang w:val="en-US"/>
              </w:rPr>
            </w:pPr>
            <w:r>
              <w:rPr>
                <w:rFonts w:hint="eastAsia"/>
                <w:lang w:val="en-US"/>
              </w:rPr>
              <w:t>121066</w:t>
            </w:r>
          </w:p>
        </w:tc>
        <w:tc>
          <w:tcPr>
            <w:tcW w:w="1512" w:type="dxa"/>
          </w:tcPr>
          <w:p w14:paraId="2DBE66D2">
            <w:pPr>
              <w:spacing w:line="360" w:lineRule="exact"/>
              <w:jc w:val="center"/>
              <w:rPr>
                <w:lang w:val="en-US"/>
              </w:rPr>
            </w:pPr>
            <w:r>
              <w:rPr>
                <w:rFonts w:hint="eastAsia"/>
                <w:lang w:val="en-US"/>
              </w:rPr>
              <w:t>-19.51</w:t>
            </w:r>
          </w:p>
        </w:tc>
        <w:tc>
          <w:tcPr>
            <w:tcW w:w="1512" w:type="dxa"/>
          </w:tcPr>
          <w:p w14:paraId="7C7B64D8">
            <w:pPr>
              <w:spacing w:line="360" w:lineRule="exact"/>
              <w:jc w:val="center"/>
              <w:rPr>
                <w:lang w:val="en-US"/>
              </w:rPr>
            </w:pPr>
            <w:r>
              <w:rPr>
                <w:rFonts w:hint="eastAsia"/>
                <w:lang w:val="en-US"/>
              </w:rPr>
              <w:t>766</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120.22</w:t>
            </w:r>
          </w:p>
        </w:tc>
        <w:tc>
          <w:tcPr>
            <w:tcW w:w="1512" w:type="dxa"/>
            <w:shd w:val="clear" w:color="auto" w:fill="F2F2F2"/>
          </w:tcPr>
          <w:p w14:paraId="4210F6DD">
            <w:pPr>
              <w:spacing w:line="360" w:lineRule="exact"/>
              <w:jc w:val="center"/>
              <w:rPr>
                <w:lang w:val="en-US"/>
              </w:rPr>
            </w:pPr>
            <w:r>
              <w:rPr>
                <w:rFonts w:hint="eastAsia"/>
                <w:lang w:val="en-US"/>
              </w:rPr>
              <w:t>120218</w:t>
            </w:r>
          </w:p>
        </w:tc>
        <w:tc>
          <w:tcPr>
            <w:tcW w:w="1512" w:type="dxa"/>
            <w:shd w:val="clear" w:color="auto" w:fill="F2F2F2"/>
          </w:tcPr>
          <w:p w14:paraId="1FDB5C92">
            <w:pPr>
              <w:spacing w:line="360" w:lineRule="exact"/>
              <w:jc w:val="center"/>
              <w:rPr>
                <w:lang w:val="en-US"/>
              </w:rPr>
            </w:pPr>
            <w:r>
              <w:rPr>
                <w:rFonts w:hint="eastAsia"/>
                <w:lang w:val="en-US"/>
              </w:rPr>
              <w:t>-7.49</w:t>
            </w:r>
          </w:p>
        </w:tc>
        <w:tc>
          <w:tcPr>
            <w:tcW w:w="1512" w:type="dxa"/>
            <w:shd w:val="clear" w:color="auto" w:fill="F2F2F2"/>
          </w:tcPr>
          <w:p w14:paraId="3D7B102D">
            <w:pPr>
              <w:spacing w:line="360" w:lineRule="exact"/>
              <w:jc w:val="center"/>
              <w:rPr>
                <w:lang w:val="en-US"/>
              </w:rPr>
            </w:pPr>
            <w:r>
              <w:rPr>
                <w:rFonts w:hint="eastAsia"/>
                <w:lang w:val="en-US"/>
              </w:rPr>
              <w:t>760</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119.38</w:t>
            </w:r>
          </w:p>
        </w:tc>
        <w:tc>
          <w:tcPr>
            <w:tcW w:w="1512" w:type="dxa"/>
          </w:tcPr>
          <w:p w14:paraId="15D0FEA8">
            <w:pPr>
              <w:spacing w:line="360" w:lineRule="exact"/>
              <w:jc w:val="center"/>
              <w:rPr>
                <w:lang w:val="en-US"/>
              </w:rPr>
            </w:pPr>
            <w:r>
              <w:rPr>
                <w:rFonts w:hint="eastAsia"/>
                <w:lang w:val="en-US"/>
              </w:rPr>
              <w:t>119377</w:t>
            </w:r>
          </w:p>
        </w:tc>
        <w:tc>
          <w:tcPr>
            <w:tcW w:w="1512" w:type="dxa"/>
          </w:tcPr>
          <w:p w14:paraId="0DC6357F">
            <w:pPr>
              <w:spacing w:line="360" w:lineRule="exact"/>
              <w:jc w:val="center"/>
              <w:rPr>
                <w:lang w:val="en-US"/>
              </w:rPr>
            </w:pPr>
            <w:r>
              <w:rPr>
                <w:rFonts w:hint="eastAsia"/>
                <w:lang w:val="en-US"/>
              </w:rPr>
              <w:t>4.45</w:t>
            </w:r>
          </w:p>
        </w:tc>
        <w:tc>
          <w:tcPr>
            <w:tcW w:w="1512" w:type="dxa"/>
          </w:tcPr>
          <w:p w14:paraId="07FF0109">
            <w:pPr>
              <w:spacing w:line="360" w:lineRule="exact"/>
              <w:jc w:val="center"/>
              <w:rPr>
                <w:lang w:val="en-US"/>
              </w:rPr>
            </w:pPr>
            <w:r>
              <w:rPr>
                <w:rFonts w:hint="eastAsia"/>
                <w:lang w:val="en-US"/>
              </w:rPr>
              <w:t>755</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118.54</w:t>
            </w:r>
          </w:p>
        </w:tc>
        <w:tc>
          <w:tcPr>
            <w:tcW w:w="1512" w:type="dxa"/>
            <w:shd w:val="clear" w:color="auto" w:fill="F2F2F2"/>
          </w:tcPr>
          <w:p w14:paraId="453689D5">
            <w:pPr>
              <w:spacing w:line="360" w:lineRule="exact"/>
              <w:jc w:val="center"/>
              <w:rPr>
                <w:lang w:val="en-US"/>
              </w:rPr>
            </w:pPr>
            <w:r>
              <w:rPr>
                <w:rFonts w:hint="eastAsia"/>
                <w:lang w:val="en-US"/>
              </w:rPr>
              <w:t>118541</w:t>
            </w:r>
          </w:p>
        </w:tc>
        <w:tc>
          <w:tcPr>
            <w:tcW w:w="1512" w:type="dxa"/>
            <w:shd w:val="clear" w:color="auto" w:fill="F2F2F2"/>
          </w:tcPr>
          <w:p w14:paraId="58528CB0">
            <w:pPr>
              <w:spacing w:line="360" w:lineRule="exact"/>
              <w:jc w:val="center"/>
              <w:rPr>
                <w:lang w:val="en-US"/>
              </w:rPr>
            </w:pPr>
            <w:r>
              <w:rPr>
                <w:rFonts w:hint="eastAsia"/>
                <w:lang w:val="en-US"/>
              </w:rPr>
              <w:t>16.3</w:t>
            </w:r>
          </w:p>
        </w:tc>
        <w:tc>
          <w:tcPr>
            <w:tcW w:w="1512" w:type="dxa"/>
            <w:shd w:val="clear" w:color="auto" w:fill="F2F2F2"/>
          </w:tcPr>
          <w:p w14:paraId="71EC33BF">
            <w:pPr>
              <w:spacing w:line="360" w:lineRule="exact"/>
              <w:jc w:val="center"/>
              <w:rPr>
                <w:lang w:val="en-US"/>
              </w:rPr>
            </w:pPr>
            <w:r>
              <w:rPr>
                <w:rFonts w:hint="eastAsia"/>
                <w:lang w:val="en-US"/>
              </w:rPr>
              <w:t>750</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117.71</w:t>
            </w:r>
          </w:p>
        </w:tc>
        <w:tc>
          <w:tcPr>
            <w:tcW w:w="1512" w:type="dxa"/>
          </w:tcPr>
          <w:p w14:paraId="2F8D6D4B">
            <w:pPr>
              <w:spacing w:line="360" w:lineRule="exact"/>
              <w:jc w:val="center"/>
              <w:rPr>
                <w:lang w:val="en-US"/>
              </w:rPr>
            </w:pPr>
            <w:r>
              <w:rPr>
                <w:rFonts w:hint="eastAsia"/>
                <w:lang w:val="en-US"/>
              </w:rPr>
              <w:t>117711</w:t>
            </w:r>
          </w:p>
        </w:tc>
        <w:tc>
          <w:tcPr>
            <w:tcW w:w="1512" w:type="dxa"/>
          </w:tcPr>
          <w:p w14:paraId="5FA6A512">
            <w:pPr>
              <w:spacing w:line="360" w:lineRule="exact"/>
              <w:jc w:val="center"/>
              <w:rPr>
                <w:lang w:val="en-US"/>
              </w:rPr>
            </w:pPr>
            <w:r>
              <w:rPr>
                <w:rFonts w:hint="eastAsia"/>
                <w:lang w:val="en-US"/>
              </w:rPr>
              <w:t>28.07</w:t>
            </w:r>
          </w:p>
        </w:tc>
        <w:tc>
          <w:tcPr>
            <w:tcW w:w="1512" w:type="dxa"/>
          </w:tcPr>
          <w:p w14:paraId="171780AE">
            <w:pPr>
              <w:spacing w:line="360" w:lineRule="exact"/>
              <w:jc w:val="center"/>
              <w:rPr>
                <w:lang w:val="en-US"/>
              </w:rPr>
            </w:pPr>
            <w:r>
              <w:rPr>
                <w:rFonts w:hint="eastAsia"/>
                <w:lang w:val="en-US"/>
              </w:rPr>
              <w:t>745</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116.89</w:t>
            </w:r>
          </w:p>
        </w:tc>
        <w:tc>
          <w:tcPr>
            <w:tcW w:w="1512" w:type="dxa"/>
            <w:shd w:val="clear" w:color="auto" w:fill="F2F2F2"/>
          </w:tcPr>
          <w:p w14:paraId="36F62D95">
            <w:pPr>
              <w:spacing w:line="360" w:lineRule="exact"/>
              <w:jc w:val="center"/>
              <w:rPr>
                <w:lang w:val="en-US"/>
              </w:rPr>
            </w:pPr>
            <w:r>
              <w:rPr>
                <w:rFonts w:hint="eastAsia"/>
                <w:lang w:val="en-US"/>
              </w:rPr>
              <w:t>116887</w:t>
            </w:r>
          </w:p>
        </w:tc>
        <w:tc>
          <w:tcPr>
            <w:tcW w:w="1512" w:type="dxa"/>
            <w:shd w:val="clear" w:color="auto" w:fill="F2F2F2"/>
          </w:tcPr>
          <w:p w14:paraId="1D3F6DB8">
            <w:pPr>
              <w:spacing w:line="360" w:lineRule="exact"/>
              <w:jc w:val="center"/>
              <w:rPr>
                <w:lang w:val="en-US"/>
              </w:rPr>
            </w:pPr>
            <w:r>
              <w:rPr>
                <w:rFonts w:hint="eastAsia"/>
                <w:lang w:val="en-US"/>
              </w:rPr>
              <w:t>39.76</w:t>
            </w:r>
          </w:p>
        </w:tc>
        <w:tc>
          <w:tcPr>
            <w:tcW w:w="1512" w:type="dxa"/>
            <w:shd w:val="clear" w:color="auto" w:fill="F2F2F2"/>
          </w:tcPr>
          <w:p w14:paraId="2560F55A">
            <w:pPr>
              <w:spacing w:line="360" w:lineRule="exact"/>
              <w:jc w:val="center"/>
              <w:rPr>
                <w:lang w:val="en-US"/>
              </w:rPr>
            </w:pPr>
            <w:r>
              <w:rPr>
                <w:rFonts w:hint="eastAsia"/>
                <w:lang w:val="en-US"/>
              </w:rPr>
              <w:t>739</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116.07</w:t>
            </w:r>
          </w:p>
        </w:tc>
        <w:tc>
          <w:tcPr>
            <w:tcW w:w="1512" w:type="dxa"/>
          </w:tcPr>
          <w:p w14:paraId="5D37C27C">
            <w:pPr>
              <w:spacing w:line="360" w:lineRule="exact"/>
              <w:jc w:val="center"/>
              <w:rPr>
                <w:lang w:val="en-US"/>
              </w:rPr>
            </w:pPr>
            <w:r>
              <w:rPr>
                <w:rFonts w:hint="eastAsia"/>
                <w:lang w:val="en-US"/>
              </w:rPr>
              <w:t>116069</w:t>
            </w:r>
          </w:p>
        </w:tc>
        <w:tc>
          <w:tcPr>
            <w:tcW w:w="1512" w:type="dxa"/>
          </w:tcPr>
          <w:p w14:paraId="3F2D049C">
            <w:pPr>
              <w:spacing w:line="360" w:lineRule="exact"/>
              <w:jc w:val="center"/>
              <w:rPr>
                <w:lang w:val="en-US"/>
              </w:rPr>
            </w:pPr>
            <w:r>
              <w:rPr>
                <w:rFonts w:hint="eastAsia"/>
                <w:lang w:val="en-US"/>
              </w:rPr>
              <w:t>51.37</w:t>
            </w:r>
          </w:p>
        </w:tc>
        <w:tc>
          <w:tcPr>
            <w:tcW w:w="1512" w:type="dxa"/>
          </w:tcPr>
          <w:p w14:paraId="3D16AE49">
            <w:pPr>
              <w:spacing w:line="360" w:lineRule="exact"/>
              <w:jc w:val="center"/>
              <w:rPr>
                <w:lang w:val="en-US"/>
              </w:rPr>
            </w:pPr>
            <w:r>
              <w:rPr>
                <w:rFonts w:hint="eastAsia"/>
                <w:lang w:val="en-US"/>
              </w:rPr>
              <w:t>734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115.26</w:t>
            </w:r>
          </w:p>
        </w:tc>
        <w:tc>
          <w:tcPr>
            <w:tcW w:w="1512" w:type="dxa"/>
            <w:shd w:val="clear" w:color="auto" w:fill="F2F2F2"/>
          </w:tcPr>
          <w:p w14:paraId="1A5AEF91">
            <w:pPr>
              <w:spacing w:line="360" w:lineRule="exact"/>
              <w:jc w:val="center"/>
              <w:rPr>
                <w:lang w:val="en-US"/>
              </w:rPr>
            </w:pPr>
            <w:r>
              <w:rPr>
                <w:rFonts w:hint="eastAsia"/>
                <w:lang w:val="en-US"/>
              </w:rPr>
              <w:t>115257</w:t>
            </w:r>
          </w:p>
        </w:tc>
        <w:tc>
          <w:tcPr>
            <w:tcW w:w="1512" w:type="dxa"/>
            <w:shd w:val="clear" w:color="auto" w:fill="F2F2F2"/>
          </w:tcPr>
          <w:p w14:paraId="2DA54294">
            <w:pPr>
              <w:spacing w:line="360" w:lineRule="exact"/>
              <w:jc w:val="center"/>
              <w:rPr>
                <w:lang w:val="en-US"/>
              </w:rPr>
            </w:pPr>
            <w:r>
              <w:rPr>
                <w:rFonts w:hint="eastAsia"/>
                <w:lang w:val="en-US"/>
              </w:rPr>
              <w:t>62.9</w:t>
            </w:r>
          </w:p>
        </w:tc>
        <w:tc>
          <w:tcPr>
            <w:tcW w:w="1512" w:type="dxa"/>
            <w:shd w:val="clear" w:color="auto" w:fill="F2F2F2"/>
          </w:tcPr>
          <w:p w14:paraId="37F7E462">
            <w:pPr>
              <w:spacing w:line="360" w:lineRule="exact"/>
              <w:jc w:val="center"/>
              <w:rPr>
                <w:lang w:val="en-US"/>
              </w:rPr>
            </w:pPr>
            <w:r>
              <w:rPr>
                <w:rFonts w:hint="eastAsia"/>
                <w:lang w:val="en-US"/>
              </w:rPr>
              <w:t>729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114.45</w:t>
            </w:r>
          </w:p>
        </w:tc>
        <w:tc>
          <w:tcPr>
            <w:tcW w:w="1512" w:type="dxa"/>
          </w:tcPr>
          <w:p w14:paraId="75B357FC">
            <w:pPr>
              <w:spacing w:line="360" w:lineRule="exact"/>
              <w:jc w:val="center"/>
              <w:rPr>
                <w:lang w:val="en-US"/>
              </w:rPr>
            </w:pPr>
            <w:r>
              <w:rPr>
                <w:rFonts w:hint="eastAsia"/>
                <w:lang w:val="en-US"/>
              </w:rPr>
              <w:t>114450</w:t>
            </w:r>
          </w:p>
        </w:tc>
        <w:tc>
          <w:tcPr>
            <w:tcW w:w="1512" w:type="dxa"/>
          </w:tcPr>
          <w:p w14:paraId="7C436424">
            <w:pPr>
              <w:spacing w:line="360" w:lineRule="exact"/>
              <w:jc w:val="center"/>
              <w:rPr>
                <w:lang w:val="en-US"/>
              </w:rPr>
            </w:pPr>
            <w:r>
              <w:rPr>
                <w:rFonts w:hint="eastAsia"/>
                <w:lang w:val="en-US"/>
              </w:rPr>
              <w:t>74.34</w:t>
            </w:r>
          </w:p>
        </w:tc>
        <w:tc>
          <w:tcPr>
            <w:tcW w:w="1512" w:type="dxa"/>
          </w:tcPr>
          <w:p w14:paraId="4065B430">
            <w:pPr>
              <w:spacing w:line="360" w:lineRule="exact"/>
              <w:jc w:val="center"/>
              <w:rPr>
                <w:lang w:val="en-US"/>
              </w:rPr>
            </w:pPr>
            <w:r>
              <w:rPr>
                <w:rFonts w:hint="eastAsia"/>
                <w:lang w:val="en-US"/>
              </w:rPr>
              <w:t>724</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113.65</w:t>
            </w:r>
          </w:p>
        </w:tc>
        <w:tc>
          <w:tcPr>
            <w:tcW w:w="1512" w:type="dxa"/>
            <w:shd w:val="clear" w:color="auto" w:fill="F2F2F2"/>
          </w:tcPr>
          <w:p w14:paraId="32006E65">
            <w:pPr>
              <w:spacing w:line="360" w:lineRule="exact"/>
              <w:jc w:val="center"/>
              <w:rPr>
                <w:lang w:val="en-US"/>
              </w:rPr>
            </w:pPr>
            <w:r>
              <w:rPr>
                <w:rFonts w:hint="eastAsia"/>
                <w:lang w:val="en-US"/>
              </w:rPr>
              <w:t>113649</w:t>
            </w:r>
          </w:p>
        </w:tc>
        <w:tc>
          <w:tcPr>
            <w:tcW w:w="1512" w:type="dxa"/>
            <w:shd w:val="clear" w:color="auto" w:fill="F2F2F2"/>
          </w:tcPr>
          <w:p w14:paraId="5597D8C1">
            <w:pPr>
              <w:spacing w:line="360" w:lineRule="exact"/>
              <w:jc w:val="center"/>
              <w:rPr>
                <w:lang w:val="en-US"/>
              </w:rPr>
            </w:pPr>
            <w:r>
              <w:rPr>
                <w:rFonts w:hint="eastAsia"/>
                <w:lang w:val="en-US"/>
              </w:rPr>
              <w:t>85.7</w:t>
            </w:r>
          </w:p>
        </w:tc>
        <w:tc>
          <w:tcPr>
            <w:tcW w:w="1512" w:type="dxa"/>
            <w:shd w:val="clear" w:color="auto" w:fill="F2F2F2"/>
          </w:tcPr>
          <w:p w14:paraId="3D634991">
            <w:pPr>
              <w:spacing w:line="360" w:lineRule="exact"/>
              <w:jc w:val="center"/>
              <w:rPr>
                <w:lang w:val="en-US"/>
              </w:rPr>
            </w:pPr>
            <w:r>
              <w:rPr>
                <w:rFonts w:hint="eastAsia"/>
                <w:lang w:val="en-US"/>
              </w:rPr>
              <w:t>719</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112.85</w:t>
            </w:r>
          </w:p>
        </w:tc>
        <w:tc>
          <w:tcPr>
            <w:tcW w:w="1512" w:type="dxa"/>
          </w:tcPr>
          <w:p w14:paraId="797E0264">
            <w:pPr>
              <w:spacing w:line="360" w:lineRule="exact"/>
              <w:jc w:val="center"/>
              <w:rPr>
                <w:lang w:val="en-US"/>
              </w:rPr>
            </w:pPr>
            <w:r>
              <w:rPr>
                <w:rFonts w:hint="eastAsia"/>
                <w:lang w:val="en-US"/>
              </w:rPr>
              <w:t>112853</w:t>
            </w:r>
          </w:p>
        </w:tc>
        <w:tc>
          <w:tcPr>
            <w:tcW w:w="1512" w:type="dxa"/>
          </w:tcPr>
          <w:p w14:paraId="722EAD03">
            <w:pPr>
              <w:spacing w:line="360" w:lineRule="exact"/>
              <w:jc w:val="center"/>
              <w:rPr>
                <w:lang w:val="en-US"/>
              </w:rPr>
            </w:pPr>
            <w:r>
              <w:rPr>
                <w:rFonts w:hint="eastAsia"/>
                <w:lang w:val="en-US"/>
              </w:rPr>
              <w:t>96.99</w:t>
            </w:r>
          </w:p>
        </w:tc>
        <w:tc>
          <w:tcPr>
            <w:tcW w:w="1512" w:type="dxa"/>
          </w:tcPr>
          <w:p w14:paraId="03B04182">
            <w:pPr>
              <w:spacing w:line="360" w:lineRule="exact"/>
              <w:jc w:val="center"/>
              <w:rPr>
                <w:lang w:val="en-US"/>
              </w:rPr>
            </w:pPr>
            <w:r>
              <w:rPr>
                <w:rFonts w:hint="eastAsia"/>
                <w:lang w:val="en-US"/>
              </w:rPr>
              <w:t>714</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112.06</w:t>
            </w:r>
          </w:p>
        </w:tc>
        <w:tc>
          <w:tcPr>
            <w:tcW w:w="1512" w:type="dxa"/>
            <w:shd w:val="clear" w:color="auto" w:fill="F2F2F2"/>
          </w:tcPr>
          <w:p w14:paraId="72AEDF47">
            <w:pPr>
              <w:spacing w:line="360" w:lineRule="exact"/>
              <w:jc w:val="center"/>
              <w:rPr>
                <w:lang w:val="en-US"/>
              </w:rPr>
            </w:pPr>
            <w:r>
              <w:rPr>
                <w:rFonts w:hint="eastAsia"/>
                <w:lang w:val="en-US"/>
              </w:rPr>
              <w:t>112063</w:t>
            </w:r>
          </w:p>
        </w:tc>
        <w:tc>
          <w:tcPr>
            <w:tcW w:w="1512" w:type="dxa"/>
            <w:shd w:val="clear" w:color="auto" w:fill="F2F2F2"/>
          </w:tcPr>
          <w:p w14:paraId="39B8983C">
            <w:pPr>
              <w:spacing w:line="360" w:lineRule="exact"/>
              <w:jc w:val="center"/>
              <w:rPr>
                <w:lang w:val="en-US"/>
              </w:rPr>
            </w:pPr>
            <w:r>
              <w:rPr>
                <w:rFonts w:hint="eastAsia"/>
                <w:lang w:val="en-US"/>
              </w:rPr>
              <w:t>108.2</w:t>
            </w:r>
          </w:p>
        </w:tc>
        <w:tc>
          <w:tcPr>
            <w:tcW w:w="1512" w:type="dxa"/>
            <w:shd w:val="clear" w:color="auto" w:fill="F2F2F2"/>
          </w:tcPr>
          <w:p w14:paraId="79B50FEF">
            <w:pPr>
              <w:spacing w:line="360" w:lineRule="exact"/>
              <w:jc w:val="center"/>
              <w:rPr>
                <w:lang w:val="en-US"/>
              </w:rPr>
            </w:pPr>
            <w:r>
              <w:rPr>
                <w:rFonts w:hint="eastAsia"/>
                <w:lang w:val="en-US"/>
              </w:rPr>
              <w:t>709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3058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306万元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9988"/>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122.32</w:t>
            </w:r>
          </w:p>
        </w:tc>
        <w:tc>
          <w:tcPr>
            <w:tcW w:w="1534" w:type="dxa"/>
            <w:shd w:val="clear" w:color="auto" w:fill="FFFFFF" w:themeFill="background1"/>
          </w:tcPr>
          <w:p w14:paraId="5DE3FC75">
            <w:pPr>
              <w:spacing w:line="360" w:lineRule="exact"/>
              <w:jc w:val="center"/>
              <w:rPr>
                <w:bCs/>
                <w:lang w:val="en-US"/>
              </w:rPr>
            </w:pPr>
            <w:r>
              <w:rPr>
                <w:bCs/>
                <w:lang w:val="en-US"/>
              </w:rPr>
              <w:t>3057.89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36.88</w:t>
            </w:r>
          </w:p>
        </w:tc>
        <w:tc>
          <w:tcPr>
            <w:tcW w:w="1534" w:type="dxa"/>
            <w:shd w:val="clear" w:color="auto" w:fill="F1F1F1" w:themeFill="background1" w:themeFillShade="F2"/>
          </w:tcPr>
          <w:p w14:paraId="0E5C1FEC">
            <w:pPr>
              <w:spacing w:line="360" w:lineRule="exact"/>
              <w:jc w:val="center"/>
              <w:rPr>
                <w:bCs/>
                <w:lang w:val="en-US"/>
              </w:rPr>
            </w:pPr>
            <w:r>
              <w:rPr>
                <w:bCs/>
                <w:lang w:val="en-US"/>
              </w:rPr>
              <w:t>921.95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0.27</w:t>
            </w:r>
          </w:p>
        </w:tc>
        <w:tc>
          <w:tcPr>
            <w:tcW w:w="1534" w:type="dxa"/>
            <w:shd w:val="clear" w:color="auto" w:fill="FFFFFF" w:themeFill="background1"/>
          </w:tcPr>
          <w:p w14:paraId="0CE1D3F8">
            <w:pPr>
              <w:spacing w:line="360" w:lineRule="exact"/>
              <w:jc w:val="center"/>
              <w:rPr>
                <w:bCs/>
                <w:lang w:val="en-US"/>
              </w:rPr>
            </w:pPr>
            <w:r>
              <w:rPr>
                <w:bCs/>
                <w:lang w:val="en-US"/>
              </w:rPr>
              <w:t>6.73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101.28</w:t>
            </w:r>
          </w:p>
        </w:tc>
        <w:tc>
          <w:tcPr>
            <w:tcW w:w="1534" w:type="dxa"/>
            <w:shd w:val="clear" w:color="auto" w:fill="F1F1F1" w:themeFill="background1" w:themeFillShade="F2"/>
          </w:tcPr>
          <w:p w14:paraId="4AB9C86E">
            <w:pPr>
              <w:spacing w:line="360" w:lineRule="exact"/>
              <w:jc w:val="center"/>
              <w:rPr>
                <w:bCs/>
                <w:lang w:val="en-US"/>
              </w:rPr>
            </w:pPr>
            <w:r>
              <w:rPr>
                <w:bCs/>
                <w:lang w:val="en-US"/>
              </w:rPr>
              <w:t>2531.95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1.24</w:t>
            </w:r>
          </w:p>
        </w:tc>
        <w:tc>
          <w:tcPr>
            <w:tcW w:w="1534" w:type="dxa"/>
            <w:shd w:val="clear" w:color="auto" w:fill="FFFFFF" w:themeFill="background1"/>
          </w:tcPr>
          <w:p w14:paraId="04358DC1">
            <w:pPr>
              <w:spacing w:line="360" w:lineRule="exact"/>
              <w:jc w:val="center"/>
              <w:rPr>
                <w:bCs/>
                <w:lang w:val="en-US"/>
              </w:rPr>
            </w:pPr>
            <w:r>
              <w:rPr>
                <w:bCs/>
                <w:lang w:val="en-US"/>
              </w:rPr>
              <w:t>30.88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1.86</w:t>
            </w:r>
          </w:p>
        </w:tc>
        <w:tc>
          <w:tcPr>
            <w:tcW w:w="1534" w:type="dxa"/>
            <w:shd w:val="clear" w:color="auto" w:fill="F1F1F1" w:themeFill="background1" w:themeFillShade="F2"/>
          </w:tcPr>
          <w:p w14:paraId="71772538">
            <w:pPr>
              <w:spacing w:line="360" w:lineRule="exact"/>
              <w:jc w:val="center"/>
              <w:rPr>
                <w:bCs/>
                <w:lang w:val="en-US"/>
              </w:rPr>
            </w:pPr>
            <w:r>
              <w:rPr>
                <w:bCs/>
                <w:lang w:val="en-US"/>
              </w:rPr>
              <w:t>46.48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7600"/>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809</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158.08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80.1%</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138.6</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3057.9</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197.6</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305.79</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2531.95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64F471DD">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5136"/>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1BF4E59"/>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1BF4E59"/>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352;&#22914;&#26032;\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tmp4.dotx</Template>
  <Pages>20</Pages>
  <Words>4967</Words>
  <Characters>6614</Characters>
  <Lines>66</Lines>
  <Paragraphs>18</Paragraphs>
  <TotalTime>1</TotalTime>
  <ScaleCrop>false</ScaleCrop>
  <LinksUpToDate>false</LinksUpToDate>
  <CharactersWithSpaces>8983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2024-12-27T10:42:00Z</dcterms:created>
  <dc:creator>闲云野鹤.</dc:creator>
  <cp:lastModifiedBy>闲云野鹤.</cp:lastModifiedBy>
  <dcterms:modified xsi:type="dcterms:W3CDTF">2024-12-27T10:43:39Z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2804F64EA49F4707A5C5277DCA2230B5_11</vt:lpwstr>
  </property>
  <property fmtid="{D5CDD505-2E9C-101B-9397-08002B2CF9AE}" pid="4" name="KSOTemplateDocerSaveRecord">
    <vt:lpwstr>eyJoZGlkIjoiMjBkYjVmOTMzNGM4NWMzNTI2ODM3NTg1YWI2N2I1OWEiLCJ1c2VySWQiOiI3NjY1MTM4MTEifQ==</vt:lpwstr>
  </property>
</Properties>
</file>