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A427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7A44C38D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D5871F4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055444A8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5BBF38A6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4B8736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88BA2A2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794A5AD9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79AD2717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74A99314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3BA0A991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519AA05F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 w14:paraId="3D8F91A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     </w:t>
      </w:r>
      <w:r>
        <w:fldChar w:fldCharType="begin"/>
      </w:r>
      <w:r>
        <w:instrText xml:space="preserve"> HYPERLINK "http://gupa.gbsware.cn/project/ViewPrjMain?clickedPrjID=P000006723&amp;prePage=personalCenter" </w:instrText>
      </w:r>
      <w:r>
        <w:fldChar w:fldCharType="separate"/>
      </w:r>
      <w:r>
        <w:rPr>
          <w:rStyle w:val="10"/>
        </w:rPr>
        <w:t xml:space="preserve">低碳艺术——基于低碳理念的图书馆绿建改造 </w:t>
      </w:r>
      <w:r>
        <w:fldChar w:fldCharType="end"/>
      </w:r>
    </w:p>
    <w:p w14:paraId="1DACA635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75F4EED1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3DEC0365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6F6F21F5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70BDC714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0B26E920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69FDEB80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6E4F5420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3FA0A0F4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3D893C27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11C8791A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1D579F1A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0F6C7A20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606703B0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7CDAC46E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07A5111C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1D309971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13CC8030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4DCD42BE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054CFB07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44259FE6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6C28C00C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1E9576EB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0F430D91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E735601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3193D06A"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 w14:paraId="143C9254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</w:t>
      </w:r>
      <w:r>
        <w:rPr>
          <w:rFonts w:hint="eastAsia"/>
          <w:spacing w:val="4"/>
          <w:u w:val="single"/>
          <w:lang w:val="en-US" w:eastAsia="zh-CN"/>
        </w:rPr>
        <w:t>河南省郑州市嵩山</w:t>
      </w:r>
      <w:r>
        <w:rPr>
          <w:spacing w:val="4"/>
          <w:u w:val="single"/>
          <w:lang w:eastAsia="zh-CN"/>
        </w:rPr>
        <w:t xml:space="preserve">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rFonts w:hint="eastAsia" w:ascii="Calibri" w:hAnsi="Calibri" w:eastAsia="Calibri" w:cs="Calibri"/>
          <w:w w:val="95"/>
          <w:u w:val="single" w:color="000000"/>
          <w:lang w:val="en-US" w:eastAsia="zh-CN"/>
        </w:rPr>
        <w:t>6813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>5000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4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3883</w:t>
      </w:r>
      <w:r>
        <w:rPr>
          <w:rFonts w:ascii="Calibri" w:hAnsi="Calibri" w:eastAsia="Calibri" w:cs="Calibri"/>
          <w:u w:val="single"/>
          <w:lang w:eastAsia="zh-CN"/>
        </w:rPr>
        <w:t xml:space="preserve">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29C1FA92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6D5FC07C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6BE79F9"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64BE3283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10A065F9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021664AE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val="en-US" w:eastAsia="zh-CN"/>
        </w:rPr>
        <w:t>0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645B7A28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0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1C49AFA7"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 w14:paraId="412734EC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 w14:paraId="262B3CE6"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</w:t>
      </w:r>
      <w:r>
        <w:rPr>
          <w:rFonts w:hint="eastAsia"/>
          <w:b w:val="0"/>
          <w:w w:val="95"/>
          <w:u w:val="single"/>
          <w:lang w:val="en-US" w:eastAsia="zh-CN"/>
        </w:rPr>
        <w:t>0</w:t>
      </w:r>
      <w:r>
        <w:rPr>
          <w:b w:val="0"/>
          <w:w w:val="95"/>
          <w:u w:val="single"/>
          <w:lang w:eastAsia="zh-CN"/>
        </w:rPr>
        <w:t xml:space="preserve">                         </w:t>
      </w:r>
    </w:p>
    <w:p w14:paraId="1DD6D4D4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</w:t>
      </w:r>
      <w:r>
        <w:rPr>
          <w:rFonts w:hint="eastAsia"/>
          <w:b w:val="0"/>
          <w:w w:val="95"/>
          <w:u w:val="single"/>
          <w:lang w:val="en-US" w:eastAsia="zh-CN"/>
        </w:rPr>
        <w:t>0</w:t>
      </w:r>
      <w:r>
        <w:rPr>
          <w:b w:val="0"/>
          <w:w w:val="95"/>
          <w:u w:val="single"/>
          <w:lang w:eastAsia="zh-CN"/>
        </w:rPr>
        <w:t xml:space="preserve">                           </w:t>
      </w:r>
    </w:p>
    <w:p w14:paraId="0FF1C879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 w14:paraId="6522694F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5C207B68"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</w:p>
    <w:p w14:paraId="1698CB72"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 w14:paraId="7A380FDE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760D9E9D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hint="eastAsia" w:cs="宋体"/>
          <w:bCs/>
          <w:u w:val="single"/>
          <w:lang w:val="en-US" w:eastAsia="zh-CN"/>
        </w:rPr>
        <w:t>0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5E57A4C5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hint="eastAsia" w:cs="宋体"/>
          <w:bCs/>
          <w:u w:val="single"/>
          <w:lang w:val="en-US" w:eastAsia="zh-CN"/>
        </w:rPr>
        <w:t>0</w:t>
      </w:r>
      <w:r>
        <w:rPr>
          <w:rFonts w:cs="宋体"/>
          <w:bCs/>
          <w:u w:val="single"/>
          <w:lang w:eastAsia="zh-CN"/>
        </w:rPr>
        <w:t xml:space="preserve"> 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7639B014"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 w14:paraId="52086C9A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42E581AF">
      <w:pPr>
        <w:pStyle w:val="4"/>
        <w:spacing w:before="0"/>
        <w:rPr>
          <w:rFonts w:hint="eastAsia" w:cs="宋体"/>
          <w:lang w:eastAsia="zh-CN"/>
        </w:rPr>
      </w:pPr>
    </w:p>
    <w:p w14:paraId="29095C9A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96EDA0C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5A6F22A9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FDD635C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77C2AA0C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2DCCFA79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52494D73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2FFD158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47A82E5A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00153CAE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1A4BFF0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47F8660A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 w14:paraId="2543388F">
      <w:pPr>
        <w:pStyle w:val="4"/>
        <w:ind w:left="0"/>
        <w:rPr>
          <w:rFonts w:hint="eastAsia"/>
          <w:lang w:eastAsia="zh-CN"/>
        </w:rPr>
      </w:pPr>
    </w:p>
    <w:p w14:paraId="74D86A58"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1A868C72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val="en-US" w:eastAsia="zh-CN"/>
        </w:rPr>
        <w:t>公共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6.2.3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lang w:eastAsia="zh-CN"/>
        </w:rPr>
        <w:t>分。</w:t>
      </w:r>
    </w:p>
    <w:p w14:paraId="78ED3E94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036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7"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</Words>
  <Characters>948</Characters>
  <Lines>10</Lines>
  <Paragraphs>2</Paragraphs>
  <TotalTime>58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清</cp:lastModifiedBy>
  <dcterms:modified xsi:type="dcterms:W3CDTF">2025-03-13T12:17:54Z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eyJoZGlkIjoiMTJkYTM2ODYxNGRkOWUxYzA3NGM4Y2M1ODhjZDcyNjkiLCJ1c2VySWQiOiIxMjU4NTI1MjM2In0=</vt:lpwstr>
  </property>
  <property fmtid="{D5CDD505-2E9C-101B-9397-08002B2CF9AE}" pid="5" name="KSOProductBuildVer">
    <vt:lpwstr>2052-12.1.0.20305</vt:lpwstr>
  </property>
  <property fmtid="{D5CDD505-2E9C-101B-9397-08002B2CF9AE}" pid="6" name="ICV">
    <vt:lpwstr>45439B12E27C4C2EA393F990AFD8EAE1_12</vt:lpwstr>
  </property>
</Properties>
</file>