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7A63D" w14:textId="77777777" w:rsidR="001D388A" w:rsidRDefault="001D388A">
      <w:pPr>
        <w:spacing w:line="180" w:lineRule="atLeast"/>
        <w:rPr>
          <w:rFonts w:ascii="宋体" w:hAnsi="宋体" w:hint="eastAsia"/>
          <w:b/>
          <w:bCs/>
          <w:sz w:val="32"/>
          <w:szCs w:val="32"/>
        </w:rPr>
      </w:pPr>
    </w:p>
    <w:p w14:paraId="73613897" w14:textId="77777777" w:rsidR="001D388A" w:rsidRDefault="001D388A">
      <w:pPr>
        <w:widowControl w:val="0"/>
        <w:spacing w:afterLines="100" w:after="312"/>
        <w:rPr>
          <w:rFonts w:ascii="宋体" w:hAnsi="宋体" w:hint="eastAsia"/>
          <w:b/>
          <w:bCs/>
          <w:kern w:val="2"/>
          <w:sz w:val="30"/>
          <w:szCs w:val="24"/>
          <w:lang w:val="en-US"/>
        </w:rPr>
      </w:pPr>
    </w:p>
    <w:p w14:paraId="73C4EF2A" w14:textId="77777777" w:rsidR="001D388A" w:rsidRDefault="00000000">
      <w:pPr>
        <w:spacing w:beforeLines="100" w:before="312" w:line="180" w:lineRule="atLeast"/>
        <w:jc w:val="center"/>
        <w:rPr>
          <w:rFonts w:ascii="黑体" w:eastAsia="黑体" w:hAnsi="宋体" w:hint="eastAsia"/>
          <w:b/>
          <w:bCs/>
          <w:sz w:val="72"/>
          <w:szCs w:val="72"/>
        </w:rPr>
      </w:pP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住区热环境设计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65181744" w14:textId="77777777" w:rsidR="001D388A" w:rsidRDefault="00000000">
      <w:pPr>
        <w:jc w:val="center"/>
        <w:rPr>
          <w:rFonts w:ascii="黑体" w:eastAsia="黑体" w:hAnsi="黑体" w:hint="eastAsia"/>
          <w:sz w:val="36"/>
          <w:szCs w:val="36"/>
          <w:lang w:val="en-US"/>
        </w:rPr>
      </w:pPr>
      <w:r>
        <w:rPr>
          <w:rFonts w:ascii="黑体" w:eastAsia="黑体" w:hAnsi="黑体" w:hint="eastAsia"/>
          <w:sz w:val="36"/>
          <w:szCs w:val="36"/>
          <w:lang w:val="en-US"/>
        </w:rPr>
        <w:t>（规定</w:t>
      </w:r>
      <w:r>
        <w:rPr>
          <w:rFonts w:ascii="黑体" w:eastAsia="黑体" w:hAnsi="黑体"/>
          <w:sz w:val="36"/>
          <w:szCs w:val="36"/>
          <w:lang w:val="en-US"/>
        </w:rPr>
        <w:t>性设计</w:t>
      </w:r>
      <w:r>
        <w:rPr>
          <w:rFonts w:ascii="黑体" w:eastAsia="黑体" w:hAnsi="黑体" w:hint="eastAsia"/>
          <w:sz w:val="36"/>
          <w:szCs w:val="36"/>
          <w:lang w:val="en-US"/>
        </w:rPr>
        <w:t>）</w:t>
      </w:r>
    </w:p>
    <w:p w14:paraId="68417307" w14:textId="77777777" w:rsidR="001D388A" w:rsidRDefault="001D388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p w14:paraId="31E6BFE4" w14:textId="77777777" w:rsidR="001D388A" w:rsidRDefault="001D388A">
      <w:pPr>
        <w:spacing w:line="180" w:lineRule="atLeast"/>
        <w:jc w:val="center"/>
        <w:rPr>
          <w:rFonts w:ascii="宋体" w:hAnsi="宋体" w:hint="eastAsia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3780"/>
      </w:tblGrid>
      <w:tr w:rsidR="001D388A" w14:paraId="358A9099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7C5C5A54" w14:textId="77777777" w:rsidR="001D388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7E0233CF" w14:textId="77777777" w:rsidR="001D388A" w:rsidRDefault="001D388A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  <w:szCs w:val="21"/>
              </w:rPr>
            </w:pPr>
            <w:bookmarkStart w:id="0" w:name="工程名称"/>
            <w:bookmarkEnd w:id="0"/>
          </w:p>
        </w:tc>
      </w:tr>
      <w:tr w:rsidR="001D388A" w14:paraId="536F66D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FDA15ED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0C87DE7F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bookmarkStart w:id="1" w:name="地理位置"/>
            <w:r>
              <w:t>郑州</w:t>
            </w:r>
            <w:bookmarkEnd w:id="1"/>
          </w:p>
        </w:tc>
      </w:tr>
      <w:tr w:rsidR="001D388A" w14:paraId="32E1B9F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3C9CCA7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FBD0E7E" w14:textId="77777777" w:rsidR="001D388A" w:rsidRDefault="001D388A">
            <w:pPr>
              <w:jc w:val="both"/>
              <w:rPr>
                <w:rFonts w:ascii="宋体" w:hAnsi="宋体" w:hint="eastAsia"/>
                <w:szCs w:val="21"/>
              </w:rPr>
            </w:pPr>
            <w:bookmarkStart w:id="2" w:name="设计编号"/>
            <w:bookmarkEnd w:id="2"/>
          </w:p>
        </w:tc>
      </w:tr>
      <w:tr w:rsidR="001D388A" w14:paraId="4E8CFB9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A6EE94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1B54B1" w14:textId="77777777" w:rsidR="001D388A" w:rsidRDefault="001D388A">
            <w:pPr>
              <w:rPr>
                <w:rFonts w:ascii="宋体" w:hAnsi="宋体" w:hint="eastAsia"/>
                <w:szCs w:val="21"/>
              </w:rPr>
            </w:pPr>
            <w:bookmarkStart w:id="3" w:name="建设单位"/>
            <w:bookmarkEnd w:id="3"/>
          </w:p>
        </w:tc>
      </w:tr>
      <w:tr w:rsidR="001D388A" w14:paraId="3323DF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19CC246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5D5B8EB" w14:textId="77777777" w:rsidR="001D388A" w:rsidRDefault="001D388A">
            <w:pPr>
              <w:rPr>
                <w:rFonts w:ascii="宋体" w:hAnsi="宋体" w:hint="eastAsia"/>
                <w:szCs w:val="21"/>
              </w:rPr>
            </w:pPr>
            <w:bookmarkStart w:id="4" w:name="设计单位"/>
            <w:bookmarkEnd w:id="4"/>
          </w:p>
        </w:tc>
      </w:tr>
      <w:tr w:rsidR="001D388A" w14:paraId="0405801D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24C5E97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46D5680C" w14:textId="77777777" w:rsidR="001D388A" w:rsidRDefault="001D388A">
            <w:pPr>
              <w:rPr>
                <w:rFonts w:ascii="宋体" w:hAnsi="宋体" w:hint="eastAsia"/>
                <w:szCs w:val="21"/>
              </w:rPr>
            </w:pPr>
          </w:p>
        </w:tc>
      </w:tr>
      <w:tr w:rsidR="001D388A" w14:paraId="3319177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210844B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EB00E15" w14:textId="77777777" w:rsidR="001D388A" w:rsidRDefault="001D388A">
            <w:pPr>
              <w:rPr>
                <w:rFonts w:ascii="宋体" w:hAnsi="宋体" w:hint="eastAsia"/>
                <w:szCs w:val="21"/>
              </w:rPr>
            </w:pPr>
          </w:p>
        </w:tc>
      </w:tr>
      <w:tr w:rsidR="001D388A" w14:paraId="1964DC6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4A70AC6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14:paraId="77552B23" w14:textId="77777777" w:rsidR="001D388A" w:rsidRDefault="001D388A">
            <w:pPr>
              <w:rPr>
                <w:rFonts w:ascii="宋体" w:hAnsi="宋体" w:hint="eastAsia"/>
                <w:szCs w:val="21"/>
              </w:rPr>
            </w:pPr>
          </w:p>
        </w:tc>
      </w:tr>
      <w:tr w:rsidR="001D388A" w14:paraId="3B864F0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D68D4B4" w14:textId="77777777" w:rsidR="001D388A" w:rsidRDefault="00000000">
            <w:pPr>
              <w:jc w:val="both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49B4E371" w14:textId="77777777" w:rsidR="001D388A" w:rsidRDefault="00000000">
            <w:pPr>
              <w:rPr>
                <w:rFonts w:ascii="宋体" w:hAnsi="宋体" w:hint="eastAsia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2024年12月30日</w:t>
            </w:r>
            <w:bookmarkEnd w:id="5"/>
          </w:p>
        </w:tc>
      </w:tr>
    </w:tbl>
    <w:p w14:paraId="2A928561" w14:textId="77777777" w:rsidR="001D388A" w:rsidRDefault="001D388A">
      <w:pPr>
        <w:rPr>
          <w:rFonts w:ascii="宋体" w:hAnsi="宋体" w:hint="eastAsia"/>
          <w:lang w:val="en-US"/>
        </w:rPr>
      </w:pPr>
    </w:p>
    <w:p w14:paraId="521398CD" w14:textId="77777777" w:rsidR="001D388A" w:rsidRDefault="00000000">
      <w:pPr>
        <w:jc w:val="center"/>
        <w:rPr>
          <w:rFonts w:ascii="宋体" w:hAnsi="宋体" w:hint="eastAsia"/>
          <w:lang w:val="en-US"/>
        </w:rPr>
      </w:pPr>
      <w:bookmarkStart w:id="6" w:name="二维码"/>
      <w:bookmarkEnd w:id="6"/>
      <w:r>
        <w:rPr>
          <w:noProof/>
        </w:rPr>
        <w:drawing>
          <wp:inline distT="0" distB="0" distL="0" distR="0" wp14:anchorId="761525A9" wp14:editId="2452BFBB">
            <wp:extent cx="1514475" cy="1514475"/>
            <wp:effectExtent l="0" t="0" r="0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9E403" w14:textId="77777777" w:rsidR="001D388A" w:rsidRDefault="001D388A">
      <w:pPr>
        <w:rPr>
          <w:rFonts w:ascii="宋体" w:hAnsi="宋体" w:hint="eastAsia"/>
          <w:lang w:val="en-US"/>
        </w:rPr>
      </w:pPr>
    </w:p>
    <w:p w14:paraId="460D2460" w14:textId="77777777" w:rsidR="001D388A" w:rsidRDefault="001D388A">
      <w:pPr>
        <w:jc w:val="center"/>
        <w:rPr>
          <w:rFonts w:ascii="宋体" w:hAnsi="宋体" w:hint="eastAsia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0"/>
        <w:gridCol w:w="3780"/>
      </w:tblGrid>
      <w:tr w:rsidR="001D388A" w14:paraId="5A093993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1395630" w14:textId="77777777" w:rsidR="001D388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0FAC24B7" w14:textId="77777777" w:rsidR="001D388A" w:rsidRDefault="00000000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 w:hint="eastAsia"/>
              </w:rPr>
            </w:pPr>
            <w:bookmarkStart w:id="7" w:name="软件全称"/>
            <w:proofErr w:type="gramStart"/>
            <w:r>
              <w:rPr>
                <w:rFonts w:ascii="宋体" w:hAnsi="宋体" w:hint="eastAsia"/>
              </w:rPr>
              <w:t>住区热环境</w:t>
            </w:r>
            <w:proofErr w:type="gramEnd"/>
            <w:r>
              <w:rPr>
                <w:rFonts w:ascii="宋体" w:hAnsi="宋体" w:hint="eastAsia"/>
              </w:rPr>
              <w:t>TERA2024</w:t>
            </w:r>
            <w:bookmarkEnd w:id="7"/>
          </w:p>
        </w:tc>
      </w:tr>
      <w:tr w:rsidR="001D388A" w14:paraId="2E7714BF" w14:textId="77777777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F2B17B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14:paraId="2F8F7B39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8" w:name="软件版本"/>
            <w:r>
              <w:t>20240430(SP1)</w:t>
            </w:r>
            <w:bookmarkEnd w:id="8"/>
          </w:p>
        </w:tc>
      </w:tr>
      <w:tr w:rsidR="001D388A" w14:paraId="26EF0095" w14:textId="77777777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963B177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BE00B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:rsidR="001D388A" w14:paraId="5E5DB363" w14:textId="77777777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9F60DE6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F800C1E" w14:textId="77777777" w:rsidR="001D388A" w:rsidRDefault="00000000">
            <w:pPr>
              <w:jc w:val="both"/>
              <w:rPr>
                <w:rFonts w:ascii="宋体" w:hAnsi="宋体" w:hint="eastAsia"/>
                <w:szCs w:val="18"/>
              </w:rPr>
            </w:pPr>
            <w:bookmarkStart w:id="9" w:name="加密锁号"/>
            <w:r>
              <w:t>T18837475681</w:t>
            </w:r>
            <w:bookmarkEnd w:id="9"/>
          </w:p>
        </w:tc>
      </w:tr>
    </w:tbl>
    <w:p w14:paraId="4BB7CAA9" w14:textId="77777777" w:rsidR="001D388A" w:rsidRDefault="00000000">
      <w:pPr>
        <w:spacing w:line="100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4E68C3C" w14:textId="77777777" w:rsidR="001D388A" w:rsidRDefault="001D388A">
      <w:pPr>
        <w:pStyle w:val="a6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 w:hint="eastAsia"/>
          <w:szCs w:val="20"/>
        </w:rPr>
      </w:pPr>
    </w:p>
    <w:bookmarkStart w:id="10" w:name="目录"/>
    <w:bookmarkEnd w:id="10"/>
    <w:p w14:paraId="7B9EC7A3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29424" w:history="1">
        <w:r>
          <w:rPr>
            <w:rFonts w:hint="eastAsia"/>
          </w:rPr>
          <w:t xml:space="preserve">1 </w:t>
        </w:r>
        <w:r>
          <w:rPr>
            <w:rFonts w:hint="eastAsia"/>
          </w:rPr>
          <w:t>住区概况</w:t>
        </w:r>
        <w:r>
          <w:tab/>
        </w:r>
        <w:r>
          <w:fldChar w:fldCharType="begin"/>
        </w:r>
        <w:r>
          <w:instrText xml:space="preserve"> PAGEREF _Toc29424 \h </w:instrText>
        </w:r>
        <w:r>
          <w:fldChar w:fldCharType="separate"/>
        </w:r>
        <w:r>
          <w:t>3</w:t>
        </w:r>
        <w:r>
          <w:fldChar w:fldCharType="end"/>
        </w:r>
      </w:hyperlink>
    </w:p>
    <w:p w14:paraId="155DC35C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8393" w:history="1">
        <w:r>
          <w:rPr>
            <w:rFonts w:hint="eastAsia"/>
          </w:rPr>
          <w:t xml:space="preserve">2 </w:t>
        </w:r>
        <w:r>
          <w:rPr>
            <w:rFonts w:hint="eastAsia"/>
          </w:rPr>
          <w:t>设计依据</w:t>
        </w:r>
        <w:r>
          <w:tab/>
        </w:r>
        <w:r>
          <w:fldChar w:fldCharType="begin"/>
        </w:r>
        <w:r>
          <w:instrText xml:space="preserve"> PAGEREF _Toc28393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91C5FBC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206" w:history="1">
        <w:r>
          <w:rPr>
            <w:rFonts w:hint="eastAsia"/>
          </w:rPr>
          <w:t xml:space="preserve">3 </w:t>
        </w:r>
        <w:r>
          <w:rPr>
            <w:rFonts w:hint="eastAsia"/>
          </w:rPr>
          <w:t>计算规定</w:t>
        </w:r>
        <w:r>
          <w:tab/>
        </w:r>
        <w:r>
          <w:fldChar w:fldCharType="begin"/>
        </w:r>
        <w:r>
          <w:instrText xml:space="preserve"> PAGEREF _Toc15206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60919BCB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228" w:history="1">
        <w:r>
          <w:rPr>
            <w:rFonts w:hint="eastAsia"/>
            <w:lang w:val="en-GB"/>
          </w:rPr>
          <w:t xml:space="preserve">3.1 </w:t>
        </w:r>
        <w:r>
          <w:rPr>
            <w:rFonts w:hint="eastAsia"/>
          </w:rPr>
          <w:t>强制条文</w:t>
        </w:r>
        <w:r>
          <w:tab/>
        </w:r>
        <w:r>
          <w:fldChar w:fldCharType="begin"/>
        </w:r>
        <w:r>
          <w:instrText xml:space="preserve"> PAGEREF _Toc32228 \h </w:instrText>
        </w:r>
        <w:r>
          <w:fldChar w:fldCharType="separate"/>
        </w:r>
        <w:r>
          <w:t>4</w:t>
        </w:r>
        <w:r>
          <w:fldChar w:fldCharType="end"/>
        </w:r>
      </w:hyperlink>
    </w:p>
    <w:p w14:paraId="4D12952F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7143" w:history="1">
        <w:r>
          <w:rPr>
            <w:rFonts w:hint="eastAsia"/>
            <w:lang w:val="en-GB"/>
          </w:rPr>
          <w:t xml:space="preserve">3.2 </w:t>
        </w:r>
        <w:r>
          <w:rPr>
            <w:rFonts w:hint="eastAsia"/>
          </w:rPr>
          <w:t>规定性设计</w:t>
        </w:r>
        <w:r>
          <w:tab/>
        </w:r>
        <w:r>
          <w:fldChar w:fldCharType="begin"/>
        </w:r>
        <w:r>
          <w:instrText xml:space="preserve"> PAGEREF _Toc17143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5CF20F21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00" w:history="1">
        <w:r>
          <w:rPr>
            <w:rFonts w:hint="eastAsia"/>
          </w:rPr>
          <w:t xml:space="preserve">4 </w:t>
        </w:r>
        <w:r>
          <w:rPr>
            <w:rFonts w:hint="eastAsia"/>
          </w:rPr>
          <w:t>计算参数</w:t>
        </w:r>
        <w:r>
          <w:tab/>
        </w:r>
        <w:r>
          <w:fldChar w:fldCharType="begin"/>
        </w:r>
        <w:r>
          <w:instrText xml:space="preserve"> PAGEREF _Toc200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4D3B43C6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8474" w:history="1">
        <w:r>
          <w:rPr>
            <w:rFonts w:hint="eastAsia"/>
            <w:lang w:val="en-GB"/>
          </w:rPr>
          <w:t xml:space="preserve">4.1 </w:t>
        </w:r>
        <w:r>
          <w:rPr>
            <w:rFonts w:hint="eastAsia"/>
          </w:rPr>
          <w:t>典型气象日气象参数</w:t>
        </w:r>
        <w:r>
          <w:tab/>
        </w:r>
        <w:r>
          <w:fldChar w:fldCharType="begin"/>
        </w:r>
        <w:r>
          <w:instrText xml:space="preserve"> PAGEREF _Toc18474 \h </w:instrText>
        </w:r>
        <w:r>
          <w:fldChar w:fldCharType="separate"/>
        </w:r>
        <w:r>
          <w:t>5</w:t>
        </w:r>
        <w:r>
          <w:fldChar w:fldCharType="end"/>
        </w:r>
      </w:hyperlink>
    </w:p>
    <w:p w14:paraId="75A3D426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262" w:history="1">
        <w:r>
          <w:rPr>
            <w:rFonts w:hint="eastAsia"/>
            <w:lang w:val="en-GB"/>
          </w:rPr>
          <w:t xml:space="preserve">4.2 </w:t>
        </w:r>
        <w:r>
          <w:rPr>
            <w:rFonts w:hint="eastAsia"/>
          </w:rPr>
          <w:t>渗透面夏季逐时蒸发量</w:t>
        </w:r>
        <w:r>
          <w:tab/>
        </w:r>
        <w:r>
          <w:fldChar w:fldCharType="begin"/>
        </w:r>
        <w:r>
          <w:instrText xml:space="preserve"> PAGEREF _Toc14262 \h </w:instrText>
        </w:r>
        <w:r>
          <w:fldChar w:fldCharType="separate"/>
        </w:r>
        <w:r>
          <w:t>6</w:t>
        </w:r>
        <w:r>
          <w:fldChar w:fldCharType="end"/>
        </w:r>
      </w:hyperlink>
    </w:p>
    <w:p w14:paraId="290EB21D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32616" w:history="1">
        <w:r>
          <w:rPr>
            <w:rFonts w:hint="eastAsia"/>
          </w:rPr>
          <w:t xml:space="preserve">5 </w:t>
        </w:r>
        <w:r>
          <w:rPr>
            <w:rFonts w:hint="eastAsia"/>
          </w:rPr>
          <w:t>住区指标概览</w:t>
        </w:r>
        <w:r>
          <w:tab/>
        </w:r>
        <w:r>
          <w:fldChar w:fldCharType="begin"/>
        </w:r>
        <w:r>
          <w:instrText xml:space="preserve"> PAGEREF _Toc32616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33D3C333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28416" w:history="1">
        <w:r>
          <w:rPr>
            <w:rFonts w:hint="eastAsia"/>
          </w:rPr>
          <w:t xml:space="preserve">6 </w:t>
        </w:r>
        <w:r>
          <w:rPr>
            <w:rFonts w:hint="eastAsia"/>
          </w:rPr>
          <w:t>强制性</w:t>
        </w:r>
        <w:r>
          <w:t>设计指标</w:t>
        </w:r>
        <w:r>
          <w:tab/>
        </w:r>
        <w:r>
          <w:fldChar w:fldCharType="begin"/>
        </w:r>
        <w:r>
          <w:instrText xml:space="preserve"> PAGEREF _Toc28416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5DF44C00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8452" w:history="1">
        <w:r>
          <w:rPr>
            <w:rFonts w:hint="eastAsia"/>
            <w:lang w:val="en-GB"/>
          </w:rPr>
          <w:t xml:space="preserve">6.1 </w:t>
        </w:r>
        <w:r>
          <w:rPr>
            <w:rFonts w:hint="eastAsia"/>
          </w:rPr>
          <w:t>平均迎风面积比</w:t>
        </w:r>
        <w:r>
          <w:tab/>
        </w:r>
        <w:r>
          <w:fldChar w:fldCharType="begin"/>
        </w:r>
        <w:r>
          <w:instrText xml:space="preserve"> PAGEREF _Toc28452 \h </w:instrText>
        </w:r>
        <w:r>
          <w:fldChar w:fldCharType="separate"/>
        </w:r>
        <w:r>
          <w:t>7</w:t>
        </w:r>
        <w:r>
          <w:fldChar w:fldCharType="end"/>
        </w:r>
      </w:hyperlink>
    </w:p>
    <w:p w14:paraId="001478FE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22818" w:history="1">
        <w:r>
          <w:rPr>
            <w:rFonts w:hint="eastAsia"/>
            <w:lang w:val="en-GB"/>
          </w:rPr>
          <w:t xml:space="preserve">6.2 </w:t>
        </w:r>
        <w:r>
          <w:rPr>
            <w:rFonts w:hint="eastAsia"/>
          </w:rPr>
          <w:t>活动场地遮阳覆盖率</w:t>
        </w:r>
        <w:r>
          <w:tab/>
        </w:r>
        <w:r>
          <w:fldChar w:fldCharType="begin"/>
        </w:r>
        <w:r>
          <w:instrText xml:space="preserve"> PAGEREF _Toc22818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2C724559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5716" w:history="1">
        <w:r>
          <w:rPr>
            <w:rFonts w:hint="eastAsia"/>
          </w:rPr>
          <w:t xml:space="preserve">7 </w:t>
        </w:r>
        <w:r>
          <w:rPr>
            <w:rFonts w:hint="eastAsia"/>
          </w:rPr>
          <w:t>规定性设计指标</w:t>
        </w:r>
        <w:r>
          <w:tab/>
        </w:r>
        <w:r>
          <w:fldChar w:fldCharType="begin"/>
        </w:r>
        <w:r>
          <w:instrText xml:space="preserve"> PAGEREF _Toc5716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36DB2D18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2233" w:history="1">
        <w:r>
          <w:rPr>
            <w:rFonts w:hint="eastAsia"/>
            <w:lang w:val="en-GB"/>
          </w:rPr>
          <w:t xml:space="preserve">7.1 </w:t>
        </w:r>
        <w:r>
          <w:rPr>
            <w:rFonts w:hint="eastAsia"/>
          </w:rPr>
          <w:t>底层通风架空率</w:t>
        </w:r>
        <w:r>
          <w:tab/>
        </w:r>
        <w:r>
          <w:fldChar w:fldCharType="begin"/>
        </w:r>
        <w:r>
          <w:instrText xml:space="preserve"> PAGEREF _Toc32233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115DB6F5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0618" w:history="1">
        <w:r>
          <w:rPr>
            <w:rFonts w:hint="eastAsia"/>
            <w:lang w:val="en-GB"/>
          </w:rPr>
          <w:t xml:space="preserve">7.2 </w:t>
        </w:r>
        <w:r>
          <w:rPr>
            <w:rFonts w:hint="eastAsia"/>
          </w:rPr>
          <w:t>绿化遮阳体叶面积指数</w:t>
        </w:r>
        <w:r>
          <w:tab/>
        </w:r>
        <w:r>
          <w:fldChar w:fldCharType="begin"/>
        </w:r>
        <w:r>
          <w:instrText xml:space="preserve"> PAGEREF _Toc30618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5340822F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3943" w:history="1">
        <w:r>
          <w:rPr>
            <w:rFonts w:hint="eastAsia"/>
            <w:lang w:val="en-GB"/>
          </w:rPr>
          <w:t xml:space="preserve">7.3 </w:t>
        </w:r>
        <w:r>
          <w:rPr>
            <w:rFonts w:hint="eastAsia"/>
          </w:rPr>
          <w:t>渗透蒸发指标</w:t>
        </w:r>
        <w:r>
          <w:tab/>
        </w:r>
        <w:r>
          <w:fldChar w:fldCharType="begin"/>
        </w:r>
        <w:r>
          <w:instrText xml:space="preserve"> PAGEREF _Toc3943 \h </w:instrText>
        </w:r>
        <w:r>
          <w:fldChar w:fldCharType="separate"/>
        </w:r>
        <w:r>
          <w:t>8</w:t>
        </w:r>
        <w:r>
          <w:fldChar w:fldCharType="end"/>
        </w:r>
      </w:hyperlink>
    </w:p>
    <w:p w14:paraId="6CCF3337" w14:textId="77777777" w:rsidR="001D388A" w:rsidRDefault="00000000">
      <w:pPr>
        <w:pStyle w:val="TOC2"/>
        <w:tabs>
          <w:tab w:val="clear" w:pos="540"/>
          <w:tab w:val="clear" w:pos="840"/>
          <w:tab w:val="clear" w:pos="9360"/>
          <w:tab w:val="right" w:leader="dot" w:pos="9070"/>
        </w:tabs>
      </w:pPr>
      <w:hyperlink w:anchor="_Toc14030" w:history="1">
        <w:r>
          <w:rPr>
            <w:rFonts w:hint="eastAsia"/>
            <w:lang w:val="en-GB"/>
          </w:rPr>
          <w:t xml:space="preserve">7.4 </w:t>
        </w:r>
        <w:r>
          <w:rPr>
            <w:rFonts w:hint="eastAsia"/>
          </w:rPr>
          <w:t>屋面绿化率</w:t>
        </w:r>
        <w:r>
          <w:tab/>
        </w:r>
        <w:r>
          <w:fldChar w:fldCharType="begin"/>
        </w:r>
        <w:r>
          <w:instrText xml:space="preserve"> PAGEREF _Toc14030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63ECC5A1" w14:textId="77777777" w:rsidR="001D388A" w:rsidRDefault="00000000">
      <w:pPr>
        <w:pStyle w:val="TOC1"/>
        <w:tabs>
          <w:tab w:val="clear" w:pos="180"/>
          <w:tab w:val="clear" w:pos="420"/>
          <w:tab w:val="clear" w:pos="9360"/>
          <w:tab w:val="right" w:leader="dot" w:pos="9070"/>
        </w:tabs>
      </w:pPr>
      <w:hyperlink w:anchor="_Toc15327" w:history="1">
        <w:r>
          <w:rPr>
            <w:rFonts w:hint="eastAsia"/>
          </w:rPr>
          <w:t xml:space="preserve">8 </w:t>
        </w:r>
        <w:r>
          <w:rPr>
            <w:rFonts w:hint="eastAsia"/>
          </w:rPr>
          <w:t>结论</w:t>
        </w:r>
        <w:r>
          <w:tab/>
        </w:r>
        <w:r>
          <w:fldChar w:fldCharType="begin"/>
        </w:r>
        <w:r>
          <w:instrText xml:space="preserve"> PAGEREF _Toc15327 \h </w:instrText>
        </w:r>
        <w:r>
          <w:fldChar w:fldCharType="separate"/>
        </w:r>
        <w:r>
          <w:t>9</w:t>
        </w:r>
        <w:r>
          <w:fldChar w:fldCharType="end"/>
        </w:r>
      </w:hyperlink>
    </w:p>
    <w:p w14:paraId="0D66AD0C" w14:textId="77777777" w:rsidR="001D388A" w:rsidRDefault="00000000">
      <w:pPr>
        <w:pStyle w:val="TOC1"/>
        <w:sectPr w:rsidR="001D388A">
          <w:headerReference w:type="default" r:id="rId8"/>
          <w:footerReference w:type="even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  <w:r>
        <w:fldChar w:fldCharType="end"/>
      </w:r>
    </w:p>
    <w:p w14:paraId="37096CFE" w14:textId="77777777" w:rsidR="001D388A" w:rsidRDefault="001D388A">
      <w:pPr>
        <w:pStyle w:val="TOC1"/>
      </w:pPr>
    </w:p>
    <w:p w14:paraId="7FA7189F" w14:textId="77777777" w:rsidR="001D388A" w:rsidRDefault="00000000">
      <w:pPr>
        <w:pStyle w:val="1"/>
      </w:pPr>
      <w:bookmarkStart w:id="11" w:name="_Toc29424"/>
      <w:r>
        <w:rPr>
          <w:rFonts w:hint="eastAsia"/>
        </w:rPr>
        <w:t>住区概况</w:t>
      </w:r>
      <w:bookmarkEnd w:id="11"/>
    </w:p>
    <w:tbl>
      <w:tblPr>
        <w:tblpPr w:leftFromText="180" w:rightFromText="180" w:vertAnchor="text" w:horzAnchor="margin" w:tblpXSpec="center" w:tblpY="191"/>
        <w:tblW w:w="488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67"/>
        <w:gridCol w:w="3032"/>
        <w:gridCol w:w="3033"/>
      </w:tblGrid>
      <w:tr w:rsidR="001D388A" w14:paraId="5E7BFD69" w14:textId="77777777">
        <w:tc>
          <w:tcPr>
            <w:tcW w:w="2767" w:type="dxa"/>
            <w:tcBorders>
              <w:bottom w:val="single" w:sz="8" w:space="0" w:color="auto"/>
            </w:tcBorders>
            <w:shd w:val="clear" w:color="auto" w:fill="E6E6E6"/>
          </w:tcPr>
          <w:p w14:paraId="48688F7C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65" w:type="dxa"/>
            <w:gridSpan w:val="2"/>
          </w:tcPr>
          <w:p w14:paraId="6E556E79" w14:textId="77777777" w:rsidR="001D388A" w:rsidRDefault="001D388A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2" w:name="工程名称1"/>
            <w:bookmarkEnd w:id="12"/>
          </w:p>
        </w:tc>
      </w:tr>
      <w:tr w:rsidR="001D388A" w14:paraId="3A65B7CC" w14:textId="77777777">
        <w:tc>
          <w:tcPr>
            <w:tcW w:w="2767" w:type="dxa"/>
            <w:tcBorders>
              <w:top w:val="single" w:sz="8" w:space="0" w:color="auto"/>
            </w:tcBorders>
            <w:shd w:val="clear" w:color="auto" w:fill="E6E6E6"/>
          </w:tcPr>
          <w:p w14:paraId="55B57CE2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65" w:type="dxa"/>
            <w:gridSpan w:val="2"/>
          </w:tcPr>
          <w:p w14:paraId="2E84DED7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3" w:name="工程地点"/>
            <w:r>
              <w:t>郑州</w:t>
            </w:r>
            <w:bookmarkEnd w:id="13"/>
          </w:p>
        </w:tc>
      </w:tr>
      <w:tr w:rsidR="001D388A" w14:paraId="54630A66" w14:textId="77777777">
        <w:tc>
          <w:tcPr>
            <w:tcW w:w="2767" w:type="dxa"/>
            <w:shd w:val="clear" w:color="auto" w:fill="E6E6E6"/>
          </w:tcPr>
          <w:p w14:paraId="6B48D0D8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2" w:type="dxa"/>
          </w:tcPr>
          <w:p w14:paraId="6380D019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北纬：</w:t>
            </w:r>
            <w:bookmarkStart w:id="14" w:name="纬度"/>
            <w:r>
              <w:t>34.77</w:t>
            </w:r>
            <w:bookmarkEnd w:id="14"/>
            <w:r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3" w:type="dxa"/>
          </w:tcPr>
          <w:p w14:paraId="5FBC42FF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东经：</w:t>
            </w:r>
            <w:bookmarkStart w:id="15" w:name="经度"/>
            <w:r>
              <w:t>113.67</w:t>
            </w:r>
            <w:bookmarkEnd w:id="15"/>
            <w:r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1D388A" w14:paraId="338D6FC8" w14:textId="77777777">
        <w:tc>
          <w:tcPr>
            <w:tcW w:w="2767" w:type="dxa"/>
            <w:shd w:val="clear" w:color="auto" w:fill="E6E6E6"/>
          </w:tcPr>
          <w:p w14:paraId="7692DC1E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建筑气候区</w:t>
            </w:r>
          </w:p>
        </w:tc>
        <w:tc>
          <w:tcPr>
            <w:tcW w:w="6065" w:type="dxa"/>
            <w:gridSpan w:val="2"/>
          </w:tcPr>
          <w:p w14:paraId="7B136EC5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6" w:name="气候区"/>
            <w:r>
              <w:t>IIA</w:t>
            </w:r>
            <w:bookmarkEnd w:id="16"/>
          </w:p>
        </w:tc>
      </w:tr>
      <w:tr w:rsidR="001D388A" w14:paraId="7E95D7E4" w14:textId="77777777">
        <w:tc>
          <w:tcPr>
            <w:tcW w:w="2767" w:type="dxa"/>
            <w:shd w:val="clear" w:color="auto" w:fill="E6E6E6"/>
          </w:tcPr>
          <w:p w14:paraId="54061B01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主导风向</w:t>
            </w:r>
          </w:p>
        </w:tc>
        <w:tc>
          <w:tcPr>
            <w:tcW w:w="6065" w:type="dxa"/>
            <w:gridSpan w:val="2"/>
          </w:tcPr>
          <w:p w14:paraId="0946DCEB" w14:textId="77777777" w:rsidR="001D388A" w:rsidRDefault="00000000">
            <w:pPr>
              <w:pStyle w:val="a0"/>
              <w:ind w:firstLineChars="0" w:firstLine="0"/>
              <w:rPr>
                <w:rFonts w:ascii="宋体" w:hAnsi="宋体" w:hint="eastAsia"/>
                <w:lang w:val="en-US"/>
              </w:rPr>
            </w:pPr>
            <w:bookmarkStart w:id="17" w:name="主导风向"/>
            <w:r>
              <w:t>南</w:t>
            </w:r>
            <w:bookmarkEnd w:id="17"/>
          </w:p>
        </w:tc>
      </w:tr>
    </w:tbl>
    <w:p w14:paraId="558852B1" w14:textId="77777777" w:rsidR="001D388A" w:rsidRDefault="001D388A">
      <w:pPr>
        <w:pStyle w:val="a0"/>
        <w:ind w:firstLine="420"/>
        <w:rPr>
          <w:lang w:val="en-US"/>
        </w:rPr>
      </w:pPr>
    </w:p>
    <w:p w14:paraId="69D93CB8" w14:textId="77777777" w:rsidR="001D388A" w:rsidRDefault="00000000">
      <w:pPr>
        <w:pStyle w:val="a0"/>
        <w:ind w:firstLine="420"/>
        <w:jc w:val="center"/>
        <w:rPr>
          <w:lang w:val="en-US"/>
        </w:rPr>
      </w:pPr>
      <w:bookmarkStart w:id="18" w:name="总图鸟瞰图"/>
      <w:bookmarkEnd w:id="18"/>
      <w:r>
        <w:rPr>
          <w:noProof/>
        </w:rPr>
        <w:drawing>
          <wp:inline distT="0" distB="0" distL="0" distR="0" wp14:anchorId="15921BD0" wp14:editId="2141BADA">
            <wp:extent cx="5667375" cy="389572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FB58AD" w14:textId="77777777" w:rsidR="001D388A" w:rsidRDefault="00000000">
      <w:pPr>
        <w:pStyle w:val="a0"/>
        <w:ind w:firstLine="420"/>
        <w:jc w:val="center"/>
        <w:rPr>
          <w:lang w:val="en-US"/>
        </w:rPr>
      </w:pPr>
      <w:bookmarkStart w:id="19" w:name="OLE_LINK3"/>
      <w:bookmarkStart w:id="20" w:name="OLE_LINK4"/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.1 场地鸟瞰图</w:t>
      </w:r>
      <w:bookmarkEnd w:id="19"/>
      <w:bookmarkEnd w:id="20"/>
    </w:p>
    <w:p w14:paraId="3E85CC06" w14:textId="77777777" w:rsidR="001D388A" w:rsidRDefault="001D388A">
      <w:pPr>
        <w:pStyle w:val="a0"/>
        <w:ind w:firstLine="420"/>
        <w:rPr>
          <w:lang w:val="en-US"/>
        </w:rPr>
      </w:pPr>
    </w:p>
    <w:p w14:paraId="2DF0E097" w14:textId="77777777" w:rsidR="001D388A" w:rsidRDefault="00000000">
      <w:pPr>
        <w:pStyle w:val="a0"/>
        <w:ind w:firstLine="420"/>
        <w:jc w:val="center"/>
        <w:rPr>
          <w:lang w:val="en-US"/>
        </w:rPr>
      </w:pPr>
      <w:bookmarkStart w:id="21" w:name="总图平面图"/>
      <w:bookmarkEnd w:id="21"/>
      <w:r>
        <w:rPr>
          <w:noProof/>
        </w:rPr>
        <w:lastRenderedPageBreak/>
        <w:drawing>
          <wp:inline distT="0" distB="0" distL="0" distR="0" wp14:anchorId="71AA1130" wp14:editId="24625008">
            <wp:extent cx="5667375" cy="389572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89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4D59A" w14:textId="77777777" w:rsidR="001D388A" w:rsidRDefault="00000000">
      <w:pPr>
        <w:pStyle w:val="a0"/>
        <w:ind w:firstLine="420"/>
        <w:jc w:val="center"/>
        <w:rPr>
          <w:lang w:val="en-US"/>
        </w:rPr>
      </w:pPr>
      <w:r>
        <w:rPr>
          <w:rFonts w:ascii="宋体" w:hAnsi="宋体" w:hint="eastAsia"/>
        </w:rPr>
        <w:t>图</w:t>
      </w:r>
      <w:r>
        <w:rPr>
          <w:rFonts w:ascii="宋体" w:hAnsi="宋体"/>
        </w:rPr>
        <w:t>1</w:t>
      </w:r>
      <w:r>
        <w:rPr>
          <w:rFonts w:ascii="宋体" w:hAnsi="宋体" w:hint="eastAsia"/>
        </w:rPr>
        <w:t>.</w:t>
      </w:r>
      <w:r>
        <w:rPr>
          <w:rFonts w:ascii="宋体" w:hAnsi="宋体"/>
        </w:rPr>
        <w:t>2</w:t>
      </w:r>
      <w:r>
        <w:rPr>
          <w:rFonts w:ascii="宋体" w:hAnsi="宋体" w:hint="eastAsia"/>
        </w:rPr>
        <w:t xml:space="preserve"> 场地平面图</w:t>
      </w:r>
    </w:p>
    <w:p w14:paraId="41E33921" w14:textId="77777777" w:rsidR="001D388A" w:rsidRDefault="00000000">
      <w:pPr>
        <w:pStyle w:val="1"/>
      </w:pPr>
      <w:bookmarkStart w:id="22" w:name="_Toc28393"/>
      <w:bookmarkStart w:id="23" w:name="TitleFormat"/>
      <w:r>
        <w:rPr>
          <w:rFonts w:hint="eastAsia"/>
        </w:rPr>
        <w:t>设计依据</w:t>
      </w:r>
      <w:bookmarkEnd w:id="22"/>
    </w:p>
    <w:p w14:paraId="45138C11" w14:textId="77777777" w:rsidR="001D388A" w:rsidRDefault="001D388A">
      <w:pPr>
        <w:widowControl w:val="0"/>
        <w:jc w:val="both"/>
        <w:rPr>
          <w:kern w:val="2"/>
          <w:szCs w:val="24"/>
          <w:lang w:val="en-US"/>
        </w:rPr>
      </w:pPr>
      <w:bookmarkStart w:id="24" w:name="计算依据"/>
      <w:bookmarkEnd w:id="23"/>
      <w:bookmarkEnd w:id="24"/>
    </w:p>
    <w:p w14:paraId="19F1434B" w14:textId="77777777" w:rsidR="001D388A" w:rsidRDefault="00000000">
      <w:pPr>
        <w:pStyle w:val="1"/>
      </w:pPr>
      <w:bookmarkStart w:id="25" w:name="_Toc15206"/>
      <w:r>
        <w:rPr>
          <w:rFonts w:hint="eastAsia"/>
        </w:rPr>
        <w:t>计算规定</w:t>
      </w:r>
      <w:bookmarkEnd w:id="25"/>
    </w:p>
    <w:p w14:paraId="57AF42ED" w14:textId="77777777" w:rsidR="001D388A" w:rsidRDefault="00000000">
      <w:pPr>
        <w:pStyle w:val="a0"/>
        <w:ind w:firstLine="42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/>
          <w:kern w:val="2"/>
          <w:szCs w:val="24"/>
          <w:lang w:val="en-US"/>
        </w:rPr>
        <w:t>《城市居住区</w:t>
      </w:r>
      <w:r>
        <w:rPr>
          <w:rFonts w:ascii="Arial" w:hAnsi="Arial" w:cs="Arial" w:hint="eastAsia"/>
          <w:color w:val="333333"/>
          <w:shd w:val="clear" w:color="auto" w:fill="FFFFFF"/>
        </w:rPr>
        <w:t>热环境设计标准》的指标体系包括必须满足的强制性条文，在此基础上采用</w:t>
      </w:r>
      <w:r>
        <w:rPr>
          <w:rFonts w:ascii="Arial" w:hAnsi="Arial" w:cs="Arial"/>
          <w:color w:val="333333"/>
          <w:shd w:val="clear" w:color="auto" w:fill="FFFFFF"/>
        </w:rPr>
        <w:t>规定性设计或评价性设计。</w:t>
      </w:r>
    </w:p>
    <w:p w14:paraId="79A75E27" w14:textId="77777777" w:rsidR="001D388A" w:rsidRDefault="00000000">
      <w:pPr>
        <w:pStyle w:val="2"/>
      </w:pPr>
      <w:bookmarkStart w:id="26" w:name="_Toc32228"/>
      <w:r>
        <w:rPr>
          <w:rFonts w:hint="eastAsia"/>
        </w:rPr>
        <w:t>强制条文</w:t>
      </w:r>
      <w:bookmarkEnd w:id="26"/>
    </w:p>
    <w:p w14:paraId="24D3F921" w14:textId="77777777" w:rsidR="001D388A" w:rsidRDefault="00000000">
      <w:pPr>
        <w:pStyle w:val="a0"/>
        <w:spacing w:line="360" w:lineRule="auto"/>
        <w:ind w:firstLine="420"/>
        <w:rPr>
          <w:kern w:val="2"/>
          <w:szCs w:val="24"/>
          <w:lang w:val="en-US"/>
        </w:rPr>
      </w:pPr>
      <w:r>
        <w:rPr>
          <w:rFonts w:hint="eastAsia"/>
          <w:kern w:val="2"/>
          <w:szCs w:val="24"/>
          <w:lang w:val="en-US"/>
        </w:rPr>
        <w:t>（</w:t>
      </w:r>
      <w:r>
        <w:rPr>
          <w:rFonts w:hint="eastAsia"/>
          <w:kern w:val="2"/>
          <w:szCs w:val="24"/>
          <w:lang w:val="en-US"/>
        </w:rPr>
        <w:t>1</w:t>
      </w:r>
      <w:r>
        <w:rPr>
          <w:rFonts w:hint="eastAsia"/>
          <w:kern w:val="2"/>
          <w:szCs w:val="24"/>
          <w:lang w:val="en-US"/>
        </w:rPr>
        <w:t>）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rFonts w:hint="eastAsia"/>
          <w:bCs/>
          <w:kern w:val="2"/>
          <w:sz w:val="24"/>
          <w:szCs w:val="24"/>
          <w:lang w:val="en-US"/>
        </w:rPr>
        <w:t>.1.1</w:t>
      </w:r>
      <w:r>
        <w:rPr>
          <w:bCs/>
          <w:kern w:val="2"/>
          <w:sz w:val="24"/>
          <w:szCs w:val="24"/>
          <w:lang w:val="en-US"/>
        </w:rPr>
        <w:t xml:space="preserve"> </w:t>
      </w:r>
      <w:r>
        <w:rPr>
          <w:bCs/>
          <w:kern w:val="2"/>
          <w:sz w:val="24"/>
          <w:szCs w:val="24"/>
          <w:lang w:val="en-US"/>
        </w:rPr>
        <w:t>居住区的夏季平均迎风面积比应符合表</w:t>
      </w:r>
      <w:r>
        <w:rPr>
          <w:bCs/>
          <w:kern w:val="2"/>
          <w:sz w:val="24"/>
          <w:szCs w:val="24"/>
          <w:lang w:val="en-US"/>
        </w:rPr>
        <w:t>4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．</w:t>
      </w:r>
      <w:r>
        <w:rPr>
          <w:bCs/>
          <w:kern w:val="2"/>
          <w:sz w:val="24"/>
          <w:szCs w:val="24"/>
          <w:lang w:val="en-US"/>
        </w:rPr>
        <w:t>1</w:t>
      </w:r>
      <w:r>
        <w:rPr>
          <w:bCs/>
          <w:kern w:val="2"/>
          <w:sz w:val="24"/>
          <w:szCs w:val="24"/>
          <w:lang w:val="en-US"/>
        </w:rPr>
        <w:t>的规定。</w:t>
      </w:r>
    </w:p>
    <w:p w14:paraId="73091D4F" w14:textId="77777777" w:rsidR="001D388A" w:rsidRDefault="00000000">
      <w:pPr>
        <w:pStyle w:val="a7"/>
        <w:shd w:val="clear" w:color="auto" w:fill="FFFFFF"/>
        <w:spacing w:before="0" w:beforeAutospacing="0" w:after="0" w:afterAutospacing="0" w:line="360" w:lineRule="auto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1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居住区的夏季平均迎风面积比（</w:t>
      </w:r>
      <w:proofErr w:type="spellStart"/>
      <w:r>
        <w:rPr>
          <w:rStyle w:val="ab"/>
          <w:rFonts w:ascii="Arial" w:hAnsi="Arial" w:cs="Arial"/>
          <w:color w:val="333333"/>
          <w:sz w:val="21"/>
          <w:szCs w:val="21"/>
        </w:rPr>
        <w:t>ζ</w:t>
      </w:r>
      <w:r>
        <w:rPr>
          <w:rStyle w:val="ab"/>
          <w:rFonts w:ascii="Arial" w:hAnsi="Arial" w:cs="Arial"/>
          <w:color w:val="333333"/>
          <w:sz w:val="21"/>
          <w:szCs w:val="21"/>
          <w:vertAlign w:val="subscript"/>
        </w:rPr>
        <w:t>s</w:t>
      </w:r>
      <w:proofErr w:type="spellEnd"/>
      <w:r>
        <w:rPr>
          <w:rStyle w:val="ab"/>
          <w:rFonts w:ascii="Arial" w:hAnsi="Arial" w:cs="Arial"/>
          <w:color w:val="333333"/>
          <w:sz w:val="21"/>
          <w:szCs w:val="21"/>
        </w:rPr>
        <w:t>）限值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57"/>
        <w:gridCol w:w="2267"/>
        <w:gridCol w:w="2268"/>
        <w:gridCol w:w="2268"/>
      </w:tblGrid>
      <w:tr w:rsidR="001D388A" w14:paraId="7F48C79D" w14:textId="77777777">
        <w:tc>
          <w:tcPr>
            <w:tcW w:w="2321" w:type="dxa"/>
          </w:tcPr>
          <w:p w14:paraId="3FB653FD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建筑气候区</w:t>
            </w:r>
          </w:p>
        </w:tc>
        <w:tc>
          <w:tcPr>
            <w:tcW w:w="2321" w:type="dxa"/>
          </w:tcPr>
          <w:p w14:paraId="50C0E727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322" w:type="dxa"/>
          </w:tcPr>
          <w:p w14:paraId="13709FA2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  <w:tc>
          <w:tcPr>
            <w:tcW w:w="2322" w:type="dxa"/>
          </w:tcPr>
          <w:p w14:paraId="62A8C2DF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</w:p>
        </w:tc>
      </w:tr>
      <w:tr w:rsidR="001D388A" w14:paraId="4C11A115" w14:textId="77777777">
        <w:tc>
          <w:tcPr>
            <w:tcW w:w="2321" w:type="dxa"/>
          </w:tcPr>
          <w:p w14:paraId="261ED3BD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平均迎风面积比</w:t>
            </w:r>
          </w:p>
        </w:tc>
        <w:tc>
          <w:tcPr>
            <w:tcW w:w="2321" w:type="dxa"/>
          </w:tcPr>
          <w:p w14:paraId="07ADBD53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0.85</w:t>
            </w:r>
          </w:p>
        </w:tc>
        <w:tc>
          <w:tcPr>
            <w:tcW w:w="2322" w:type="dxa"/>
          </w:tcPr>
          <w:p w14:paraId="2F44CD74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0.80</w:t>
            </w:r>
          </w:p>
        </w:tc>
        <w:tc>
          <w:tcPr>
            <w:tcW w:w="2322" w:type="dxa"/>
          </w:tcPr>
          <w:p w14:paraId="7D8AACBC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1"/>
                <w:szCs w:val="21"/>
              </w:rPr>
              <w:t>≤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0.70</w:t>
            </w:r>
          </w:p>
        </w:tc>
      </w:tr>
    </w:tbl>
    <w:p w14:paraId="5B5D74F9" w14:textId="77777777" w:rsidR="001D388A" w:rsidRDefault="001D388A">
      <w:pPr>
        <w:pStyle w:val="a7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sz w:val="21"/>
          <w:szCs w:val="21"/>
        </w:rPr>
      </w:pPr>
    </w:p>
    <w:p w14:paraId="2B5D6633" w14:textId="77777777" w:rsidR="001D388A" w:rsidRDefault="00000000">
      <w:pPr>
        <w:pStyle w:val="a7"/>
        <w:shd w:val="clear" w:color="auto" w:fill="FFFFFF"/>
        <w:spacing w:before="0" w:beforeAutospacing="0" w:after="0" w:afterAutospacing="0"/>
        <w:ind w:firstLine="420"/>
        <w:rPr>
          <w:rFonts w:ascii="Times New Roman" w:hAnsi="Times New Roman" w:cs="Times New Roman"/>
          <w:kern w:val="2"/>
          <w:sz w:val="21"/>
        </w:rPr>
      </w:pPr>
      <w:r>
        <w:rPr>
          <w:rFonts w:ascii="Times New Roman" w:hAnsi="Times New Roman" w:cs="Times New Roman" w:hint="eastAsia"/>
          <w:kern w:val="2"/>
          <w:sz w:val="21"/>
        </w:rPr>
        <w:t>（</w:t>
      </w:r>
      <w:r>
        <w:rPr>
          <w:rFonts w:ascii="Times New Roman" w:hAnsi="Times New Roman" w:cs="Times New Roman" w:hint="eastAsia"/>
          <w:kern w:val="2"/>
          <w:sz w:val="21"/>
        </w:rPr>
        <w:t>2</w:t>
      </w:r>
      <w:r>
        <w:rPr>
          <w:rFonts w:ascii="Times New Roman" w:hAnsi="Times New Roman" w:cs="Times New Roman" w:hint="eastAsia"/>
          <w:kern w:val="2"/>
          <w:sz w:val="21"/>
        </w:rPr>
        <w:t>）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.2.1</w:t>
      </w:r>
      <w:r>
        <w:rPr>
          <w:rFonts w:ascii="Times New Roman" w:hAnsi="Times New Roman" w:cs="Times New Roman"/>
          <w:bCs/>
          <w:kern w:val="2"/>
        </w:rPr>
        <w:t>居住区夏季户外活动场地应有遮阳，遮阳覆盖率不应小于表</w:t>
      </w:r>
      <w:r>
        <w:rPr>
          <w:rFonts w:ascii="Times New Roman" w:hAnsi="Times New Roman" w:cs="Times New Roman"/>
          <w:bCs/>
          <w:kern w:val="2"/>
        </w:rPr>
        <w:t>4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2</w:t>
      </w:r>
      <w:r>
        <w:rPr>
          <w:rFonts w:ascii="Times New Roman" w:hAnsi="Times New Roman" w:cs="Times New Roman"/>
          <w:bCs/>
          <w:kern w:val="2"/>
        </w:rPr>
        <w:t>．</w:t>
      </w:r>
      <w:r>
        <w:rPr>
          <w:rFonts w:ascii="Times New Roman" w:hAnsi="Times New Roman" w:cs="Times New Roman"/>
          <w:bCs/>
          <w:kern w:val="2"/>
        </w:rPr>
        <w:t>1</w:t>
      </w:r>
      <w:r>
        <w:rPr>
          <w:rFonts w:ascii="Times New Roman" w:hAnsi="Times New Roman" w:cs="Times New Roman"/>
          <w:bCs/>
          <w:kern w:val="2"/>
        </w:rPr>
        <w:t>的规定。</w:t>
      </w:r>
    </w:p>
    <w:p w14:paraId="39268207" w14:textId="77777777" w:rsidR="001D388A" w:rsidRDefault="0000000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>2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居住区活动场地的遮阳覆盖率限值</w:t>
      </w:r>
      <w:r>
        <w:rPr>
          <w:rStyle w:val="ab"/>
          <w:rFonts w:ascii="Arial" w:hAnsi="Arial" w:cs="Arial"/>
          <w:color w:val="333333"/>
          <w:sz w:val="21"/>
          <w:szCs w:val="21"/>
        </w:rPr>
        <w:t>(</w:t>
      </w:r>
      <w:r>
        <w:rPr>
          <w:rStyle w:val="ab"/>
          <w:rFonts w:ascii="Arial" w:hAnsi="Arial" w:cs="Arial"/>
          <w:color w:val="333333"/>
          <w:sz w:val="21"/>
          <w:szCs w:val="21"/>
        </w:rPr>
        <w:t>％</w:t>
      </w:r>
      <w:r>
        <w:rPr>
          <w:rStyle w:val="ab"/>
          <w:rFonts w:ascii="Arial" w:hAnsi="Arial" w:cs="Arial"/>
          <w:color w:val="333333"/>
          <w:sz w:val="21"/>
          <w:szCs w:val="21"/>
        </w:rPr>
        <w:t>)</w:t>
      </w:r>
    </w:p>
    <w:tbl>
      <w:tblPr>
        <w:tblStyle w:val="aa"/>
        <w:tblW w:w="0" w:type="auto"/>
        <w:tblInd w:w="1526" w:type="dxa"/>
        <w:tblLook w:val="04A0" w:firstRow="1" w:lastRow="0" w:firstColumn="1" w:lastColumn="0" w:noHBand="0" w:noVBand="1"/>
      </w:tblPr>
      <w:tblGrid>
        <w:gridCol w:w="1569"/>
        <w:gridCol w:w="2258"/>
        <w:gridCol w:w="2268"/>
      </w:tblGrid>
      <w:tr w:rsidR="001D388A" w14:paraId="63EE2D74" w14:textId="77777777">
        <w:tc>
          <w:tcPr>
            <w:tcW w:w="1569" w:type="dxa"/>
            <w:vMerge w:val="restart"/>
          </w:tcPr>
          <w:p w14:paraId="155715AC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lastRenderedPageBreak/>
              <w:t>场地</w:t>
            </w:r>
          </w:p>
        </w:tc>
        <w:tc>
          <w:tcPr>
            <w:tcW w:w="4526" w:type="dxa"/>
            <w:gridSpan w:val="2"/>
          </w:tcPr>
          <w:p w14:paraId="48E713C4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建筑气候区</w:t>
            </w:r>
          </w:p>
        </w:tc>
      </w:tr>
      <w:tr w:rsidR="001D388A" w14:paraId="35F77BBB" w14:textId="77777777">
        <w:tc>
          <w:tcPr>
            <w:tcW w:w="1569" w:type="dxa"/>
            <w:vMerge/>
          </w:tcPr>
          <w:p w14:paraId="4352A085" w14:textId="77777777" w:rsidR="001D388A" w:rsidRDefault="001D388A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  <w:tc>
          <w:tcPr>
            <w:tcW w:w="2258" w:type="dxa"/>
          </w:tcPr>
          <w:p w14:paraId="53E4DEF0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VII</w:t>
            </w:r>
          </w:p>
        </w:tc>
        <w:tc>
          <w:tcPr>
            <w:tcW w:w="2268" w:type="dxa"/>
          </w:tcPr>
          <w:p w14:paraId="0E49881D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III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IV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bCs/>
                <w:kern w:val="2"/>
                <w:sz w:val="21"/>
                <w:szCs w:val="21"/>
              </w:rPr>
              <w:t>V</w:t>
            </w:r>
          </w:p>
        </w:tc>
      </w:tr>
      <w:tr w:rsidR="001D388A" w14:paraId="339DE128" w14:textId="77777777">
        <w:tc>
          <w:tcPr>
            <w:tcW w:w="1569" w:type="dxa"/>
          </w:tcPr>
          <w:p w14:paraId="72527B70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广场</w:t>
            </w:r>
          </w:p>
        </w:tc>
        <w:tc>
          <w:tcPr>
            <w:tcW w:w="2258" w:type="dxa"/>
          </w:tcPr>
          <w:p w14:paraId="615674F7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10</w:t>
            </w:r>
          </w:p>
        </w:tc>
        <w:tc>
          <w:tcPr>
            <w:tcW w:w="2268" w:type="dxa"/>
          </w:tcPr>
          <w:p w14:paraId="4CD21C8B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</w:tr>
      <w:tr w:rsidR="001D388A" w14:paraId="27F8B77D" w14:textId="77777777">
        <w:tc>
          <w:tcPr>
            <w:tcW w:w="1569" w:type="dxa"/>
          </w:tcPr>
          <w:p w14:paraId="4AD37B25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游憩场</w:t>
            </w:r>
            <w:proofErr w:type="gramEnd"/>
          </w:p>
        </w:tc>
        <w:tc>
          <w:tcPr>
            <w:tcW w:w="2258" w:type="dxa"/>
          </w:tcPr>
          <w:p w14:paraId="2E281C73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53D831BB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D388A" w14:paraId="0F75541E" w14:textId="77777777">
        <w:tc>
          <w:tcPr>
            <w:tcW w:w="1569" w:type="dxa"/>
          </w:tcPr>
          <w:p w14:paraId="0BA4071D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停车场</w:t>
            </w:r>
          </w:p>
        </w:tc>
        <w:tc>
          <w:tcPr>
            <w:tcW w:w="2258" w:type="dxa"/>
          </w:tcPr>
          <w:p w14:paraId="2EB188B3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15</w:t>
            </w:r>
          </w:p>
        </w:tc>
        <w:tc>
          <w:tcPr>
            <w:tcW w:w="2268" w:type="dxa"/>
          </w:tcPr>
          <w:p w14:paraId="6BD61876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30</w:t>
            </w:r>
          </w:p>
        </w:tc>
      </w:tr>
      <w:tr w:rsidR="001D388A" w14:paraId="10897A85" w14:textId="77777777">
        <w:tc>
          <w:tcPr>
            <w:tcW w:w="1569" w:type="dxa"/>
          </w:tcPr>
          <w:p w14:paraId="2328B015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人行道</w:t>
            </w:r>
          </w:p>
        </w:tc>
        <w:tc>
          <w:tcPr>
            <w:tcW w:w="2258" w:type="dxa"/>
          </w:tcPr>
          <w:p w14:paraId="6AF7DD68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25</w:t>
            </w:r>
          </w:p>
        </w:tc>
        <w:tc>
          <w:tcPr>
            <w:tcW w:w="2268" w:type="dxa"/>
          </w:tcPr>
          <w:p w14:paraId="41F5DF6F" w14:textId="77777777" w:rsidR="001D388A" w:rsidRDefault="00000000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50</w:t>
            </w:r>
          </w:p>
        </w:tc>
      </w:tr>
    </w:tbl>
    <w:p w14:paraId="052E07F4" w14:textId="77777777" w:rsidR="001D388A" w:rsidRDefault="00000000">
      <w:pPr>
        <w:pStyle w:val="2"/>
      </w:pPr>
      <w:bookmarkStart w:id="27" w:name="_Toc17143"/>
      <w:r>
        <w:rPr>
          <w:rFonts w:hint="eastAsia"/>
        </w:rPr>
        <w:t>规定性设计</w:t>
      </w:r>
      <w:bookmarkEnd w:id="27"/>
    </w:p>
    <w:p w14:paraId="51F3C1A1" w14:textId="77777777" w:rsidR="001D388A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1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4.1.4</w:t>
      </w:r>
      <w:r>
        <w:rPr>
          <w:rFonts w:ascii="Times New Roman" w:hAnsi="Times New Roman" w:cs="Times New Roman" w:hint="eastAsia"/>
          <w:bCs/>
          <w:kern w:val="2"/>
        </w:rPr>
        <w:t>：在Ⅲ、Ⅳ、Ⅴ建筑气候区，当夏季主导风向上的建筑物迎风面宽度超过</w:t>
      </w:r>
      <w:r>
        <w:rPr>
          <w:rFonts w:ascii="Times New Roman" w:hAnsi="Times New Roman" w:cs="Times New Roman" w:hint="eastAsia"/>
          <w:bCs/>
          <w:kern w:val="2"/>
        </w:rPr>
        <w:t>80m</w:t>
      </w:r>
      <w:r>
        <w:rPr>
          <w:rFonts w:ascii="Times New Roman" w:hAnsi="Times New Roman" w:cs="Times New Roman" w:hint="eastAsia"/>
          <w:bCs/>
          <w:kern w:val="2"/>
        </w:rPr>
        <w:t>时，该建筑底层的通风架空率不应小于</w:t>
      </w:r>
      <w:r>
        <w:rPr>
          <w:rFonts w:ascii="Times New Roman" w:hAnsi="Times New Roman" w:cs="Times New Roman" w:hint="eastAsia"/>
          <w:bCs/>
          <w:kern w:val="2"/>
        </w:rPr>
        <w:t>10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0F581ADA" w14:textId="77777777" w:rsidR="001D388A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2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4.2.3</w:t>
      </w:r>
      <w:r>
        <w:rPr>
          <w:rFonts w:ascii="Times New Roman" w:hAnsi="Times New Roman" w:cs="Times New Roman" w:hint="eastAsia"/>
          <w:bCs/>
          <w:kern w:val="2"/>
        </w:rPr>
        <w:t>：</w:t>
      </w:r>
      <w:r>
        <w:rPr>
          <w:rFonts w:ascii="Times New Roman" w:hAnsi="Times New Roman" w:cs="Times New Roman"/>
          <w:bCs/>
          <w:kern w:val="2"/>
        </w:rPr>
        <w:t>绿化遮阳体的叶面积指数不应小于</w:t>
      </w:r>
      <w:r>
        <w:rPr>
          <w:rFonts w:ascii="Times New Roman" w:hAnsi="Times New Roman" w:cs="Times New Roman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.0</w:t>
      </w:r>
      <w:r>
        <w:rPr>
          <w:rFonts w:ascii="Times New Roman" w:hAnsi="Times New Roman" w:cs="Times New Roman"/>
          <w:bCs/>
          <w:kern w:val="2"/>
        </w:rPr>
        <w:t>。</w:t>
      </w:r>
    </w:p>
    <w:p w14:paraId="420ADD1C" w14:textId="77777777" w:rsidR="001D388A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3</w:t>
      </w:r>
      <w:r>
        <w:rPr>
          <w:rFonts w:ascii="Times New Roman" w:hAnsi="Times New Roman" w:cs="Times New Roman" w:hint="eastAsia"/>
          <w:bCs/>
          <w:kern w:val="2"/>
        </w:rPr>
        <w:t>）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：居住区户外活动场地和人行道路地面应有雨水渗透与蒸发能力，渗透与蒸发指标不应低于表</w:t>
      </w:r>
      <w:r>
        <w:rPr>
          <w:rFonts w:ascii="Times New Roman" w:hAnsi="Times New Roman" w:cs="Times New Roman" w:hint="eastAsia"/>
          <w:bCs/>
          <w:kern w:val="2"/>
        </w:rPr>
        <w:t>4.3.1</w:t>
      </w:r>
      <w:r>
        <w:rPr>
          <w:rFonts w:ascii="Times New Roman" w:hAnsi="Times New Roman" w:cs="Times New Roman" w:hint="eastAsia"/>
          <w:bCs/>
          <w:kern w:val="2"/>
        </w:rPr>
        <w:t>的规定。</w:t>
      </w:r>
    </w:p>
    <w:p w14:paraId="35D152B0" w14:textId="77777777" w:rsidR="001D388A" w:rsidRDefault="00000000">
      <w:pPr>
        <w:pStyle w:val="a7"/>
        <w:shd w:val="clear" w:color="auto" w:fill="FFFFFF"/>
        <w:spacing w:before="0" w:beforeAutospacing="0" w:after="0" w:afterAutospacing="0"/>
        <w:ind w:firstLine="420"/>
        <w:jc w:val="center"/>
        <w:rPr>
          <w:rStyle w:val="ab"/>
          <w:rFonts w:ascii="Arial" w:hAnsi="Arial" w:cs="Arial"/>
          <w:color w:val="333333"/>
          <w:sz w:val="21"/>
          <w:szCs w:val="21"/>
        </w:rPr>
      </w:pPr>
      <w:r>
        <w:rPr>
          <w:rStyle w:val="ab"/>
          <w:rFonts w:ascii="Arial" w:hAnsi="Arial" w:cs="Arial"/>
          <w:color w:val="333333"/>
          <w:sz w:val="21"/>
          <w:szCs w:val="21"/>
        </w:rPr>
        <w:t>表</w:t>
      </w:r>
      <w:r>
        <w:rPr>
          <w:rStyle w:val="ab"/>
          <w:rFonts w:ascii="Arial" w:hAnsi="Arial" w:cs="Arial"/>
          <w:color w:val="333333"/>
          <w:sz w:val="21"/>
          <w:szCs w:val="21"/>
        </w:rPr>
        <w:t>4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3</w:t>
      </w:r>
      <w:r>
        <w:rPr>
          <w:rStyle w:val="ab"/>
          <w:rFonts w:ascii="Arial" w:hAnsi="Arial" w:cs="Arial"/>
          <w:color w:val="333333"/>
          <w:sz w:val="21"/>
          <w:szCs w:val="21"/>
        </w:rPr>
        <w:t>．</w:t>
      </w:r>
      <w:r>
        <w:rPr>
          <w:rStyle w:val="ab"/>
          <w:rFonts w:ascii="Arial" w:hAnsi="Arial" w:cs="Arial"/>
          <w:color w:val="333333"/>
          <w:sz w:val="21"/>
          <w:szCs w:val="21"/>
        </w:rPr>
        <w:t xml:space="preserve">1 </w:t>
      </w:r>
      <w:r>
        <w:rPr>
          <w:rStyle w:val="ab"/>
          <w:rFonts w:ascii="Arial" w:hAnsi="Arial" w:cs="Arial"/>
          <w:color w:val="333333"/>
          <w:sz w:val="21"/>
          <w:szCs w:val="21"/>
        </w:rPr>
        <w:t>居住区</w:t>
      </w:r>
      <w:r>
        <w:rPr>
          <w:rStyle w:val="ab"/>
          <w:rFonts w:ascii="Arial" w:hAnsi="Arial" w:cs="Arial" w:hint="eastAsia"/>
          <w:color w:val="333333"/>
          <w:sz w:val="21"/>
          <w:szCs w:val="21"/>
        </w:rPr>
        <w:t>地面渗透蒸发指标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1456"/>
        <w:gridCol w:w="1439"/>
        <w:gridCol w:w="1278"/>
        <w:gridCol w:w="1536"/>
        <w:gridCol w:w="1505"/>
        <w:gridCol w:w="1417"/>
      </w:tblGrid>
      <w:tr w:rsidR="001D388A" w14:paraId="65D4D6B5" w14:textId="77777777">
        <w:trPr>
          <w:trHeight w:val="403"/>
        </w:trPr>
        <w:tc>
          <w:tcPr>
            <w:tcW w:w="11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5E09C5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</w:t>
            </w:r>
          </w:p>
        </w:tc>
        <w:tc>
          <w:tcPr>
            <w:tcW w:w="41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A9B09E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  <w:tc>
          <w:tcPr>
            <w:tcW w:w="44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E98660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III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IV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、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V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气候区</w:t>
            </w:r>
          </w:p>
        </w:tc>
      </w:tr>
      <w:tr w:rsidR="001D388A" w14:paraId="78BDDD3C" w14:textId="77777777">
        <w:trPr>
          <w:trHeight w:val="110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DC2AF" w14:textId="77777777" w:rsidR="001D388A" w:rsidRDefault="001D388A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6280C1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F22309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6EF94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91DC66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渗透面积比率β（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%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5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C13AE1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地面透水系数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mm/s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FC8D19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蒸发量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m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（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kg/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㎡·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d</w:t>
            </w:r>
            <w:r>
              <w:rPr>
                <w:rFonts w:hint="eastAsia"/>
                <w:bCs/>
                <w:kern w:val="2"/>
                <w:szCs w:val="21"/>
                <w:lang w:val="en-US"/>
              </w:rPr>
              <w:t>）</w:t>
            </w:r>
          </w:p>
        </w:tc>
      </w:tr>
      <w:tr w:rsidR="001D388A" w14:paraId="782ED4B5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DD3FE2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广场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888F6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40</w:t>
            </w:r>
          </w:p>
        </w:tc>
        <w:tc>
          <w:tcPr>
            <w:tcW w:w="14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DB0043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3</w:t>
            </w:r>
          </w:p>
        </w:tc>
        <w:tc>
          <w:tcPr>
            <w:tcW w:w="12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A5DB56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1.6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DC59A5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67DBE5" w14:textId="77777777" w:rsidR="001D388A" w:rsidRDefault="00000000">
            <w:pPr>
              <w:spacing w:line="360" w:lineRule="auto"/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>
              <w:rPr>
                <w:rFonts w:ascii="微软雅黑" w:eastAsiaTheme="minorEastAsia" w:hAnsi="微软雅黑" w:cs="Arial" w:hint="eastAsia"/>
                <w:color w:val="000000" w:themeColor="text1"/>
                <w:ker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6BA892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1.3</w:t>
            </w:r>
          </w:p>
        </w:tc>
      </w:tr>
      <w:tr w:rsidR="001D388A" w14:paraId="639C3CE3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A324B5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proofErr w:type="gramStart"/>
            <w:r>
              <w:rPr>
                <w:rFonts w:hint="eastAsia"/>
                <w:bCs/>
                <w:kern w:val="2"/>
                <w:szCs w:val="21"/>
                <w:lang w:val="en-US"/>
              </w:rPr>
              <w:t>游憩场</w:t>
            </w:r>
            <w:proofErr w:type="gramEnd"/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C3FE76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05AC03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A4E34F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0F69C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F19F42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75FA0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D388A" w14:paraId="4BBABF07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8C068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停车场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A3DDB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03DFF0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B2CACF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1B521F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70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A50D2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6B4ECC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  <w:tr w:rsidR="001D388A" w14:paraId="4677C435" w14:textId="77777777">
        <w:trPr>
          <w:trHeight w:val="403"/>
        </w:trPr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3F3DFE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人行道</w:t>
            </w:r>
          </w:p>
        </w:tc>
        <w:tc>
          <w:tcPr>
            <w:tcW w:w="1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A19EE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50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01A56F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49BB2" w14:textId="77777777" w:rsidR="001D388A" w:rsidRDefault="001D388A">
            <w:pPr>
              <w:rPr>
                <w:bCs/>
                <w:kern w:val="2"/>
                <w:szCs w:val="21"/>
                <w:lang w:val="en-US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45C59F" w14:textId="77777777" w:rsidR="001D388A" w:rsidRDefault="00000000">
            <w:pPr>
              <w:spacing w:line="360" w:lineRule="auto"/>
              <w:jc w:val="center"/>
              <w:rPr>
                <w:bCs/>
                <w:kern w:val="2"/>
                <w:szCs w:val="21"/>
                <w:lang w:val="en-US"/>
              </w:rPr>
            </w:pPr>
            <w:r>
              <w:rPr>
                <w:rFonts w:hint="eastAsia"/>
                <w:bCs/>
                <w:kern w:val="2"/>
                <w:szCs w:val="21"/>
                <w:lang w:val="en-US"/>
              </w:rPr>
              <w:t>60</w:t>
            </w:r>
          </w:p>
        </w:tc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BB22F3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38BB57" w14:textId="77777777" w:rsidR="001D388A" w:rsidRDefault="001D388A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</w:p>
        </w:tc>
      </w:tr>
    </w:tbl>
    <w:p w14:paraId="7BAF09A8" w14:textId="77777777" w:rsidR="001D388A" w:rsidRDefault="00000000">
      <w:pPr>
        <w:pStyle w:val="a7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bCs/>
          <w:kern w:val="2"/>
        </w:rPr>
      </w:pPr>
      <w:r>
        <w:rPr>
          <w:rFonts w:ascii="Times New Roman" w:hAnsi="Times New Roman" w:cs="Times New Roman" w:hint="eastAsia"/>
          <w:bCs/>
          <w:kern w:val="2"/>
        </w:rPr>
        <w:t>（</w:t>
      </w:r>
      <w:r>
        <w:rPr>
          <w:rFonts w:ascii="Times New Roman" w:hAnsi="Times New Roman" w:cs="Times New Roman" w:hint="eastAsia"/>
          <w:bCs/>
          <w:kern w:val="2"/>
        </w:rPr>
        <w:t>4</w:t>
      </w:r>
      <w:r>
        <w:rPr>
          <w:rFonts w:ascii="Times New Roman" w:hAnsi="Times New Roman" w:cs="Times New Roman" w:hint="eastAsia"/>
          <w:bCs/>
          <w:kern w:val="2"/>
        </w:rPr>
        <w:t>）居住区内建筑屋面的绿化面积不应低于可绿化屋面面积的</w:t>
      </w:r>
      <w:r>
        <w:rPr>
          <w:rFonts w:ascii="Times New Roman" w:hAnsi="Times New Roman" w:cs="Times New Roman" w:hint="eastAsia"/>
          <w:bCs/>
          <w:kern w:val="2"/>
        </w:rPr>
        <w:t>50</w:t>
      </w:r>
      <w:r>
        <w:rPr>
          <w:rFonts w:ascii="Times New Roman" w:hAnsi="Times New Roman" w:cs="Times New Roman" w:hint="eastAsia"/>
          <w:bCs/>
          <w:kern w:val="2"/>
        </w:rPr>
        <w:t>％。</w:t>
      </w:r>
    </w:p>
    <w:p w14:paraId="05125B29" w14:textId="77777777" w:rsidR="001D388A" w:rsidRDefault="00000000">
      <w:pPr>
        <w:pStyle w:val="a0"/>
        <w:ind w:firstLineChars="95" w:firstLine="199"/>
        <w:rPr>
          <w:lang w:val="en-US"/>
        </w:rPr>
      </w:pPr>
      <w:r>
        <w:rPr>
          <w:rFonts w:hint="eastAsia"/>
          <w:lang w:val="en-US"/>
        </w:rPr>
        <w:t>当以上</w:t>
      </w:r>
      <w:r>
        <w:rPr>
          <w:rFonts w:hint="eastAsia"/>
          <w:lang w:val="en-US"/>
        </w:rPr>
        <w:t>4</w:t>
      </w:r>
      <w:r>
        <w:rPr>
          <w:rFonts w:hint="eastAsia"/>
          <w:lang w:val="en-US"/>
        </w:rPr>
        <w:t>条有任意一条不能满足时候，需要进行评价性设计。</w:t>
      </w:r>
    </w:p>
    <w:p w14:paraId="2C3FE161" w14:textId="77777777" w:rsidR="001D388A" w:rsidRDefault="00000000">
      <w:pPr>
        <w:pStyle w:val="1"/>
      </w:pPr>
      <w:bookmarkStart w:id="28" w:name="_Toc200"/>
      <w:r>
        <w:rPr>
          <w:rFonts w:hint="eastAsia"/>
        </w:rPr>
        <w:t>计算参数</w:t>
      </w:r>
      <w:bookmarkEnd w:id="28"/>
    </w:p>
    <w:p w14:paraId="29B60388" w14:textId="77777777" w:rsidR="001D388A" w:rsidRDefault="00000000">
      <w:pPr>
        <w:pStyle w:val="2"/>
      </w:pPr>
      <w:bookmarkStart w:id="29" w:name="_Toc18474"/>
      <w:r>
        <w:rPr>
          <w:rFonts w:hint="eastAsia"/>
        </w:rPr>
        <w:t>典型气象日气象参数</w:t>
      </w:r>
      <w:bookmarkEnd w:id="29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85"/>
        <w:gridCol w:w="1342"/>
        <w:gridCol w:w="1342"/>
        <w:gridCol w:w="1341"/>
        <w:gridCol w:w="1341"/>
        <w:gridCol w:w="1341"/>
        <w:gridCol w:w="1341"/>
      </w:tblGrid>
      <w:tr w:rsidR="001D388A" w14:paraId="2557D008" w14:textId="77777777">
        <w:tc>
          <w:tcPr>
            <w:tcW w:w="1284" w:type="dxa"/>
            <w:shd w:val="clear" w:color="auto" w:fill="E6E6E6"/>
            <w:vAlign w:val="center"/>
          </w:tcPr>
          <w:p w14:paraId="46B2423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3FA2E83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干球温度</w:t>
            </w:r>
            <w:r>
              <w:rPr>
                <w:szCs w:val="21"/>
              </w:rPr>
              <w:br/>
              <w:t>(℃)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67B41EB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相对湿度</w:t>
            </w:r>
            <w:r>
              <w:rPr>
                <w:szCs w:val="21"/>
              </w:rPr>
              <w:t>(%)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40C037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水平总辐射照度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5BECC42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水平散射辐射照度</w:t>
            </w:r>
            <w:r>
              <w:rPr>
                <w:szCs w:val="21"/>
              </w:rPr>
              <w:br/>
              <w:t>(W/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252E6F5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风速</w:t>
            </w:r>
            <w:r>
              <w:rPr>
                <w:szCs w:val="21"/>
              </w:rPr>
              <w:t>(m/s)</w:t>
            </w:r>
          </w:p>
        </w:tc>
        <w:tc>
          <w:tcPr>
            <w:tcW w:w="1341" w:type="dxa"/>
            <w:shd w:val="clear" w:color="auto" w:fill="E6E6E6"/>
            <w:vAlign w:val="center"/>
          </w:tcPr>
          <w:p w14:paraId="01729F5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主导风向</w:t>
            </w:r>
          </w:p>
        </w:tc>
      </w:tr>
      <w:tr w:rsidR="001D388A" w14:paraId="2BE4774F" w14:textId="77777777">
        <w:tc>
          <w:tcPr>
            <w:tcW w:w="1284" w:type="dxa"/>
            <w:shd w:val="clear" w:color="auto" w:fill="E6E6E6"/>
            <w:vAlign w:val="center"/>
          </w:tcPr>
          <w:p w14:paraId="34D48D5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0</w:t>
            </w:r>
          </w:p>
        </w:tc>
        <w:tc>
          <w:tcPr>
            <w:tcW w:w="1341" w:type="dxa"/>
            <w:vAlign w:val="center"/>
          </w:tcPr>
          <w:p w14:paraId="593E033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24.8</w:t>
            </w:r>
          </w:p>
        </w:tc>
        <w:tc>
          <w:tcPr>
            <w:tcW w:w="1341" w:type="dxa"/>
            <w:vAlign w:val="center"/>
          </w:tcPr>
          <w:p w14:paraId="3B0DA88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84</w:t>
            </w:r>
          </w:p>
        </w:tc>
        <w:tc>
          <w:tcPr>
            <w:tcW w:w="1341" w:type="dxa"/>
            <w:vAlign w:val="center"/>
          </w:tcPr>
          <w:p w14:paraId="160677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12F58A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069D73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 w:val="restart"/>
            <w:vAlign w:val="center"/>
          </w:tcPr>
          <w:p w14:paraId="57712D5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南</w:t>
            </w:r>
          </w:p>
        </w:tc>
      </w:tr>
      <w:tr w:rsidR="001D388A" w14:paraId="73E6C7D8" w14:textId="77777777">
        <w:tc>
          <w:tcPr>
            <w:tcW w:w="1284" w:type="dxa"/>
            <w:shd w:val="clear" w:color="auto" w:fill="E6E6E6"/>
            <w:vAlign w:val="center"/>
          </w:tcPr>
          <w:p w14:paraId="76C1E75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341" w:type="dxa"/>
            <w:vAlign w:val="center"/>
          </w:tcPr>
          <w:p w14:paraId="07D4E60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24.5</w:t>
            </w:r>
          </w:p>
        </w:tc>
        <w:tc>
          <w:tcPr>
            <w:tcW w:w="1341" w:type="dxa"/>
            <w:vAlign w:val="center"/>
          </w:tcPr>
          <w:p w14:paraId="0D8A348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85</w:t>
            </w:r>
          </w:p>
        </w:tc>
        <w:tc>
          <w:tcPr>
            <w:tcW w:w="1341" w:type="dxa"/>
            <w:vAlign w:val="center"/>
          </w:tcPr>
          <w:p w14:paraId="0A0CD9A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A07D77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9E2596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4B8CCECF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47ED6207" w14:textId="77777777">
        <w:tc>
          <w:tcPr>
            <w:tcW w:w="1284" w:type="dxa"/>
            <w:shd w:val="clear" w:color="auto" w:fill="E6E6E6"/>
            <w:vAlign w:val="center"/>
          </w:tcPr>
          <w:p w14:paraId="778D91D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341" w:type="dxa"/>
            <w:vAlign w:val="center"/>
          </w:tcPr>
          <w:p w14:paraId="0D20E65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24.1</w:t>
            </w:r>
          </w:p>
        </w:tc>
        <w:tc>
          <w:tcPr>
            <w:tcW w:w="1341" w:type="dxa"/>
            <w:vAlign w:val="center"/>
          </w:tcPr>
          <w:p w14:paraId="423217A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86</w:t>
            </w:r>
          </w:p>
        </w:tc>
        <w:tc>
          <w:tcPr>
            <w:tcW w:w="1341" w:type="dxa"/>
            <w:vAlign w:val="center"/>
          </w:tcPr>
          <w:p w14:paraId="16C1953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B873AE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DEA649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341" w:type="dxa"/>
            <w:vMerge/>
            <w:vAlign w:val="center"/>
          </w:tcPr>
          <w:p w14:paraId="1420C334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022FE31" w14:textId="77777777">
        <w:tc>
          <w:tcPr>
            <w:tcW w:w="1284" w:type="dxa"/>
            <w:shd w:val="clear" w:color="auto" w:fill="E6E6E6"/>
            <w:vAlign w:val="center"/>
          </w:tcPr>
          <w:p w14:paraId="78D692F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341" w:type="dxa"/>
            <w:vAlign w:val="center"/>
          </w:tcPr>
          <w:p w14:paraId="5AD0E13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23.7</w:t>
            </w:r>
          </w:p>
        </w:tc>
        <w:tc>
          <w:tcPr>
            <w:tcW w:w="1341" w:type="dxa"/>
            <w:vAlign w:val="center"/>
          </w:tcPr>
          <w:p w14:paraId="1A5C48D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88</w:t>
            </w:r>
          </w:p>
        </w:tc>
        <w:tc>
          <w:tcPr>
            <w:tcW w:w="1341" w:type="dxa"/>
            <w:vAlign w:val="center"/>
          </w:tcPr>
          <w:p w14:paraId="6163BF8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AB803F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107E38F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341" w:type="dxa"/>
            <w:vMerge/>
            <w:vAlign w:val="center"/>
          </w:tcPr>
          <w:p w14:paraId="555B06DC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3DF373E1" w14:textId="77777777">
        <w:tc>
          <w:tcPr>
            <w:tcW w:w="1284" w:type="dxa"/>
            <w:shd w:val="clear" w:color="auto" w:fill="E6E6E6"/>
            <w:vAlign w:val="center"/>
          </w:tcPr>
          <w:p w14:paraId="797E503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341" w:type="dxa"/>
            <w:vAlign w:val="center"/>
          </w:tcPr>
          <w:p w14:paraId="7DD8A44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23.3</w:t>
            </w:r>
          </w:p>
        </w:tc>
        <w:tc>
          <w:tcPr>
            <w:tcW w:w="1341" w:type="dxa"/>
            <w:vAlign w:val="center"/>
          </w:tcPr>
          <w:p w14:paraId="7B22FE2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087CE73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ABF537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8F0F8C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2F85E01D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F697B29" w14:textId="77777777">
        <w:tc>
          <w:tcPr>
            <w:tcW w:w="1284" w:type="dxa"/>
            <w:shd w:val="clear" w:color="auto" w:fill="E6E6E6"/>
            <w:vAlign w:val="center"/>
          </w:tcPr>
          <w:p w14:paraId="3FB1532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341" w:type="dxa"/>
            <w:vAlign w:val="center"/>
          </w:tcPr>
          <w:p w14:paraId="10D100C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23.2</w:t>
            </w:r>
          </w:p>
        </w:tc>
        <w:tc>
          <w:tcPr>
            <w:tcW w:w="1341" w:type="dxa"/>
            <w:vAlign w:val="center"/>
          </w:tcPr>
          <w:p w14:paraId="3D1694F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265D07E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5A0498F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D6CD4C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1.4</w:t>
            </w:r>
          </w:p>
        </w:tc>
        <w:tc>
          <w:tcPr>
            <w:tcW w:w="1341" w:type="dxa"/>
            <w:vMerge/>
            <w:vAlign w:val="center"/>
          </w:tcPr>
          <w:p w14:paraId="532AE394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72CE241C" w14:textId="77777777">
        <w:tc>
          <w:tcPr>
            <w:tcW w:w="1284" w:type="dxa"/>
            <w:shd w:val="clear" w:color="auto" w:fill="E6E6E6"/>
            <w:vAlign w:val="center"/>
          </w:tcPr>
          <w:p w14:paraId="7CA697E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341" w:type="dxa"/>
            <w:vAlign w:val="center"/>
          </w:tcPr>
          <w:p w14:paraId="1E1F5C9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23.5</w:t>
            </w:r>
          </w:p>
        </w:tc>
        <w:tc>
          <w:tcPr>
            <w:tcW w:w="1341" w:type="dxa"/>
            <w:vAlign w:val="center"/>
          </w:tcPr>
          <w:p w14:paraId="3430636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89</w:t>
            </w:r>
          </w:p>
        </w:tc>
        <w:tc>
          <w:tcPr>
            <w:tcW w:w="1341" w:type="dxa"/>
            <w:vAlign w:val="center"/>
          </w:tcPr>
          <w:p w14:paraId="3F61352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11.66</w:t>
            </w:r>
          </w:p>
        </w:tc>
        <w:tc>
          <w:tcPr>
            <w:tcW w:w="1341" w:type="dxa"/>
            <w:vAlign w:val="center"/>
          </w:tcPr>
          <w:p w14:paraId="0F4062B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10.60</w:t>
            </w:r>
          </w:p>
        </w:tc>
        <w:tc>
          <w:tcPr>
            <w:tcW w:w="1341" w:type="dxa"/>
            <w:vAlign w:val="center"/>
          </w:tcPr>
          <w:p w14:paraId="34171E7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1.5</w:t>
            </w:r>
          </w:p>
        </w:tc>
        <w:tc>
          <w:tcPr>
            <w:tcW w:w="1341" w:type="dxa"/>
            <w:vMerge/>
            <w:vAlign w:val="center"/>
          </w:tcPr>
          <w:p w14:paraId="75F92A06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05BC995" w14:textId="77777777">
        <w:tc>
          <w:tcPr>
            <w:tcW w:w="1284" w:type="dxa"/>
            <w:shd w:val="clear" w:color="auto" w:fill="E6E6E6"/>
            <w:vAlign w:val="center"/>
          </w:tcPr>
          <w:p w14:paraId="694C30C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341" w:type="dxa"/>
            <w:vAlign w:val="center"/>
          </w:tcPr>
          <w:p w14:paraId="2AF8C7D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24.2</w:t>
            </w:r>
          </w:p>
        </w:tc>
        <w:tc>
          <w:tcPr>
            <w:tcW w:w="1341" w:type="dxa"/>
            <w:vAlign w:val="center"/>
          </w:tcPr>
          <w:p w14:paraId="25186D9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87</w:t>
            </w:r>
          </w:p>
        </w:tc>
        <w:tc>
          <w:tcPr>
            <w:tcW w:w="1341" w:type="dxa"/>
            <w:vAlign w:val="center"/>
          </w:tcPr>
          <w:p w14:paraId="3531CAF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110.24</w:t>
            </w:r>
          </w:p>
        </w:tc>
        <w:tc>
          <w:tcPr>
            <w:tcW w:w="1341" w:type="dxa"/>
            <w:vAlign w:val="center"/>
          </w:tcPr>
          <w:p w14:paraId="5244690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84.80</w:t>
            </w:r>
          </w:p>
        </w:tc>
        <w:tc>
          <w:tcPr>
            <w:tcW w:w="1341" w:type="dxa"/>
            <w:vAlign w:val="center"/>
          </w:tcPr>
          <w:p w14:paraId="257D2E3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  <w:tc>
          <w:tcPr>
            <w:tcW w:w="1341" w:type="dxa"/>
            <w:vMerge/>
            <w:vAlign w:val="center"/>
          </w:tcPr>
          <w:p w14:paraId="4E61FE0B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60E64EB2" w14:textId="77777777">
        <w:tc>
          <w:tcPr>
            <w:tcW w:w="1284" w:type="dxa"/>
            <w:shd w:val="clear" w:color="auto" w:fill="E6E6E6"/>
            <w:vAlign w:val="center"/>
          </w:tcPr>
          <w:p w14:paraId="7C512DF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341" w:type="dxa"/>
            <w:vAlign w:val="center"/>
          </w:tcPr>
          <w:p w14:paraId="515C8E6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25.1</w:t>
            </w:r>
          </w:p>
        </w:tc>
        <w:tc>
          <w:tcPr>
            <w:tcW w:w="1341" w:type="dxa"/>
            <w:vAlign w:val="center"/>
          </w:tcPr>
          <w:p w14:paraId="66D0F2F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7906DCB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228.96</w:t>
            </w:r>
          </w:p>
        </w:tc>
        <w:tc>
          <w:tcPr>
            <w:tcW w:w="1341" w:type="dxa"/>
            <w:vAlign w:val="center"/>
          </w:tcPr>
          <w:p w14:paraId="174EBF5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169.60</w:t>
            </w:r>
          </w:p>
        </w:tc>
        <w:tc>
          <w:tcPr>
            <w:tcW w:w="1341" w:type="dxa"/>
            <w:vAlign w:val="center"/>
          </w:tcPr>
          <w:p w14:paraId="430F122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3437EF5B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0421641C" w14:textId="77777777">
        <w:tc>
          <w:tcPr>
            <w:tcW w:w="1284" w:type="dxa"/>
            <w:shd w:val="clear" w:color="auto" w:fill="E6E6E6"/>
            <w:vAlign w:val="center"/>
          </w:tcPr>
          <w:p w14:paraId="7E65FE4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341" w:type="dxa"/>
            <w:vAlign w:val="center"/>
          </w:tcPr>
          <w:p w14:paraId="29D9783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26.4</w:t>
            </w:r>
          </w:p>
        </w:tc>
        <w:tc>
          <w:tcPr>
            <w:tcW w:w="1341" w:type="dxa"/>
            <w:vAlign w:val="center"/>
          </w:tcPr>
          <w:p w14:paraId="16E577E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78</w:t>
            </w:r>
          </w:p>
        </w:tc>
        <w:tc>
          <w:tcPr>
            <w:tcW w:w="1341" w:type="dxa"/>
            <w:vAlign w:val="center"/>
          </w:tcPr>
          <w:p w14:paraId="7C367D6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368.88</w:t>
            </w:r>
          </w:p>
        </w:tc>
        <w:tc>
          <w:tcPr>
            <w:tcW w:w="1341" w:type="dxa"/>
            <w:vAlign w:val="center"/>
          </w:tcPr>
          <w:p w14:paraId="5177105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249.10</w:t>
            </w:r>
          </w:p>
        </w:tc>
        <w:tc>
          <w:tcPr>
            <w:tcW w:w="1341" w:type="dxa"/>
            <w:vAlign w:val="center"/>
          </w:tcPr>
          <w:p w14:paraId="5FBA038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2.0</w:t>
            </w:r>
          </w:p>
        </w:tc>
        <w:tc>
          <w:tcPr>
            <w:tcW w:w="1341" w:type="dxa"/>
            <w:vMerge/>
            <w:vAlign w:val="center"/>
          </w:tcPr>
          <w:p w14:paraId="7E259DBD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8F84478" w14:textId="77777777">
        <w:tc>
          <w:tcPr>
            <w:tcW w:w="1284" w:type="dxa"/>
            <w:shd w:val="clear" w:color="auto" w:fill="E6E6E6"/>
            <w:vAlign w:val="center"/>
          </w:tcPr>
          <w:p w14:paraId="100A30C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341" w:type="dxa"/>
            <w:vAlign w:val="center"/>
          </w:tcPr>
          <w:p w14:paraId="71FF363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27.5</w:t>
            </w:r>
          </w:p>
        </w:tc>
        <w:tc>
          <w:tcPr>
            <w:tcW w:w="1341" w:type="dxa"/>
            <w:vAlign w:val="center"/>
          </w:tcPr>
          <w:p w14:paraId="66D08F1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341" w:type="dxa"/>
            <w:vAlign w:val="center"/>
          </w:tcPr>
          <w:p w14:paraId="6A0F13F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484.42</w:t>
            </w:r>
          </w:p>
        </w:tc>
        <w:tc>
          <w:tcPr>
            <w:tcW w:w="1341" w:type="dxa"/>
            <w:vAlign w:val="center"/>
          </w:tcPr>
          <w:p w14:paraId="5F7EC38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307.40</w:t>
            </w:r>
          </w:p>
        </w:tc>
        <w:tc>
          <w:tcPr>
            <w:tcW w:w="1341" w:type="dxa"/>
            <w:vAlign w:val="center"/>
          </w:tcPr>
          <w:p w14:paraId="1D20CE9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2.3</w:t>
            </w:r>
          </w:p>
        </w:tc>
        <w:tc>
          <w:tcPr>
            <w:tcW w:w="1341" w:type="dxa"/>
            <w:vMerge/>
            <w:vAlign w:val="center"/>
          </w:tcPr>
          <w:p w14:paraId="0EA34770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715458C4" w14:textId="77777777">
        <w:tc>
          <w:tcPr>
            <w:tcW w:w="1284" w:type="dxa"/>
            <w:shd w:val="clear" w:color="auto" w:fill="E6E6E6"/>
            <w:vAlign w:val="center"/>
          </w:tcPr>
          <w:p w14:paraId="57676C9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341" w:type="dxa"/>
            <w:vAlign w:val="center"/>
          </w:tcPr>
          <w:p w14:paraId="35BD8AC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28.5</w:t>
            </w:r>
          </w:p>
        </w:tc>
        <w:tc>
          <w:tcPr>
            <w:tcW w:w="1341" w:type="dxa"/>
            <w:vAlign w:val="center"/>
          </w:tcPr>
          <w:p w14:paraId="4382281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69</w:t>
            </w:r>
          </w:p>
        </w:tc>
        <w:tc>
          <w:tcPr>
            <w:tcW w:w="1341" w:type="dxa"/>
            <w:vAlign w:val="center"/>
          </w:tcPr>
          <w:p w14:paraId="734A04B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567.10</w:t>
            </w:r>
          </w:p>
        </w:tc>
        <w:tc>
          <w:tcPr>
            <w:tcW w:w="1341" w:type="dxa"/>
            <w:vAlign w:val="center"/>
          </w:tcPr>
          <w:p w14:paraId="79A3464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363.58</w:t>
            </w:r>
          </w:p>
        </w:tc>
        <w:tc>
          <w:tcPr>
            <w:tcW w:w="1341" w:type="dxa"/>
            <w:vAlign w:val="center"/>
          </w:tcPr>
          <w:p w14:paraId="07CB15F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2.6</w:t>
            </w:r>
          </w:p>
        </w:tc>
        <w:tc>
          <w:tcPr>
            <w:tcW w:w="1341" w:type="dxa"/>
            <w:vMerge/>
            <w:vAlign w:val="center"/>
          </w:tcPr>
          <w:p w14:paraId="15156870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3D098D44" w14:textId="77777777">
        <w:tc>
          <w:tcPr>
            <w:tcW w:w="1284" w:type="dxa"/>
            <w:shd w:val="clear" w:color="auto" w:fill="E6E6E6"/>
            <w:vAlign w:val="center"/>
          </w:tcPr>
          <w:p w14:paraId="4BDE4D5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341" w:type="dxa"/>
            <w:vAlign w:val="center"/>
          </w:tcPr>
          <w:p w14:paraId="2A4AD3D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29.3</w:t>
            </w:r>
          </w:p>
        </w:tc>
        <w:tc>
          <w:tcPr>
            <w:tcW w:w="1341" w:type="dxa"/>
            <w:vAlign w:val="center"/>
          </w:tcPr>
          <w:p w14:paraId="13AE680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341" w:type="dxa"/>
            <w:vAlign w:val="center"/>
          </w:tcPr>
          <w:p w14:paraId="24DA9F5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616.92</w:t>
            </w:r>
          </w:p>
        </w:tc>
        <w:tc>
          <w:tcPr>
            <w:tcW w:w="1341" w:type="dxa"/>
            <w:vAlign w:val="center"/>
          </w:tcPr>
          <w:p w14:paraId="7220175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384.78</w:t>
            </w:r>
          </w:p>
        </w:tc>
        <w:tc>
          <w:tcPr>
            <w:tcW w:w="1341" w:type="dxa"/>
            <w:vAlign w:val="center"/>
          </w:tcPr>
          <w:p w14:paraId="542D123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1341" w:type="dxa"/>
            <w:vMerge/>
            <w:vAlign w:val="center"/>
          </w:tcPr>
          <w:p w14:paraId="601FBFAF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5475353E" w14:textId="77777777">
        <w:tc>
          <w:tcPr>
            <w:tcW w:w="1284" w:type="dxa"/>
            <w:shd w:val="clear" w:color="auto" w:fill="E6E6E6"/>
            <w:vAlign w:val="center"/>
          </w:tcPr>
          <w:p w14:paraId="327D4AB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341" w:type="dxa"/>
            <w:vAlign w:val="center"/>
          </w:tcPr>
          <w:p w14:paraId="0BA8F0C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29.8</w:t>
            </w:r>
          </w:p>
        </w:tc>
        <w:tc>
          <w:tcPr>
            <w:tcW w:w="1341" w:type="dxa"/>
            <w:vAlign w:val="center"/>
          </w:tcPr>
          <w:p w14:paraId="6B28E98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64</w:t>
            </w:r>
          </w:p>
        </w:tc>
        <w:tc>
          <w:tcPr>
            <w:tcW w:w="1341" w:type="dxa"/>
            <w:vAlign w:val="center"/>
          </w:tcPr>
          <w:p w14:paraId="1B9338C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611.62</w:t>
            </w:r>
          </w:p>
        </w:tc>
        <w:tc>
          <w:tcPr>
            <w:tcW w:w="1341" w:type="dxa"/>
            <w:vAlign w:val="center"/>
          </w:tcPr>
          <w:p w14:paraId="79F6239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382.66</w:t>
            </w:r>
          </w:p>
        </w:tc>
        <w:tc>
          <w:tcPr>
            <w:tcW w:w="1341" w:type="dxa"/>
            <w:vAlign w:val="center"/>
          </w:tcPr>
          <w:p w14:paraId="72C0A7B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</w:t>
            </w:r>
          </w:p>
        </w:tc>
        <w:tc>
          <w:tcPr>
            <w:tcW w:w="1341" w:type="dxa"/>
            <w:vMerge/>
            <w:vAlign w:val="center"/>
          </w:tcPr>
          <w:p w14:paraId="63EE9FCC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9539A23" w14:textId="77777777">
        <w:tc>
          <w:tcPr>
            <w:tcW w:w="1284" w:type="dxa"/>
            <w:shd w:val="clear" w:color="auto" w:fill="E6E6E6"/>
            <w:vAlign w:val="center"/>
          </w:tcPr>
          <w:p w14:paraId="2F88671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341" w:type="dxa"/>
            <w:vAlign w:val="center"/>
          </w:tcPr>
          <w:p w14:paraId="1EE78F7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30.2</w:t>
            </w:r>
          </w:p>
        </w:tc>
        <w:tc>
          <w:tcPr>
            <w:tcW w:w="1341" w:type="dxa"/>
            <w:vAlign w:val="center"/>
          </w:tcPr>
          <w:p w14:paraId="34784F6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63</w:t>
            </w:r>
          </w:p>
        </w:tc>
        <w:tc>
          <w:tcPr>
            <w:tcW w:w="1341" w:type="dxa"/>
            <w:vAlign w:val="center"/>
          </w:tcPr>
          <w:p w14:paraId="068A131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575.58</w:t>
            </w:r>
          </w:p>
        </w:tc>
        <w:tc>
          <w:tcPr>
            <w:tcW w:w="1341" w:type="dxa"/>
            <w:vAlign w:val="center"/>
          </w:tcPr>
          <w:p w14:paraId="7A0AD41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368.88</w:t>
            </w:r>
          </w:p>
        </w:tc>
        <w:tc>
          <w:tcPr>
            <w:tcW w:w="1341" w:type="dxa"/>
            <w:vAlign w:val="center"/>
          </w:tcPr>
          <w:p w14:paraId="0C781AF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2.9</w:t>
            </w:r>
          </w:p>
        </w:tc>
        <w:tc>
          <w:tcPr>
            <w:tcW w:w="1341" w:type="dxa"/>
            <w:vMerge/>
            <w:vAlign w:val="center"/>
          </w:tcPr>
          <w:p w14:paraId="76AEC1F4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17014471" w14:textId="77777777">
        <w:tc>
          <w:tcPr>
            <w:tcW w:w="1284" w:type="dxa"/>
            <w:shd w:val="clear" w:color="auto" w:fill="E6E6E6"/>
            <w:vAlign w:val="center"/>
          </w:tcPr>
          <w:p w14:paraId="074D0B2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341" w:type="dxa"/>
            <w:vAlign w:val="center"/>
          </w:tcPr>
          <w:p w14:paraId="31B1BA3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30.5</w:t>
            </w:r>
          </w:p>
        </w:tc>
        <w:tc>
          <w:tcPr>
            <w:tcW w:w="1341" w:type="dxa"/>
            <w:vAlign w:val="center"/>
          </w:tcPr>
          <w:p w14:paraId="0A41FB7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341" w:type="dxa"/>
            <w:vAlign w:val="center"/>
          </w:tcPr>
          <w:p w14:paraId="2059E1F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509.86</w:t>
            </w:r>
          </w:p>
        </w:tc>
        <w:tc>
          <w:tcPr>
            <w:tcW w:w="1341" w:type="dxa"/>
            <w:vAlign w:val="center"/>
          </w:tcPr>
          <w:p w14:paraId="333FC99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325.42</w:t>
            </w:r>
          </w:p>
        </w:tc>
        <w:tc>
          <w:tcPr>
            <w:tcW w:w="1341" w:type="dxa"/>
            <w:vAlign w:val="center"/>
          </w:tcPr>
          <w:p w14:paraId="312519B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77587158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44EE6F7C" w14:textId="77777777">
        <w:tc>
          <w:tcPr>
            <w:tcW w:w="1284" w:type="dxa"/>
            <w:shd w:val="clear" w:color="auto" w:fill="E6E6E6"/>
            <w:vAlign w:val="center"/>
          </w:tcPr>
          <w:p w14:paraId="26AB661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341" w:type="dxa"/>
            <w:vAlign w:val="center"/>
          </w:tcPr>
          <w:p w14:paraId="18792F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30.4</w:t>
            </w:r>
          </w:p>
        </w:tc>
        <w:tc>
          <w:tcPr>
            <w:tcW w:w="1341" w:type="dxa"/>
            <w:vAlign w:val="center"/>
          </w:tcPr>
          <w:p w14:paraId="7C2C312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62</w:t>
            </w:r>
          </w:p>
        </w:tc>
        <w:tc>
          <w:tcPr>
            <w:tcW w:w="1341" w:type="dxa"/>
            <w:vAlign w:val="center"/>
          </w:tcPr>
          <w:p w14:paraId="46658E6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401.74</w:t>
            </w:r>
          </w:p>
        </w:tc>
        <w:tc>
          <w:tcPr>
            <w:tcW w:w="1341" w:type="dxa"/>
            <w:vAlign w:val="center"/>
          </w:tcPr>
          <w:p w14:paraId="411540A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252.28</w:t>
            </w:r>
          </w:p>
        </w:tc>
        <w:tc>
          <w:tcPr>
            <w:tcW w:w="1341" w:type="dxa"/>
            <w:vAlign w:val="center"/>
          </w:tcPr>
          <w:p w14:paraId="675E908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31DB4B8F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454EB582" w14:textId="77777777">
        <w:tc>
          <w:tcPr>
            <w:tcW w:w="1284" w:type="dxa"/>
            <w:shd w:val="clear" w:color="auto" w:fill="E6E6E6"/>
            <w:vAlign w:val="center"/>
          </w:tcPr>
          <w:p w14:paraId="0A37CD4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341" w:type="dxa"/>
            <w:vAlign w:val="center"/>
          </w:tcPr>
          <w:p w14:paraId="19CADF7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30.1</w:t>
            </w:r>
          </w:p>
        </w:tc>
        <w:tc>
          <w:tcPr>
            <w:tcW w:w="1341" w:type="dxa"/>
            <w:vAlign w:val="center"/>
          </w:tcPr>
          <w:p w14:paraId="16EC3E7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73</w:t>
            </w:r>
          </w:p>
        </w:tc>
        <w:tc>
          <w:tcPr>
            <w:tcW w:w="1341" w:type="dxa"/>
            <w:vAlign w:val="center"/>
          </w:tcPr>
          <w:p w14:paraId="0025FBD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276.66</w:t>
            </w:r>
          </w:p>
        </w:tc>
        <w:tc>
          <w:tcPr>
            <w:tcW w:w="1341" w:type="dxa"/>
            <w:vAlign w:val="center"/>
          </w:tcPr>
          <w:p w14:paraId="4C3BCE1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180.20</w:t>
            </w:r>
          </w:p>
        </w:tc>
        <w:tc>
          <w:tcPr>
            <w:tcW w:w="1341" w:type="dxa"/>
            <w:vAlign w:val="center"/>
          </w:tcPr>
          <w:p w14:paraId="2D5EE1F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3.0</w:t>
            </w:r>
          </w:p>
        </w:tc>
        <w:tc>
          <w:tcPr>
            <w:tcW w:w="1341" w:type="dxa"/>
            <w:vMerge/>
            <w:vAlign w:val="center"/>
          </w:tcPr>
          <w:p w14:paraId="2C0E8D47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2E515F27" w14:textId="77777777">
        <w:tc>
          <w:tcPr>
            <w:tcW w:w="1284" w:type="dxa"/>
            <w:shd w:val="clear" w:color="auto" w:fill="E6E6E6"/>
            <w:vAlign w:val="center"/>
          </w:tcPr>
          <w:p w14:paraId="7796187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341" w:type="dxa"/>
            <w:vAlign w:val="center"/>
          </w:tcPr>
          <w:p w14:paraId="543557B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29.3</w:t>
            </w:r>
          </w:p>
        </w:tc>
        <w:tc>
          <w:tcPr>
            <w:tcW w:w="1341" w:type="dxa"/>
            <w:vAlign w:val="center"/>
          </w:tcPr>
          <w:p w14:paraId="1D72A9E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</w:t>
            </w:r>
          </w:p>
        </w:tc>
        <w:tc>
          <w:tcPr>
            <w:tcW w:w="1341" w:type="dxa"/>
            <w:vAlign w:val="center"/>
          </w:tcPr>
          <w:p w14:paraId="52EBB82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143.10</w:t>
            </w:r>
          </w:p>
        </w:tc>
        <w:tc>
          <w:tcPr>
            <w:tcW w:w="1341" w:type="dxa"/>
            <w:vAlign w:val="center"/>
          </w:tcPr>
          <w:p w14:paraId="3804E92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98.58</w:t>
            </w:r>
          </w:p>
        </w:tc>
        <w:tc>
          <w:tcPr>
            <w:tcW w:w="1341" w:type="dxa"/>
            <w:vAlign w:val="center"/>
          </w:tcPr>
          <w:p w14:paraId="2F71DC2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2.8</w:t>
            </w:r>
          </w:p>
        </w:tc>
        <w:tc>
          <w:tcPr>
            <w:tcW w:w="1341" w:type="dxa"/>
            <w:vMerge/>
            <w:vAlign w:val="center"/>
          </w:tcPr>
          <w:p w14:paraId="3E17B396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3B2541DB" w14:textId="77777777">
        <w:tc>
          <w:tcPr>
            <w:tcW w:w="1284" w:type="dxa"/>
            <w:shd w:val="clear" w:color="auto" w:fill="E6E6E6"/>
            <w:vAlign w:val="center"/>
          </w:tcPr>
          <w:p w14:paraId="02BC36F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341" w:type="dxa"/>
            <w:vAlign w:val="center"/>
          </w:tcPr>
          <w:p w14:paraId="09951C0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28.4</w:t>
            </w:r>
          </w:p>
        </w:tc>
        <w:tc>
          <w:tcPr>
            <w:tcW w:w="1341" w:type="dxa"/>
            <w:vAlign w:val="center"/>
          </w:tcPr>
          <w:p w14:paraId="3861669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70</w:t>
            </w:r>
          </w:p>
        </w:tc>
        <w:tc>
          <w:tcPr>
            <w:tcW w:w="1341" w:type="dxa"/>
            <w:vAlign w:val="center"/>
          </w:tcPr>
          <w:p w14:paraId="0BAA10E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20.14</w:t>
            </w:r>
          </w:p>
        </w:tc>
        <w:tc>
          <w:tcPr>
            <w:tcW w:w="1341" w:type="dxa"/>
            <w:vAlign w:val="center"/>
          </w:tcPr>
          <w:p w14:paraId="16575F3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16.96</w:t>
            </w:r>
          </w:p>
        </w:tc>
        <w:tc>
          <w:tcPr>
            <w:tcW w:w="1341" w:type="dxa"/>
            <w:vAlign w:val="center"/>
          </w:tcPr>
          <w:p w14:paraId="30EC66A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2.5</w:t>
            </w:r>
          </w:p>
        </w:tc>
        <w:tc>
          <w:tcPr>
            <w:tcW w:w="1341" w:type="dxa"/>
            <w:vMerge/>
            <w:vAlign w:val="center"/>
          </w:tcPr>
          <w:p w14:paraId="782B95F8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46C9D19E" w14:textId="77777777">
        <w:tc>
          <w:tcPr>
            <w:tcW w:w="1284" w:type="dxa"/>
            <w:shd w:val="clear" w:color="auto" w:fill="E6E6E6"/>
            <w:vAlign w:val="center"/>
          </w:tcPr>
          <w:p w14:paraId="1F5C44A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341" w:type="dxa"/>
            <w:vAlign w:val="center"/>
          </w:tcPr>
          <w:p w14:paraId="31C2893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27.3</w:t>
            </w:r>
          </w:p>
        </w:tc>
        <w:tc>
          <w:tcPr>
            <w:tcW w:w="1341" w:type="dxa"/>
            <w:vAlign w:val="center"/>
          </w:tcPr>
          <w:p w14:paraId="0F16046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75</w:t>
            </w:r>
          </w:p>
        </w:tc>
        <w:tc>
          <w:tcPr>
            <w:tcW w:w="1341" w:type="dxa"/>
            <w:vAlign w:val="center"/>
          </w:tcPr>
          <w:p w14:paraId="5AB4AB7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022638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2250D21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341" w:type="dxa"/>
            <w:vMerge/>
            <w:vAlign w:val="center"/>
          </w:tcPr>
          <w:p w14:paraId="1199727D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58FA0AB0" w14:textId="77777777">
        <w:tc>
          <w:tcPr>
            <w:tcW w:w="1284" w:type="dxa"/>
            <w:shd w:val="clear" w:color="auto" w:fill="E6E6E6"/>
            <w:vAlign w:val="center"/>
          </w:tcPr>
          <w:p w14:paraId="477B7AA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341" w:type="dxa"/>
            <w:vAlign w:val="center"/>
          </w:tcPr>
          <w:p w14:paraId="671E4EB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26.4</w:t>
            </w:r>
          </w:p>
        </w:tc>
        <w:tc>
          <w:tcPr>
            <w:tcW w:w="1341" w:type="dxa"/>
            <w:vAlign w:val="center"/>
          </w:tcPr>
          <w:p w14:paraId="10BE6C5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79</w:t>
            </w:r>
          </w:p>
        </w:tc>
        <w:tc>
          <w:tcPr>
            <w:tcW w:w="1341" w:type="dxa"/>
            <w:vAlign w:val="center"/>
          </w:tcPr>
          <w:p w14:paraId="74501A3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400B193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04D3D78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2.1</w:t>
            </w:r>
          </w:p>
        </w:tc>
        <w:tc>
          <w:tcPr>
            <w:tcW w:w="1341" w:type="dxa"/>
            <w:vMerge/>
            <w:vAlign w:val="center"/>
          </w:tcPr>
          <w:p w14:paraId="4DFF5F5B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5BB2573D" w14:textId="77777777">
        <w:tc>
          <w:tcPr>
            <w:tcW w:w="1284" w:type="dxa"/>
            <w:shd w:val="clear" w:color="auto" w:fill="E6E6E6"/>
            <w:vAlign w:val="center"/>
          </w:tcPr>
          <w:p w14:paraId="0B78D99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341" w:type="dxa"/>
            <w:vAlign w:val="center"/>
          </w:tcPr>
          <w:p w14:paraId="3640D6B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25.6</w:t>
            </w:r>
          </w:p>
        </w:tc>
        <w:tc>
          <w:tcPr>
            <w:tcW w:w="1341" w:type="dxa"/>
            <w:vAlign w:val="center"/>
          </w:tcPr>
          <w:p w14:paraId="707A084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</w:t>
            </w:r>
          </w:p>
        </w:tc>
        <w:tc>
          <w:tcPr>
            <w:tcW w:w="1341" w:type="dxa"/>
            <w:vAlign w:val="center"/>
          </w:tcPr>
          <w:p w14:paraId="149CE89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6294678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254DB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1.9</w:t>
            </w:r>
          </w:p>
        </w:tc>
        <w:tc>
          <w:tcPr>
            <w:tcW w:w="1341" w:type="dxa"/>
            <w:vMerge/>
            <w:vAlign w:val="center"/>
          </w:tcPr>
          <w:p w14:paraId="3C81D417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6E5AA4BC" w14:textId="77777777">
        <w:tc>
          <w:tcPr>
            <w:tcW w:w="1284" w:type="dxa"/>
            <w:shd w:val="clear" w:color="auto" w:fill="E6E6E6"/>
            <w:vAlign w:val="center"/>
          </w:tcPr>
          <w:p w14:paraId="63C993A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341" w:type="dxa"/>
            <w:vAlign w:val="center"/>
          </w:tcPr>
          <w:p w14:paraId="47334FD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25.2</w:t>
            </w:r>
          </w:p>
        </w:tc>
        <w:tc>
          <w:tcPr>
            <w:tcW w:w="1341" w:type="dxa"/>
            <w:vAlign w:val="center"/>
          </w:tcPr>
          <w:p w14:paraId="168B4FA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83</w:t>
            </w:r>
          </w:p>
        </w:tc>
        <w:tc>
          <w:tcPr>
            <w:tcW w:w="1341" w:type="dxa"/>
            <w:vAlign w:val="center"/>
          </w:tcPr>
          <w:p w14:paraId="797AFA3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7DDD7C7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341" w:type="dxa"/>
            <w:vAlign w:val="center"/>
          </w:tcPr>
          <w:p w14:paraId="34FE0BA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</w:t>
            </w:r>
          </w:p>
        </w:tc>
        <w:tc>
          <w:tcPr>
            <w:tcW w:w="1341" w:type="dxa"/>
            <w:vMerge/>
            <w:vAlign w:val="center"/>
          </w:tcPr>
          <w:p w14:paraId="1111AE5B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  <w:tr w:rsidR="001D388A" w14:paraId="667C6F6F" w14:textId="77777777">
        <w:tc>
          <w:tcPr>
            <w:tcW w:w="1284" w:type="dxa"/>
            <w:shd w:val="clear" w:color="auto" w:fill="E6E6E6"/>
            <w:vAlign w:val="center"/>
          </w:tcPr>
          <w:p w14:paraId="266EABA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日平均</w:t>
            </w:r>
          </w:p>
        </w:tc>
        <w:tc>
          <w:tcPr>
            <w:tcW w:w="1341" w:type="dxa"/>
            <w:vAlign w:val="center"/>
          </w:tcPr>
          <w:p w14:paraId="7EBCA43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26.7</w:t>
            </w:r>
          </w:p>
        </w:tc>
        <w:tc>
          <w:tcPr>
            <w:tcW w:w="1341" w:type="dxa"/>
            <w:vAlign w:val="center"/>
          </w:tcPr>
          <w:p w14:paraId="25F413A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77</w:t>
            </w:r>
          </w:p>
        </w:tc>
        <w:tc>
          <w:tcPr>
            <w:tcW w:w="1341" w:type="dxa"/>
            <w:vAlign w:val="center"/>
          </w:tcPr>
          <w:p w14:paraId="1FA24FA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205.29</w:t>
            </w:r>
          </w:p>
        </w:tc>
        <w:tc>
          <w:tcPr>
            <w:tcW w:w="1341" w:type="dxa"/>
            <w:vAlign w:val="center"/>
          </w:tcPr>
          <w:p w14:paraId="30D566D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133.12</w:t>
            </w:r>
          </w:p>
        </w:tc>
        <w:tc>
          <w:tcPr>
            <w:tcW w:w="1341" w:type="dxa"/>
            <w:vAlign w:val="center"/>
          </w:tcPr>
          <w:p w14:paraId="05D65AE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  <w:tc>
          <w:tcPr>
            <w:tcW w:w="1341" w:type="dxa"/>
            <w:vMerge/>
            <w:vAlign w:val="center"/>
          </w:tcPr>
          <w:p w14:paraId="0B696CB7" w14:textId="77777777" w:rsidR="001D388A" w:rsidRDefault="001D388A">
            <w:pPr>
              <w:jc w:val="center"/>
              <w:rPr>
                <w:szCs w:val="21"/>
              </w:rPr>
            </w:pPr>
          </w:p>
        </w:tc>
      </w:tr>
    </w:tbl>
    <w:p w14:paraId="4ECBF60D" w14:textId="77777777" w:rsidR="001D388A" w:rsidRDefault="001D388A">
      <w:pPr>
        <w:pStyle w:val="a0"/>
        <w:ind w:firstLineChars="0" w:firstLine="0"/>
        <w:rPr>
          <w:lang w:val="en-US"/>
        </w:rPr>
      </w:pPr>
      <w:bookmarkStart w:id="30" w:name="气象参数"/>
      <w:bookmarkEnd w:id="30"/>
    </w:p>
    <w:p w14:paraId="01AB2CD0" w14:textId="77777777" w:rsidR="001D388A" w:rsidRDefault="00000000">
      <w:pPr>
        <w:pStyle w:val="2"/>
      </w:pPr>
      <w:bookmarkStart w:id="31" w:name="_Toc14262"/>
      <w:r>
        <w:rPr>
          <w:rFonts w:hint="eastAsia"/>
        </w:rPr>
        <w:t>渗透面夏季逐时蒸发量</w:t>
      </w:r>
      <w:bookmarkEnd w:id="3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2799AF68" w14:textId="77777777">
        <w:tc>
          <w:tcPr>
            <w:tcW w:w="1866" w:type="dxa"/>
            <w:shd w:val="clear" w:color="auto" w:fill="E6E6E6"/>
            <w:vAlign w:val="center"/>
          </w:tcPr>
          <w:p w14:paraId="1EE2E41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时刻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155B0A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水面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F670D7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绿地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F7DB3A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渗透型硬地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60FB6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绿化屋面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.h))</w:t>
            </w:r>
          </w:p>
        </w:tc>
      </w:tr>
      <w:tr w:rsidR="001D388A" w14:paraId="2977D85F" w14:textId="77777777">
        <w:tc>
          <w:tcPr>
            <w:tcW w:w="1866" w:type="dxa"/>
            <w:shd w:val="clear" w:color="auto" w:fill="E6E6E6"/>
            <w:vAlign w:val="center"/>
          </w:tcPr>
          <w:p w14:paraId="4DEAEE7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866" w:type="dxa"/>
            <w:vAlign w:val="center"/>
          </w:tcPr>
          <w:p w14:paraId="48CB223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3ECBA2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1BAD3A2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F9D1D3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</w:tr>
      <w:tr w:rsidR="001D388A" w14:paraId="1E82AF31" w14:textId="77777777">
        <w:tc>
          <w:tcPr>
            <w:tcW w:w="1866" w:type="dxa"/>
            <w:shd w:val="clear" w:color="auto" w:fill="E6E6E6"/>
            <w:vAlign w:val="center"/>
          </w:tcPr>
          <w:p w14:paraId="75B4903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866" w:type="dxa"/>
            <w:vAlign w:val="center"/>
          </w:tcPr>
          <w:p w14:paraId="2B0DC12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49B71AE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  <w:tc>
          <w:tcPr>
            <w:tcW w:w="1866" w:type="dxa"/>
            <w:vAlign w:val="center"/>
          </w:tcPr>
          <w:p w14:paraId="108F084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A3E2E4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</w:tr>
      <w:tr w:rsidR="001D388A" w14:paraId="1A97DBA9" w14:textId="77777777">
        <w:tc>
          <w:tcPr>
            <w:tcW w:w="1866" w:type="dxa"/>
            <w:shd w:val="clear" w:color="auto" w:fill="E6E6E6"/>
            <w:vAlign w:val="center"/>
          </w:tcPr>
          <w:p w14:paraId="1687AA4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866" w:type="dxa"/>
            <w:vAlign w:val="center"/>
          </w:tcPr>
          <w:p w14:paraId="6D9BC6C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0C256C2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0.19</w:t>
            </w:r>
          </w:p>
        </w:tc>
        <w:tc>
          <w:tcPr>
            <w:tcW w:w="1866" w:type="dxa"/>
            <w:vAlign w:val="center"/>
          </w:tcPr>
          <w:p w14:paraId="12B1EB8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4EA4929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</w:tr>
      <w:tr w:rsidR="001D388A" w14:paraId="5225412C" w14:textId="77777777">
        <w:tc>
          <w:tcPr>
            <w:tcW w:w="1866" w:type="dxa"/>
            <w:shd w:val="clear" w:color="auto" w:fill="E6E6E6"/>
            <w:vAlign w:val="center"/>
          </w:tcPr>
          <w:p w14:paraId="4ED2961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866" w:type="dxa"/>
            <w:vAlign w:val="center"/>
          </w:tcPr>
          <w:p w14:paraId="7FD4FD4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290619A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6A12519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5BCFE8D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</w:tr>
      <w:tr w:rsidR="001D388A" w14:paraId="049F1DBD" w14:textId="77777777">
        <w:tc>
          <w:tcPr>
            <w:tcW w:w="1866" w:type="dxa"/>
            <w:shd w:val="clear" w:color="auto" w:fill="E6E6E6"/>
            <w:vAlign w:val="center"/>
          </w:tcPr>
          <w:p w14:paraId="7A421B7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866" w:type="dxa"/>
            <w:vAlign w:val="center"/>
          </w:tcPr>
          <w:p w14:paraId="5525507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138CDF2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</w:t>
            </w:r>
          </w:p>
        </w:tc>
        <w:tc>
          <w:tcPr>
            <w:tcW w:w="1866" w:type="dxa"/>
            <w:vAlign w:val="center"/>
          </w:tcPr>
          <w:p w14:paraId="1E592FD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5E8DE53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1D388A" w14:paraId="440A2BF1" w14:textId="77777777">
        <w:tc>
          <w:tcPr>
            <w:tcW w:w="1866" w:type="dxa"/>
            <w:shd w:val="clear" w:color="auto" w:fill="E6E6E6"/>
            <w:vAlign w:val="center"/>
          </w:tcPr>
          <w:p w14:paraId="67449C5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866" w:type="dxa"/>
            <w:vAlign w:val="center"/>
          </w:tcPr>
          <w:p w14:paraId="4E2DECA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0.16</w:t>
            </w:r>
          </w:p>
        </w:tc>
        <w:tc>
          <w:tcPr>
            <w:tcW w:w="1866" w:type="dxa"/>
            <w:vAlign w:val="center"/>
          </w:tcPr>
          <w:p w14:paraId="52DB931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0.26</w:t>
            </w:r>
          </w:p>
        </w:tc>
        <w:tc>
          <w:tcPr>
            <w:tcW w:w="1866" w:type="dxa"/>
            <w:vAlign w:val="center"/>
          </w:tcPr>
          <w:p w14:paraId="4CA782F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158503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1D388A" w14:paraId="0AC093FE" w14:textId="77777777">
        <w:tc>
          <w:tcPr>
            <w:tcW w:w="1866" w:type="dxa"/>
            <w:shd w:val="clear" w:color="auto" w:fill="E6E6E6"/>
            <w:vAlign w:val="center"/>
          </w:tcPr>
          <w:p w14:paraId="55448DD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866" w:type="dxa"/>
            <w:vAlign w:val="center"/>
          </w:tcPr>
          <w:p w14:paraId="42029AB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  <w:tc>
          <w:tcPr>
            <w:tcW w:w="1866" w:type="dxa"/>
            <w:vAlign w:val="center"/>
          </w:tcPr>
          <w:p w14:paraId="78F74DD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  <w:tc>
          <w:tcPr>
            <w:tcW w:w="1866" w:type="dxa"/>
            <w:vAlign w:val="center"/>
          </w:tcPr>
          <w:p w14:paraId="4272947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40B56A6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tr w:rsidR="001D388A" w14:paraId="45245F7B" w14:textId="77777777">
        <w:tc>
          <w:tcPr>
            <w:tcW w:w="1866" w:type="dxa"/>
            <w:shd w:val="clear" w:color="auto" w:fill="E6E6E6"/>
            <w:vAlign w:val="center"/>
          </w:tcPr>
          <w:p w14:paraId="18FA3A3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866" w:type="dxa"/>
            <w:vAlign w:val="center"/>
          </w:tcPr>
          <w:p w14:paraId="5296FEC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0.45</w:t>
            </w:r>
          </w:p>
        </w:tc>
        <w:tc>
          <w:tcPr>
            <w:tcW w:w="1866" w:type="dxa"/>
            <w:vAlign w:val="center"/>
          </w:tcPr>
          <w:p w14:paraId="05B9131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0.44</w:t>
            </w:r>
          </w:p>
        </w:tc>
        <w:tc>
          <w:tcPr>
            <w:tcW w:w="1866" w:type="dxa"/>
            <w:vAlign w:val="center"/>
          </w:tcPr>
          <w:p w14:paraId="281E9B1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931C37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</w:tr>
      <w:tr w:rsidR="001D388A" w14:paraId="7DEE3088" w14:textId="77777777">
        <w:tc>
          <w:tcPr>
            <w:tcW w:w="1866" w:type="dxa"/>
            <w:shd w:val="clear" w:color="auto" w:fill="E6E6E6"/>
            <w:vAlign w:val="center"/>
          </w:tcPr>
          <w:p w14:paraId="1F6FD4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866" w:type="dxa"/>
            <w:vAlign w:val="center"/>
          </w:tcPr>
          <w:p w14:paraId="2044155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6EF2918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0.56</w:t>
            </w:r>
          </w:p>
        </w:tc>
        <w:tc>
          <w:tcPr>
            <w:tcW w:w="1866" w:type="dxa"/>
            <w:vAlign w:val="center"/>
          </w:tcPr>
          <w:p w14:paraId="6AC5BE5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3F24B2D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0.45</w:t>
            </w:r>
          </w:p>
        </w:tc>
      </w:tr>
      <w:tr w:rsidR="001D388A" w14:paraId="216775BC" w14:textId="77777777">
        <w:tc>
          <w:tcPr>
            <w:tcW w:w="1866" w:type="dxa"/>
            <w:shd w:val="clear" w:color="auto" w:fill="E6E6E6"/>
            <w:vAlign w:val="center"/>
          </w:tcPr>
          <w:p w14:paraId="35C8BB5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866" w:type="dxa"/>
            <w:vAlign w:val="center"/>
          </w:tcPr>
          <w:p w14:paraId="70C865E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0.86</w:t>
            </w:r>
          </w:p>
        </w:tc>
        <w:tc>
          <w:tcPr>
            <w:tcW w:w="1866" w:type="dxa"/>
            <w:vAlign w:val="center"/>
          </w:tcPr>
          <w:p w14:paraId="52FA329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6372FB5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4D21B69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</w:tr>
      <w:tr w:rsidR="001D388A" w14:paraId="250DAD0F" w14:textId="77777777">
        <w:tc>
          <w:tcPr>
            <w:tcW w:w="1866" w:type="dxa"/>
            <w:shd w:val="clear" w:color="auto" w:fill="E6E6E6"/>
            <w:vAlign w:val="center"/>
          </w:tcPr>
          <w:p w14:paraId="191C78D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866" w:type="dxa"/>
            <w:vAlign w:val="center"/>
          </w:tcPr>
          <w:p w14:paraId="7454141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1.02</w:t>
            </w:r>
          </w:p>
        </w:tc>
        <w:tc>
          <w:tcPr>
            <w:tcW w:w="1866" w:type="dxa"/>
            <w:vAlign w:val="center"/>
          </w:tcPr>
          <w:p w14:paraId="58937D3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0.69</w:t>
            </w:r>
          </w:p>
        </w:tc>
        <w:tc>
          <w:tcPr>
            <w:tcW w:w="1866" w:type="dxa"/>
            <w:vAlign w:val="center"/>
          </w:tcPr>
          <w:p w14:paraId="2D3860B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66E2C78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0.55</w:t>
            </w:r>
          </w:p>
        </w:tc>
      </w:tr>
      <w:tr w:rsidR="001D388A" w14:paraId="227CF831" w14:textId="77777777">
        <w:tc>
          <w:tcPr>
            <w:tcW w:w="1866" w:type="dxa"/>
            <w:shd w:val="clear" w:color="auto" w:fill="E6E6E6"/>
            <w:vAlign w:val="center"/>
          </w:tcPr>
          <w:p w14:paraId="18B4ED9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866" w:type="dxa"/>
            <w:vAlign w:val="center"/>
          </w:tcPr>
          <w:p w14:paraId="700ABAB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1.15</w:t>
            </w:r>
          </w:p>
        </w:tc>
        <w:tc>
          <w:tcPr>
            <w:tcW w:w="1866" w:type="dxa"/>
            <w:vAlign w:val="center"/>
          </w:tcPr>
          <w:p w14:paraId="66A95BD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0.65</w:t>
            </w:r>
          </w:p>
        </w:tc>
        <w:tc>
          <w:tcPr>
            <w:tcW w:w="1866" w:type="dxa"/>
            <w:vAlign w:val="center"/>
          </w:tcPr>
          <w:p w14:paraId="0A360A6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563AA29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</w:tr>
      <w:tr w:rsidR="001D388A" w14:paraId="7A1FBEA7" w14:textId="77777777">
        <w:tc>
          <w:tcPr>
            <w:tcW w:w="1866" w:type="dxa"/>
            <w:shd w:val="clear" w:color="auto" w:fill="E6E6E6"/>
            <w:vAlign w:val="center"/>
          </w:tcPr>
          <w:p w14:paraId="2F4A282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866" w:type="dxa"/>
            <w:vAlign w:val="center"/>
          </w:tcPr>
          <w:p w14:paraId="4AF3040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1.18</w:t>
            </w:r>
          </w:p>
        </w:tc>
        <w:tc>
          <w:tcPr>
            <w:tcW w:w="1866" w:type="dxa"/>
            <w:vAlign w:val="center"/>
          </w:tcPr>
          <w:p w14:paraId="67EF8D8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0.59</w:t>
            </w:r>
          </w:p>
        </w:tc>
        <w:tc>
          <w:tcPr>
            <w:tcW w:w="1866" w:type="dxa"/>
            <w:vAlign w:val="center"/>
          </w:tcPr>
          <w:p w14:paraId="6C14C12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  <w:tc>
          <w:tcPr>
            <w:tcW w:w="1866" w:type="dxa"/>
            <w:vAlign w:val="center"/>
          </w:tcPr>
          <w:p w14:paraId="73435BA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0.47</w:t>
            </w:r>
          </w:p>
        </w:tc>
      </w:tr>
      <w:tr w:rsidR="001D388A" w14:paraId="6842C182" w14:textId="77777777">
        <w:tc>
          <w:tcPr>
            <w:tcW w:w="1866" w:type="dxa"/>
            <w:shd w:val="clear" w:color="auto" w:fill="E6E6E6"/>
            <w:vAlign w:val="center"/>
          </w:tcPr>
          <w:p w14:paraId="2EE1F44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13</w:t>
            </w:r>
          </w:p>
        </w:tc>
        <w:tc>
          <w:tcPr>
            <w:tcW w:w="1866" w:type="dxa"/>
            <w:vAlign w:val="center"/>
          </w:tcPr>
          <w:p w14:paraId="2D65C32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1.15</w:t>
            </w:r>
          </w:p>
        </w:tc>
        <w:tc>
          <w:tcPr>
            <w:tcW w:w="1866" w:type="dxa"/>
            <w:vAlign w:val="center"/>
          </w:tcPr>
          <w:p w14:paraId="33FD7EB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0.52</w:t>
            </w:r>
          </w:p>
        </w:tc>
        <w:tc>
          <w:tcPr>
            <w:tcW w:w="1866" w:type="dxa"/>
            <w:vAlign w:val="center"/>
          </w:tcPr>
          <w:p w14:paraId="1EF25B5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52A6E8E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0.42</w:t>
            </w:r>
          </w:p>
        </w:tc>
      </w:tr>
      <w:tr w:rsidR="001D388A" w14:paraId="64AC7585" w14:textId="77777777">
        <w:tc>
          <w:tcPr>
            <w:tcW w:w="1866" w:type="dxa"/>
            <w:shd w:val="clear" w:color="auto" w:fill="E6E6E6"/>
            <w:vAlign w:val="center"/>
          </w:tcPr>
          <w:p w14:paraId="64068A4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866" w:type="dxa"/>
            <w:vAlign w:val="center"/>
          </w:tcPr>
          <w:p w14:paraId="69F33E1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1.05</w:t>
            </w:r>
          </w:p>
        </w:tc>
        <w:tc>
          <w:tcPr>
            <w:tcW w:w="1866" w:type="dxa"/>
            <w:vAlign w:val="center"/>
          </w:tcPr>
          <w:p w14:paraId="33A143E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0.40</w:t>
            </w:r>
          </w:p>
        </w:tc>
        <w:tc>
          <w:tcPr>
            <w:tcW w:w="1866" w:type="dxa"/>
            <w:vAlign w:val="center"/>
          </w:tcPr>
          <w:p w14:paraId="4CB6EF6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0.07</w:t>
            </w:r>
          </w:p>
        </w:tc>
        <w:tc>
          <w:tcPr>
            <w:tcW w:w="1866" w:type="dxa"/>
            <w:vAlign w:val="center"/>
          </w:tcPr>
          <w:p w14:paraId="210C01C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0.32</w:t>
            </w:r>
          </w:p>
        </w:tc>
      </w:tr>
      <w:tr w:rsidR="001D388A" w14:paraId="4C925495" w14:textId="77777777">
        <w:tc>
          <w:tcPr>
            <w:tcW w:w="1866" w:type="dxa"/>
            <w:shd w:val="clear" w:color="auto" w:fill="E6E6E6"/>
            <w:vAlign w:val="center"/>
          </w:tcPr>
          <w:p w14:paraId="47256DC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866" w:type="dxa"/>
            <w:vAlign w:val="center"/>
          </w:tcPr>
          <w:p w14:paraId="01F1F5F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0.93</w:t>
            </w:r>
          </w:p>
        </w:tc>
        <w:tc>
          <w:tcPr>
            <w:tcW w:w="1866" w:type="dxa"/>
            <w:vAlign w:val="center"/>
          </w:tcPr>
          <w:p w14:paraId="3A75C9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0.35</w:t>
            </w:r>
          </w:p>
        </w:tc>
        <w:tc>
          <w:tcPr>
            <w:tcW w:w="1866" w:type="dxa"/>
            <w:vAlign w:val="center"/>
          </w:tcPr>
          <w:p w14:paraId="53CC1C8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0.04</w:t>
            </w:r>
          </w:p>
        </w:tc>
        <w:tc>
          <w:tcPr>
            <w:tcW w:w="1866" w:type="dxa"/>
            <w:vAlign w:val="center"/>
          </w:tcPr>
          <w:p w14:paraId="586F9AC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0.28</w:t>
            </w:r>
          </w:p>
        </w:tc>
      </w:tr>
      <w:tr w:rsidR="001D388A" w14:paraId="700349F7" w14:textId="77777777">
        <w:tc>
          <w:tcPr>
            <w:tcW w:w="1866" w:type="dxa"/>
            <w:shd w:val="clear" w:color="auto" w:fill="E6E6E6"/>
            <w:vAlign w:val="center"/>
          </w:tcPr>
          <w:p w14:paraId="24C3B51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</w:p>
        </w:tc>
        <w:tc>
          <w:tcPr>
            <w:tcW w:w="1866" w:type="dxa"/>
            <w:vAlign w:val="center"/>
          </w:tcPr>
          <w:p w14:paraId="0308035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0.75</w:t>
            </w:r>
          </w:p>
        </w:tc>
        <w:tc>
          <w:tcPr>
            <w:tcW w:w="1866" w:type="dxa"/>
            <w:vAlign w:val="center"/>
          </w:tcPr>
          <w:p w14:paraId="6574C00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0.25</w:t>
            </w:r>
          </w:p>
        </w:tc>
        <w:tc>
          <w:tcPr>
            <w:tcW w:w="1866" w:type="dxa"/>
            <w:vAlign w:val="center"/>
          </w:tcPr>
          <w:p w14:paraId="4AF69DF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  <w:tc>
          <w:tcPr>
            <w:tcW w:w="1866" w:type="dxa"/>
            <w:vAlign w:val="center"/>
          </w:tcPr>
          <w:p w14:paraId="7216CEA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0.20</w:t>
            </w:r>
          </w:p>
        </w:tc>
      </w:tr>
      <w:tr w:rsidR="001D388A" w14:paraId="3879A50F" w14:textId="77777777">
        <w:tc>
          <w:tcPr>
            <w:tcW w:w="1866" w:type="dxa"/>
            <w:shd w:val="clear" w:color="auto" w:fill="E6E6E6"/>
            <w:vAlign w:val="center"/>
          </w:tcPr>
          <w:p w14:paraId="49396C7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17</w:t>
            </w:r>
          </w:p>
        </w:tc>
        <w:tc>
          <w:tcPr>
            <w:tcW w:w="1866" w:type="dxa"/>
            <w:vAlign w:val="center"/>
          </w:tcPr>
          <w:p w14:paraId="3B02BBB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0.60</w:t>
            </w:r>
          </w:p>
        </w:tc>
        <w:tc>
          <w:tcPr>
            <w:tcW w:w="1866" w:type="dxa"/>
            <w:vAlign w:val="center"/>
          </w:tcPr>
          <w:p w14:paraId="72E834F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0.21</w:t>
            </w:r>
          </w:p>
        </w:tc>
        <w:tc>
          <w:tcPr>
            <w:tcW w:w="1866" w:type="dxa"/>
            <w:vAlign w:val="center"/>
          </w:tcPr>
          <w:p w14:paraId="5143FD1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</w:t>
            </w:r>
          </w:p>
        </w:tc>
        <w:tc>
          <w:tcPr>
            <w:tcW w:w="1866" w:type="dxa"/>
            <w:vAlign w:val="center"/>
          </w:tcPr>
          <w:p w14:paraId="3851E2E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</w:tr>
      <w:tr w:rsidR="001D388A" w14:paraId="393A2627" w14:textId="77777777">
        <w:tc>
          <w:tcPr>
            <w:tcW w:w="1866" w:type="dxa"/>
            <w:shd w:val="clear" w:color="auto" w:fill="E6E6E6"/>
            <w:vAlign w:val="center"/>
          </w:tcPr>
          <w:p w14:paraId="2DBE09B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18</w:t>
            </w:r>
          </w:p>
        </w:tc>
        <w:tc>
          <w:tcPr>
            <w:tcW w:w="1866" w:type="dxa"/>
            <w:vAlign w:val="center"/>
          </w:tcPr>
          <w:p w14:paraId="6E868B9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0.51</w:t>
            </w:r>
          </w:p>
        </w:tc>
        <w:tc>
          <w:tcPr>
            <w:tcW w:w="1866" w:type="dxa"/>
            <w:vAlign w:val="center"/>
          </w:tcPr>
          <w:p w14:paraId="3AA5F3D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</w:t>
            </w:r>
          </w:p>
        </w:tc>
        <w:tc>
          <w:tcPr>
            <w:tcW w:w="1866" w:type="dxa"/>
            <w:vAlign w:val="center"/>
          </w:tcPr>
          <w:p w14:paraId="0B88BD8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</w:t>
            </w:r>
          </w:p>
        </w:tc>
        <w:tc>
          <w:tcPr>
            <w:tcW w:w="1866" w:type="dxa"/>
            <w:vAlign w:val="center"/>
          </w:tcPr>
          <w:p w14:paraId="17DAA00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</w:tr>
      <w:tr w:rsidR="001D388A" w14:paraId="2AF5894F" w14:textId="77777777">
        <w:tc>
          <w:tcPr>
            <w:tcW w:w="1866" w:type="dxa"/>
            <w:shd w:val="clear" w:color="auto" w:fill="E6E6E6"/>
            <w:vAlign w:val="center"/>
          </w:tcPr>
          <w:p w14:paraId="06D6787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19</w:t>
            </w:r>
          </w:p>
        </w:tc>
        <w:tc>
          <w:tcPr>
            <w:tcW w:w="1866" w:type="dxa"/>
            <w:vAlign w:val="center"/>
          </w:tcPr>
          <w:p w14:paraId="6CD74B7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0.33</w:t>
            </w:r>
          </w:p>
        </w:tc>
        <w:tc>
          <w:tcPr>
            <w:tcW w:w="1866" w:type="dxa"/>
            <w:vAlign w:val="center"/>
          </w:tcPr>
          <w:p w14:paraId="1A76C17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</w:t>
            </w:r>
          </w:p>
        </w:tc>
        <w:tc>
          <w:tcPr>
            <w:tcW w:w="1866" w:type="dxa"/>
            <w:vAlign w:val="center"/>
          </w:tcPr>
          <w:p w14:paraId="58E9A72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16BEA61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</w:tr>
      <w:tr w:rsidR="001D388A" w14:paraId="29F50499" w14:textId="77777777">
        <w:tc>
          <w:tcPr>
            <w:tcW w:w="1866" w:type="dxa"/>
            <w:shd w:val="clear" w:color="auto" w:fill="E6E6E6"/>
            <w:vAlign w:val="center"/>
          </w:tcPr>
          <w:p w14:paraId="28A158D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1866" w:type="dxa"/>
            <w:vAlign w:val="center"/>
          </w:tcPr>
          <w:p w14:paraId="50DA125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0.29</w:t>
            </w:r>
          </w:p>
        </w:tc>
        <w:tc>
          <w:tcPr>
            <w:tcW w:w="1866" w:type="dxa"/>
            <w:vAlign w:val="center"/>
          </w:tcPr>
          <w:p w14:paraId="58FE4C1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0.12</w:t>
            </w:r>
          </w:p>
        </w:tc>
        <w:tc>
          <w:tcPr>
            <w:tcW w:w="1866" w:type="dxa"/>
            <w:vAlign w:val="center"/>
          </w:tcPr>
          <w:p w14:paraId="2EBA59A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3E0D940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1D388A" w14:paraId="09A905C9" w14:textId="77777777">
        <w:tc>
          <w:tcPr>
            <w:tcW w:w="1866" w:type="dxa"/>
            <w:shd w:val="clear" w:color="auto" w:fill="E6E6E6"/>
            <w:vAlign w:val="center"/>
          </w:tcPr>
          <w:p w14:paraId="37BE279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21</w:t>
            </w:r>
          </w:p>
        </w:tc>
        <w:tc>
          <w:tcPr>
            <w:tcW w:w="1866" w:type="dxa"/>
            <w:vAlign w:val="center"/>
          </w:tcPr>
          <w:p w14:paraId="1500B22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0.22</w:t>
            </w:r>
          </w:p>
        </w:tc>
        <w:tc>
          <w:tcPr>
            <w:tcW w:w="1866" w:type="dxa"/>
            <w:vAlign w:val="center"/>
          </w:tcPr>
          <w:p w14:paraId="56C053A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0.11</w:t>
            </w:r>
          </w:p>
        </w:tc>
        <w:tc>
          <w:tcPr>
            <w:tcW w:w="1866" w:type="dxa"/>
            <w:vAlign w:val="center"/>
          </w:tcPr>
          <w:p w14:paraId="2B55BEFA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138C551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0.09</w:t>
            </w:r>
          </w:p>
        </w:tc>
      </w:tr>
      <w:tr w:rsidR="001D388A" w14:paraId="5CF52BAB" w14:textId="77777777">
        <w:tc>
          <w:tcPr>
            <w:tcW w:w="1866" w:type="dxa"/>
            <w:shd w:val="clear" w:color="auto" w:fill="E6E6E6"/>
            <w:vAlign w:val="center"/>
          </w:tcPr>
          <w:p w14:paraId="344FACD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22</w:t>
            </w:r>
          </w:p>
        </w:tc>
        <w:tc>
          <w:tcPr>
            <w:tcW w:w="1866" w:type="dxa"/>
            <w:vAlign w:val="center"/>
          </w:tcPr>
          <w:p w14:paraId="6FA760A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0.18</w:t>
            </w:r>
          </w:p>
        </w:tc>
        <w:tc>
          <w:tcPr>
            <w:tcW w:w="1866" w:type="dxa"/>
            <w:vAlign w:val="center"/>
          </w:tcPr>
          <w:p w14:paraId="033362E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  <w:tc>
          <w:tcPr>
            <w:tcW w:w="1866" w:type="dxa"/>
            <w:vAlign w:val="center"/>
          </w:tcPr>
          <w:p w14:paraId="6566CE9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</w:t>
            </w:r>
          </w:p>
        </w:tc>
        <w:tc>
          <w:tcPr>
            <w:tcW w:w="1866" w:type="dxa"/>
            <w:vAlign w:val="center"/>
          </w:tcPr>
          <w:p w14:paraId="340FCB40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0.06</w:t>
            </w:r>
          </w:p>
        </w:tc>
      </w:tr>
      <w:tr w:rsidR="001D388A" w14:paraId="69022160" w14:textId="77777777">
        <w:tc>
          <w:tcPr>
            <w:tcW w:w="1866" w:type="dxa"/>
            <w:shd w:val="clear" w:color="auto" w:fill="E6E6E6"/>
            <w:vAlign w:val="center"/>
          </w:tcPr>
          <w:p w14:paraId="44991BA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</w:t>
            </w:r>
          </w:p>
        </w:tc>
        <w:tc>
          <w:tcPr>
            <w:tcW w:w="1866" w:type="dxa"/>
            <w:vAlign w:val="center"/>
          </w:tcPr>
          <w:p w14:paraId="40C6E26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0.15</w:t>
            </w:r>
          </w:p>
        </w:tc>
        <w:tc>
          <w:tcPr>
            <w:tcW w:w="1866" w:type="dxa"/>
            <w:vAlign w:val="center"/>
          </w:tcPr>
          <w:p w14:paraId="28E7A81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0.10</w:t>
            </w:r>
          </w:p>
        </w:tc>
        <w:tc>
          <w:tcPr>
            <w:tcW w:w="1866" w:type="dxa"/>
            <w:vAlign w:val="center"/>
          </w:tcPr>
          <w:p w14:paraId="5A282FB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52BAF2D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0.08</w:t>
            </w:r>
          </w:p>
        </w:tc>
      </w:tr>
      <w:tr w:rsidR="001D388A" w14:paraId="231AC054" w14:textId="77777777">
        <w:tc>
          <w:tcPr>
            <w:tcW w:w="1866" w:type="dxa"/>
            <w:shd w:val="clear" w:color="auto" w:fill="E6E6E6"/>
            <w:vAlign w:val="center"/>
          </w:tcPr>
          <w:p w14:paraId="11C75DD5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日累计</w:t>
            </w:r>
            <w:r>
              <w:rPr>
                <w:szCs w:val="21"/>
              </w:rPr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.d))</w:t>
            </w:r>
          </w:p>
        </w:tc>
        <w:tc>
          <w:tcPr>
            <w:tcW w:w="1866" w:type="dxa"/>
            <w:vAlign w:val="center"/>
          </w:tcPr>
          <w:p w14:paraId="286774D2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12.50</w:t>
            </w:r>
          </w:p>
        </w:tc>
        <w:tc>
          <w:tcPr>
            <w:tcW w:w="1866" w:type="dxa"/>
            <w:vAlign w:val="center"/>
          </w:tcPr>
          <w:p w14:paraId="23F957D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7.70</w:t>
            </w:r>
          </w:p>
        </w:tc>
        <w:tc>
          <w:tcPr>
            <w:tcW w:w="1866" w:type="dxa"/>
            <w:vAlign w:val="center"/>
          </w:tcPr>
          <w:p w14:paraId="2FAC55E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1.70</w:t>
            </w:r>
          </w:p>
        </w:tc>
        <w:tc>
          <w:tcPr>
            <w:tcW w:w="1866" w:type="dxa"/>
            <w:vAlign w:val="center"/>
          </w:tcPr>
          <w:p w14:paraId="01688DF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6.16</w:t>
            </w:r>
          </w:p>
        </w:tc>
      </w:tr>
    </w:tbl>
    <w:p w14:paraId="54512591" w14:textId="77777777" w:rsidR="001D388A" w:rsidRDefault="001D388A">
      <w:pPr>
        <w:pStyle w:val="a0"/>
        <w:ind w:firstLineChars="0" w:firstLine="0"/>
        <w:rPr>
          <w:lang w:val="en-US"/>
        </w:rPr>
      </w:pPr>
      <w:bookmarkStart w:id="32" w:name="蒸发量参数"/>
      <w:bookmarkEnd w:id="32"/>
    </w:p>
    <w:p w14:paraId="481B02DB" w14:textId="77777777" w:rsidR="001D388A" w:rsidRDefault="00000000">
      <w:pPr>
        <w:pStyle w:val="1"/>
      </w:pPr>
      <w:bookmarkStart w:id="33" w:name="_Toc32616"/>
      <w:r>
        <w:rPr>
          <w:rFonts w:hint="eastAsia"/>
        </w:rPr>
        <w:t>住</w:t>
      </w:r>
      <w:proofErr w:type="gramStart"/>
      <w:r>
        <w:rPr>
          <w:rFonts w:hint="eastAsia"/>
        </w:rPr>
        <w:t>区指标</w:t>
      </w:r>
      <w:proofErr w:type="gramEnd"/>
      <w:r>
        <w:rPr>
          <w:rFonts w:hint="eastAsia"/>
        </w:rPr>
        <w:t>概览</w:t>
      </w:r>
      <w:bookmarkEnd w:id="3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6"/>
        <w:gridCol w:w="4667"/>
      </w:tblGrid>
      <w:tr w:rsidR="001D388A" w14:paraId="2A972309" w14:textId="77777777">
        <w:tc>
          <w:tcPr>
            <w:tcW w:w="4666" w:type="dxa"/>
            <w:shd w:val="clear" w:color="auto" w:fill="E6E6E6"/>
            <w:vAlign w:val="center"/>
          </w:tcPr>
          <w:p w14:paraId="4F495F2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4666" w:type="dxa"/>
            <w:shd w:val="clear" w:color="auto" w:fill="E6E6E6"/>
            <w:vAlign w:val="center"/>
          </w:tcPr>
          <w:p w14:paraId="4CD5367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</w:tr>
      <w:tr w:rsidR="001D388A" w14:paraId="02F20B35" w14:textId="77777777">
        <w:tc>
          <w:tcPr>
            <w:tcW w:w="4666" w:type="dxa"/>
            <w:shd w:val="clear" w:color="auto" w:fill="E6E6E6"/>
            <w:vAlign w:val="center"/>
          </w:tcPr>
          <w:p w14:paraId="0327E5C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地块面积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CA64D5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14481.73</w:t>
            </w:r>
          </w:p>
        </w:tc>
      </w:tr>
      <w:tr w:rsidR="001D388A" w14:paraId="2B8A2BCB" w14:textId="77777777">
        <w:tc>
          <w:tcPr>
            <w:tcW w:w="4666" w:type="dxa"/>
            <w:shd w:val="clear" w:color="auto" w:fill="E6E6E6"/>
            <w:vAlign w:val="center"/>
          </w:tcPr>
          <w:p w14:paraId="1AA4996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建筑密度</w:t>
            </w:r>
          </w:p>
        </w:tc>
        <w:tc>
          <w:tcPr>
            <w:tcW w:w="4666" w:type="dxa"/>
            <w:vAlign w:val="center"/>
          </w:tcPr>
          <w:p w14:paraId="379D607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0.25</w:t>
            </w:r>
          </w:p>
        </w:tc>
      </w:tr>
      <w:tr w:rsidR="001D388A" w14:paraId="2182FA4A" w14:textId="77777777">
        <w:tc>
          <w:tcPr>
            <w:tcW w:w="4666" w:type="dxa"/>
            <w:shd w:val="clear" w:color="auto" w:fill="E6E6E6"/>
            <w:vAlign w:val="center"/>
          </w:tcPr>
          <w:p w14:paraId="6EBEC291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室外面积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73B1AE1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10890.78</w:t>
            </w:r>
          </w:p>
        </w:tc>
      </w:tr>
      <w:tr w:rsidR="001D388A" w14:paraId="228D145A" w14:textId="77777777">
        <w:tc>
          <w:tcPr>
            <w:tcW w:w="4666" w:type="dxa"/>
            <w:shd w:val="clear" w:color="auto" w:fill="E6E6E6"/>
            <w:vAlign w:val="center"/>
          </w:tcPr>
          <w:p w14:paraId="38C8A67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广场面积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04A755A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125D8E8D" w14:textId="77777777">
        <w:tc>
          <w:tcPr>
            <w:tcW w:w="4666" w:type="dxa"/>
            <w:shd w:val="clear" w:color="auto" w:fill="E6E6E6"/>
            <w:vAlign w:val="center"/>
          </w:tcPr>
          <w:p w14:paraId="195274C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道路面积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0B568CA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1740.78</w:t>
            </w:r>
          </w:p>
        </w:tc>
      </w:tr>
      <w:tr w:rsidR="001D388A" w14:paraId="411BE8FE" w14:textId="77777777">
        <w:tc>
          <w:tcPr>
            <w:tcW w:w="4666" w:type="dxa"/>
            <w:shd w:val="clear" w:color="auto" w:fill="E6E6E6"/>
            <w:vAlign w:val="center"/>
          </w:tcPr>
          <w:p w14:paraId="2A32621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绿地面积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69E99592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671E227A" w14:textId="77777777">
        <w:tc>
          <w:tcPr>
            <w:tcW w:w="4666" w:type="dxa"/>
            <w:shd w:val="clear" w:color="auto" w:fill="E6E6E6"/>
            <w:vAlign w:val="center"/>
          </w:tcPr>
          <w:p w14:paraId="66C621C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水面面积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5A0AB06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5546AC3F" w14:textId="77777777">
        <w:tc>
          <w:tcPr>
            <w:tcW w:w="4666" w:type="dxa"/>
            <w:shd w:val="clear" w:color="auto" w:fill="E6E6E6"/>
            <w:vAlign w:val="center"/>
          </w:tcPr>
          <w:p w14:paraId="0A1D91F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绿化屋面面积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2B757CEF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7AF210BC" w14:textId="77777777">
        <w:tc>
          <w:tcPr>
            <w:tcW w:w="4666" w:type="dxa"/>
            <w:shd w:val="clear" w:color="auto" w:fill="E6E6E6"/>
            <w:vAlign w:val="center"/>
          </w:tcPr>
          <w:p w14:paraId="134ADB6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乔木爬藤面积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39CFFB8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3768.03</w:t>
            </w:r>
          </w:p>
        </w:tc>
      </w:tr>
      <w:tr w:rsidR="001D388A" w14:paraId="7E32A960" w14:textId="77777777">
        <w:tc>
          <w:tcPr>
            <w:tcW w:w="4666" w:type="dxa"/>
            <w:shd w:val="clear" w:color="auto" w:fill="E6E6E6"/>
            <w:vAlign w:val="center"/>
          </w:tcPr>
          <w:p w14:paraId="3378E53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亭廊面积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3FFD946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08934F8D" w14:textId="77777777">
        <w:tc>
          <w:tcPr>
            <w:tcW w:w="4666" w:type="dxa"/>
            <w:shd w:val="clear" w:color="auto" w:fill="E6E6E6"/>
            <w:vAlign w:val="center"/>
          </w:tcPr>
          <w:p w14:paraId="7898BB0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渗透型硬地面积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4666" w:type="dxa"/>
            <w:vAlign w:val="center"/>
          </w:tcPr>
          <w:p w14:paraId="164C4F8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1BBF8D60" w14:textId="77777777">
        <w:tc>
          <w:tcPr>
            <w:tcW w:w="4666" w:type="dxa"/>
            <w:shd w:val="clear" w:color="auto" w:fill="E6E6E6"/>
            <w:vAlign w:val="center"/>
          </w:tcPr>
          <w:p w14:paraId="165F8A7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地表平均太阳辐射吸收系数</w:t>
            </w:r>
          </w:p>
        </w:tc>
        <w:tc>
          <w:tcPr>
            <w:tcW w:w="4666" w:type="dxa"/>
            <w:vAlign w:val="center"/>
          </w:tcPr>
          <w:p w14:paraId="6A500AE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0.74</w:t>
            </w:r>
          </w:p>
        </w:tc>
      </w:tr>
      <w:tr w:rsidR="001D388A" w14:paraId="60E5B542" w14:textId="77777777">
        <w:tc>
          <w:tcPr>
            <w:tcW w:w="4666" w:type="dxa"/>
            <w:shd w:val="clear" w:color="auto" w:fill="E6E6E6"/>
            <w:vAlign w:val="center"/>
          </w:tcPr>
          <w:p w14:paraId="1E9F519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地面粗糙系数</w:t>
            </w:r>
          </w:p>
        </w:tc>
        <w:tc>
          <w:tcPr>
            <w:tcW w:w="4666" w:type="dxa"/>
            <w:vAlign w:val="center"/>
          </w:tcPr>
          <w:p w14:paraId="610A3D7C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0.30</w:t>
            </w:r>
          </w:p>
        </w:tc>
      </w:tr>
      <w:tr w:rsidR="001D388A" w14:paraId="7A465A84" w14:textId="77777777">
        <w:tc>
          <w:tcPr>
            <w:tcW w:w="4666" w:type="dxa"/>
            <w:shd w:val="clear" w:color="auto" w:fill="E6E6E6"/>
            <w:vAlign w:val="center"/>
          </w:tcPr>
          <w:p w14:paraId="67677E7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4666" w:type="dxa"/>
            <w:vAlign w:val="center"/>
          </w:tcPr>
          <w:p w14:paraId="086A8A3F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0.81</w:t>
            </w:r>
          </w:p>
        </w:tc>
      </w:tr>
      <w:tr w:rsidR="001D388A" w14:paraId="725F69E7" w14:textId="77777777">
        <w:tc>
          <w:tcPr>
            <w:tcW w:w="4666" w:type="dxa"/>
            <w:shd w:val="clear" w:color="auto" w:fill="E6E6E6"/>
            <w:vAlign w:val="center"/>
          </w:tcPr>
          <w:p w14:paraId="780B6CA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CTTC</w:t>
            </w:r>
            <w:r>
              <w:rPr>
                <w:szCs w:val="21"/>
              </w:rPr>
              <w:t>居住区热时间常数</w:t>
            </w:r>
            <w:r>
              <w:rPr>
                <w:szCs w:val="21"/>
              </w:rPr>
              <w:t>(h)</w:t>
            </w:r>
          </w:p>
        </w:tc>
        <w:tc>
          <w:tcPr>
            <w:tcW w:w="4666" w:type="dxa"/>
            <w:vAlign w:val="center"/>
          </w:tcPr>
          <w:p w14:paraId="6954B98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8.74</w:t>
            </w:r>
          </w:p>
        </w:tc>
      </w:tr>
      <w:tr w:rsidR="001D388A" w14:paraId="3EED4831" w14:textId="77777777">
        <w:tc>
          <w:tcPr>
            <w:tcW w:w="4666" w:type="dxa"/>
            <w:shd w:val="clear" w:color="auto" w:fill="E6E6E6"/>
            <w:vAlign w:val="center"/>
          </w:tcPr>
          <w:p w14:paraId="516EC3A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21546D2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</w:t>
            </w:r>
          </w:p>
        </w:tc>
      </w:tr>
      <w:tr w:rsidR="001D388A" w14:paraId="1E50DFCA" w14:textId="77777777">
        <w:tc>
          <w:tcPr>
            <w:tcW w:w="4666" w:type="dxa"/>
            <w:shd w:val="clear" w:color="auto" w:fill="E6E6E6"/>
            <w:vAlign w:val="center"/>
          </w:tcPr>
          <w:p w14:paraId="2FF7486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构筑物遮阳覆盖率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4666" w:type="dxa"/>
            <w:vAlign w:val="center"/>
          </w:tcPr>
          <w:p w14:paraId="3CA197FF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  <w:tr w:rsidR="001D388A" w14:paraId="70C64559" w14:textId="77777777">
        <w:tc>
          <w:tcPr>
            <w:tcW w:w="4666" w:type="dxa"/>
            <w:shd w:val="clear" w:color="auto" w:fill="E6E6E6"/>
            <w:vAlign w:val="center"/>
          </w:tcPr>
          <w:p w14:paraId="1FA60D2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平均天空角系数</w:t>
            </w:r>
          </w:p>
        </w:tc>
        <w:tc>
          <w:tcPr>
            <w:tcW w:w="4666" w:type="dxa"/>
            <w:vAlign w:val="center"/>
          </w:tcPr>
          <w:p w14:paraId="4053FAB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0.90</w:t>
            </w:r>
          </w:p>
        </w:tc>
      </w:tr>
      <w:tr w:rsidR="001D388A" w14:paraId="6ECCEEEF" w14:textId="77777777">
        <w:tc>
          <w:tcPr>
            <w:tcW w:w="4666" w:type="dxa"/>
            <w:shd w:val="clear" w:color="auto" w:fill="E6E6E6"/>
            <w:vAlign w:val="center"/>
          </w:tcPr>
          <w:p w14:paraId="015F65B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通风架空率</w:t>
            </w:r>
            <w:r>
              <w:rPr>
                <w:szCs w:val="21"/>
              </w:rPr>
              <w:t>()</w:t>
            </w:r>
          </w:p>
        </w:tc>
        <w:tc>
          <w:tcPr>
            <w:tcW w:w="4666" w:type="dxa"/>
            <w:vAlign w:val="center"/>
          </w:tcPr>
          <w:p w14:paraId="43CEC79F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</w:tr>
    </w:tbl>
    <w:p w14:paraId="46F739C4" w14:textId="77777777" w:rsidR="001D388A" w:rsidRDefault="001D388A">
      <w:pPr>
        <w:pStyle w:val="a0"/>
        <w:ind w:firstLine="420"/>
        <w:rPr>
          <w:lang w:val="en-US"/>
        </w:rPr>
      </w:pPr>
      <w:bookmarkStart w:id="34" w:name="住区指标概览"/>
      <w:bookmarkEnd w:id="34"/>
    </w:p>
    <w:p w14:paraId="156FE042" w14:textId="77777777" w:rsidR="001D388A" w:rsidRDefault="00000000">
      <w:pPr>
        <w:pStyle w:val="1"/>
      </w:pPr>
      <w:bookmarkStart w:id="35" w:name="_Toc28416"/>
      <w:r>
        <w:rPr>
          <w:rFonts w:hint="eastAsia"/>
        </w:rPr>
        <w:lastRenderedPageBreak/>
        <w:t>强制性</w:t>
      </w:r>
      <w:r>
        <w:t>设计指标</w:t>
      </w:r>
      <w:bookmarkEnd w:id="35"/>
    </w:p>
    <w:p w14:paraId="7FFB0576" w14:textId="77777777" w:rsidR="001D388A" w:rsidRDefault="00000000">
      <w:pPr>
        <w:pStyle w:val="2"/>
      </w:pPr>
      <w:bookmarkStart w:id="36" w:name="_Toc28452"/>
      <w:r>
        <w:rPr>
          <w:rFonts w:hint="eastAsia"/>
        </w:rPr>
        <w:t>平均迎风面积比</w:t>
      </w:r>
      <w:bookmarkEnd w:id="3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0270A6D5" w14:textId="77777777">
        <w:tc>
          <w:tcPr>
            <w:tcW w:w="1866" w:type="dxa"/>
            <w:shd w:val="clear" w:color="auto" w:fill="E6E6E6"/>
            <w:vAlign w:val="center"/>
          </w:tcPr>
          <w:p w14:paraId="5C0D76A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B8CD49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4C426A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40BBC4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最大可能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迎风方向</w:t>
            </w:r>
            <w:r>
              <w:rPr>
                <w:szCs w:val="21"/>
              </w:rPr>
              <w:t>(°)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1436B1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迎风面积比</w:t>
            </w:r>
          </w:p>
        </w:tc>
      </w:tr>
      <w:tr w:rsidR="001D388A" w14:paraId="151C8D3C" w14:textId="77777777">
        <w:tc>
          <w:tcPr>
            <w:tcW w:w="1866" w:type="dxa"/>
            <w:shd w:val="clear" w:color="auto" w:fill="E6E6E6"/>
            <w:vAlign w:val="center"/>
          </w:tcPr>
          <w:p w14:paraId="36BCD97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CAD</w:t>
            </w:r>
          </w:p>
        </w:tc>
        <w:tc>
          <w:tcPr>
            <w:tcW w:w="1866" w:type="dxa"/>
            <w:vAlign w:val="center"/>
          </w:tcPr>
          <w:p w14:paraId="05EEE0B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71.05</w:t>
            </w:r>
          </w:p>
        </w:tc>
        <w:tc>
          <w:tcPr>
            <w:tcW w:w="1866" w:type="dxa"/>
            <w:vAlign w:val="center"/>
          </w:tcPr>
          <w:p w14:paraId="3830292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88.15</w:t>
            </w:r>
          </w:p>
        </w:tc>
        <w:tc>
          <w:tcPr>
            <w:tcW w:w="1866" w:type="dxa"/>
            <w:vAlign w:val="center"/>
          </w:tcPr>
          <w:p w14:paraId="2AA747A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54.00</w:t>
            </w:r>
          </w:p>
        </w:tc>
        <w:tc>
          <w:tcPr>
            <w:tcW w:w="1866" w:type="dxa"/>
            <w:vAlign w:val="center"/>
          </w:tcPr>
          <w:p w14:paraId="6E74E25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0.8060</w:t>
            </w:r>
          </w:p>
        </w:tc>
      </w:tr>
      <w:tr w:rsidR="001D388A" w14:paraId="704A47B7" w14:textId="77777777">
        <w:tc>
          <w:tcPr>
            <w:tcW w:w="1866" w:type="dxa"/>
            <w:shd w:val="clear" w:color="auto" w:fill="E6E6E6"/>
            <w:vAlign w:val="center"/>
          </w:tcPr>
          <w:p w14:paraId="0362F81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平均迎风面积比</w:t>
            </w:r>
          </w:p>
        </w:tc>
        <w:tc>
          <w:tcPr>
            <w:tcW w:w="7464" w:type="dxa"/>
            <w:gridSpan w:val="4"/>
            <w:vAlign w:val="center"/>
          </w:tcPr>
          <w:p w14:paraId="06D3394F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0.806</w:t>
            </w:r>
          </w:p>
        </w:tc>
      </w:tr>
      <w:tr w:rsidR="001D388A" w14:paraId="2F0E56AC" w14:textId="77777777">
        <w:tc>
          <w:tcPr>
            <w:tcW w:w="1866" w:type="dxa"/>
            <w:shd w:val="clear" w:color="auto" w:fill="E6E6E6"/>
            <w:vAlign w:val="center"/>
          </w:tcPr>
          <w:p w14:paraId="6CAE244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6FB287BD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4.1.1</w:t>
            </w:r>
            <w:r>
              <w:rPr>
                <w:b/>
                <w:szCs w:val="21"/>
              </w:rPr>
              <w:t>条</w:t>
            </w:r>
          </w:p>
        </w:tc>
      </w:tr>
      <w:tr w:rsidR="001D388A" w14:paraId="65990F57" w14:textId="77777777">
        <w:tc>
          <w:tcPr>
            <w:tcW w:w="1866" w:type="dxa"/>
            <w:shd w:val="clear" w:color="auto" w:fill="E6E6E6"/>
            <w:vAlign w:val="center"/>
          </w:tcPr>
          <w:p w14:paraId="541FC572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1E692C2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平均迎风面积比</w:t>
            </w:r>
            <w:r>
              <w:rPr>
                <w:b/>
                <w:szCs w:val="21"/>
              </w:rPr>
              <w:t>≤0.85</w:t>
            </w:r>
          </w:p>
        </w:tc>
      </w:tr>
      <w:tr w:rsidR="001D388A" w14:paraId="70ECF6E7" w14:textId="77777777">
        <w:tc>
          <w:tcPr>
            <w:tcW w:w="1866" w:type="dxa"/>
            <w:shd w:val="clear" w:color="auto" w:fill="E6E6E6"/>
            <w:vAlign w:val="center"/>
          </w:tcPr>
          <w:p w14:paraId="3BEE67E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414E6F4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满足</w:t>
            </w:r>
          </w:p>
        </w:tc>
      </w:tr>
    </w:tbl>
    <w:p w14:paraId="4DC8FB12" w14:textId="77777777" w:rsidR="001D388A" w:rsidRDefault="001D388A">
      <w:pPr>
        <w:pStyle w:val="a0"/>
        <w:ind w:firstLine="420"/>
        <w:rPr>
          <w:lang w:val="en-US"/>
        </w:rPr>
      </w:pPr>
      <w:bookmarkStart w:id="37" w:name="平均迎风面积比"/>
      <w:bookmarkEnd w:id="37"/>
    </w:p>
    <w:p w14:paraId="3254C4D2" w14:textId="77777777" w:rsidR="001D388A" w:rsidRDefault="00000000">
      <w:pPr>
        <w:pStyle w:val="2"/>
      </w:pPr>
      <w:bookmarkStart w:id="38" w:name="_Toc22818"/>
      <w:r>
        <w:rPr>
          <w:rFonts w:hint="eastAsia"/>
        </w:rPr>
        <w:t>活动场地遮阳覆盖率</w:t>
      </w:r>
      <w:bookmarkEnd w:id="38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2B400862" w14:textId="77777777">
        <w:tc>
          <w:tcPr>
            <w:tcW w:w="1866" w:type="dxa"/>
            <w:shd w:val="clear" w:color="auto" w:fill="E6E6E6"/>
            <w:vAlign w:val="center"/>
          </w:tcPr>
          <w:p w14:paraId="790F799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1B9674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0BB261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场地面积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6B2304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遮阳覆盖率</w:t>
            </w:r>
            <w:r>
              <w:rPr>
                <w:szCs w:val="21"/>
              </w:rPr>
              <w:t>(%)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CF201E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覆盖率限值</w:t>
            </w:r>
            <w:r>
              <w:rPr>
                <w:szCs w:val="21"/>
              </w:rPr>
              <w:t>(%)</w:t>
            </w:r>
          </w:p>
        </w:tc>
      </w:tr>
      <w:tr w:rsidR="001D388A" w14:paraId="258F999D" w14:textId="77777777">
        <w:tc>
          <w:tcPr>
            <w:tcW w:w="1866" w:type="dxa"/>
            <w:shd w:val="clear" w:color="auto" w:fill="E6E6E6"/>
            <w:vAlign w:val="center"/>
          </w:tcPr>
          <w:p w14:paraId="528E6F0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3D46D1DD" w14:textId="1F6D3466" w:rsidR="001D388A" w:rsidRDefault="000315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450.04</w:t>
            </w:r>
          </w:p>
        </w:tc>
        <w:tc>
          <w:tcPr>
            <w:tcW w:w="1866" w:type="dxa"/>
            <w:vAlign w:val="center"/>
          </w:tcPr>
          <w:p w14:paraId="60EDCF1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1740.8</w:t>
            </w:r>
          </w:p>
        </w:tc>
        <w:tc>
          <w:tcPr>
            <w:tcW w:w="1866" w:type="dxa"/>
            <w:vAlign w:val="center"/>
          </w:tcPr>
          <w:p w14:paraId="1E2EB452" w14:textId="33425B5F" w:rsidR="001D388A" w:rsidRDefault="000315AD">
            <w:pPr>
              <w:rPr>
                <w:rFonts w:hint="eastAsia"/>
                <w:szCs w:val="21"/>
              </w:rPr>
            </w:pPr>
            <w:r w:rsidRPr="000315AD">
              <w:rPr>
                <w:rFonts w:hint="eastAsia"/>
                <w:szCs w:val="21"/>
              </w:rPr>
              <w:t>25.9</w:t>
            </w:r>
          </w:p>
        </w:tc>
        <w:tc>
          <w:tcPr>
            <w:tcW w:w="1866" w:type="dxa"/>
            <w:vAlign w:val="center"/>
          </w:tcPr>
          <w:p w14:paraId="00C8772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25</w:t>
            </w:r>
          </w:p>
        </w:tc>
      </w:tr>
      <w:tr w:rsidR="001D388A" w14:paraId="1EBCF71C" w14:textId="77777777">
        <w:tc>
          <w:tcPr>
            <w:tcW w:w="1866" w:type="dxa"/>
            <w:shd w:val="clear" w:color="auto" w:fill="E6E6E6"/>
            <w:vAlign w:val="center"/>
          </w:tcPr>
          <w:p w14:paraId="1104E75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42BC8A4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《城市居住区热环境设计标准》</w:t>
            </w:r>
            <w:r>
              <w:rPr>
                <w:b/>
                <w:szCs w:val="21"/>
              </w:rPr>
              <w:t>4.2.1</w:t>
            </w:r>
            <w:r>
              <w:rPr>
                <w:b/>
                <w:szCs w:val="21"/>
              </w:rPr>
              <w:t>条</w:t>
            </w:r>
          </w:p>
        </w:tc>
      </w:tr>
      <w:tr w:rsidR="001D388A" w14:paraId="5DB684B5" w14:textId="77777777">
        <w:tc>
          <w:tcPr>
            <w:tcW w:w="1866" w:type="dxa"/>
            <w:shd w:val="clear" w:color="auto" w:fill="E6E6E6"/>
            <w:vAlign w:val="center"/>
          </w:tcPr>
          <w:p w14:paraId="5260BFD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64AD0C1C" w14:textId="77777777" w:rsidR="001D388A" w:rsidRDefault="00000000">
            <w:pPr>
              <w:rPr>
                <w:szCs w:val="21"/>
              </w:rPr>
            </w:pPr>
            <w:r>
              <w:rPr>
                <w:b/>
                <w:szCs w:val="21"/>
              </w:rPr>
              <w:t>各类活动场地遮阳覆盖率不得低于标准要求限值</w:t>
            </w:r>
          </w:p>
        </w:tc>
      </w:tr>
      <w:tr w:rsidR="001D388A" w14:paraId="79A49951" w14:textId="77777777">
        <w:tc>
          <w:tcPr>
            <w:tcW w:w="1866" w:type="dxa"/>
            <w:shd w:val="clear" w:color="auto" w:fill="E6E6E6"/>
            <w:vAlign w:val="center"/>
          </w:tcPr>
          <w:p w14:paraId="3E0DFB3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396BDA5B" w14:textId="4733F1BD" w:rsidR="001D388A" w:rsidRDefault="00000000">
            <w:pPr>
              <w:rPr>
                <w:szCs w:val="21"/>
              </w:rPr>
            </w:pPr>
            <w:r w:rsidRPr="000315AD">
              <w:rPr>
                <w:b/>
                <w:szCs w:val="21"/>
              </w:rPr>
              <w:t>满足</w:t>
            </w:r>
          </w:p>
        </w:tc>
      </w:tr>
    </w:tbl>
    <w:p w14:paraId="3A9AA479" w14:textId="77777777" w:rsidR="001D388A" w:rsidRDefault="001D388A">
      <w:pPr>
        <w:pStyle w:val="a0"/>
        <w:ind w:firstLine="420"/>
        <w:rPr>
          <w:lang w:val="en-US"/>
        </w:rPr>
      </w:pPr>
      <w:bookmarkStart w:id="39" w:name="活动场地遮阳覆盖率"/>
      <w:bookmarkEnd w:id="39"/>
    </w:p>
    <w:p w14:paraId="59A48D19" w14:textId="77777777" w:rsidR="001D388A" w:rsidRDefault="00000000">
      <w:pPr>
        <w:pStyle w:val="1"/>
      </w:pPr>
      <w:bookmarkStart w:id="40" w:name="_Toc5716"/>
      <w:r>
        <w:rPr>
          <w:rFonts w:hint="eastAsia"/>
        </w:rPr>
        <w:t>规定性设计指标</w:t>
      </w:r>
      <w:bookmarkEnd w:id="40"/>
    </w:p>
    <w:p w14:paraId="18C5DB71" w14:textId="77777777" w:rsidR="001D388A" w:rsidRDefault="00000000">
      <w:pPr>
        <w:pStyle w:val="2"/>
      </w:pPr>
      <w:bookmarkStart w:id="41" w:name="_Toc32233"/>
      <w:r>
        <w:rPr>
          <w:rFonts w:hint="eastAsia"/>
        </w:rPr>
        <w:t>底层通风架空率</w:t>
      </w:r>
      <w:bookmarkEnd w:id="41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009B9BEA" w14:textId="77777777">
        <w:tc>
          <w:tcPr>
            <w:tcW w:w="1866" w:type="dxa"/>
            <w:shd w:val="clear" w:color="auto" w:fill="E6E6E6"/>
            <w:vAlign w:val="center"/>
          </w:tcPr>
          <w:p w14:paraId="79802BFB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4524234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底层架空面积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66A7EF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基底面积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E957C3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迎风面宽度</w:t>
            </w:r>
            <w:r>
              <w:rPr>
                <w:szCs w:val="21"/>
              </w:rPr>
              <w:t>(m)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17CBCD9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底层通风架空率</w:t>
            </w:r>
            <w:r>
              <w:rPr>
                <w:szCs w:val="21"/>
              </w:rPr>
              <w:t>(%)</w:t>
            </w:r>
          </w:p>
        </w:tc>
      </w:tr>
      <w:tr w:rsidR="001D388A" w14:paraId="6D50CE9C" w14:textId="77777777">
        <w:tc>
          <w:tcPr>
            <w:tcW w:w="1866" w:type="dxa"/>
            <w:shd w:val="clear" w:color="auto" w:fill="E6E6E6"/>
            <w:vAlign w:val="center"/>
          </w:tcPr>
          <w:p w14:paraId="6CB902FF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CAD</w:t>
            </w:r>
          </w:p>
        </w:tc>
        <w:tc>
          <w:tcPr>
            <w:tcW w:w="1866" w:type="dxa"/>
            <w:vAlign w:val="center"/>
          </w:tcPr>
          <w:p w14:paraId="10B4EA2D" w14:textId="6248B6A7" w:rsidR="001D388A" w:rsidRDefault="000315A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718.18</w:t>
            </w:r>
          </w:p>
        </w:tc>
        <w:tc>
          <w:tcPr>
            <w:tcW w:w="1866" w:type="dxa"/>
            <w:vAlign w:val="center"/>
          </w:tcPr>
          <w:p w14:paraId="078870D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3590.9</w:t>
            </w:r>
          </w:p>
        </w:tc>
        <w:tc>
          <w:tcPr>
            <w:tcW w:w="1866" w:type="dxa"/>
            <w:vAlign w:val="center"/>
          </w:tcPr>
          <w:p w14:paraId="185D3C8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95.9</w:t>
            </w:r>
          </w:p>
        </w:tc>
        <w:tc>
          <w:tcPr>
            <w:tcW w:w="1866" w:type="dxa"/>
            <w:vAlign w:val="center"/>
          </w:tcPr>
          <w:p w14:paraId="4BE6B8EA" w14:textId="4338965A" w:rsidR="001D388A" w:rsidRDefault="000315AD">
            <w:pPr>
              <w:rPr>
                <w:rFonts w:hint="eastAsia"/>
                <w:szCs w:val="21"/>
              </w:rPr>
            </w:pPr>
            <w:r w:rsidRPr="000315AD">
              <w:rPr>
                <w:rFonts w:hint="eastAsia"/>
                <w:szCs w:val="21"/>
              </w:rPr>
              <w:t>20</w:t>
            </w:r>
          </w:p>
        </w:tc>
      </w:tr>
      <w:tr w:rsidR="001D388A" w14:paraId="5BA5A18B" w14:textId="77777777">
        <w:tc>
          <w:tcPr>
            <w:tcW w:w="1866" w:type="dxa"/>
            <w:shd w:val="clear" w:color="auto" w:fill="E6E6E6"/>
            <w:vAlign w:val="center"/>
          </w:tcPr>
          <w:p w14:paraId="50131C3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082DAF2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4.1.4</w:t>
            </w:r>
            <w:r>
              <w:rPr>
                <w:szCs w:val="21"/>
              </w:rPr>
              <w:t>条</w:t>
            </w:r>
          </w:p>
        </w:tc>
      </w:tr>
      <w:tr w:rsidR="001D388A" w14:paraId="201E0F0F" w14:textId="77777777">
        <w:tc>
          <w:tcPr>
            <w:tcW w:w="1866" w:type="dxa"/>
            <w:shd w:val="clear" w:color="auto" w:fill="E6E6E6"/>
            <w:vAlign w:val="center"/>
          </w:tcPr>
          <w:p w14:paraId="7C332FA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52B90C6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III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IV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V</w:t>
            </w:r>
            <w:r>
              <w:rPr>
                <w:szCs w:val="21"/>
              </w:rPr>
              <w:t>气候区，夏季主导风向迎风面积宽度超过</w:t>
            </w:r>
            <w:r>
              <w:rPr>
                <w:szCs w:val="21"/>
              </w:rPr>
              <w:t>80m</w:t>
            </w:r>
            <w:r>
              <w:rPr>
                <w:szCs w:val="21"/>
              </w:rPr>
              <w:t>时，底层通风架空率不应小于</w:t>
            </w:r>
            <w:r>
              <w:rPr>
                <w:szCs w:val="21"/>
              </w:rPr>
              <w:t>10%</w:t>
            </w:r>
          </w:p>
        </w:tc>
      </w:tr>
      <w:tr w:rsidR="001D388A" w14:paraId="1E2D6433" w14:textId="77777777">
        <w:tc>
          <w:tcPr>
            <w:tcW w:w="1866" w:type="dxa"/>
            <w:shd w:val="clear" w:color="auto" w:fill="E6E6E6"/>
            <w:vAlign w:val="center"/>
          </w:tcPr>
          <w:p w14:paraId="3C34700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42BB1550" w14:textId="2ECDB395" w:rsidR="001D388A" w:rsidRDefault="00000000">
            <w:pPr>
              <w:rPr>
                <w:szCs w:val="21"/>
              </w:rPr>
            </w:pPr>
            <w:r w:rsidRPr="000315AD">
              <w:rPr>
                <w:szCs w:val="21"/>
              </w:rPr>
              <w:t>满足</w:t>
            </w:r>
          </w:p>
        </w:tc>
      </w:tr>
    </w:tbl>
    <w:p w14:paraId="4E69AC9A" w14:textId="77777777" w:rsidR="001D388A" w:rsidRDefault="001D388A">
      <w:pPr>
        <w:pStyle w:val="a0"/>
        <w:ind w:firstLine="420"/>
        <w:rPr>
          <w:lang w:val="en-US"/>
        </w:rPr>
      </w:pPr>
      <w:bookmarkStart w:id="42" w:name="底层通风架空率"/>
      <w:bookmarkEnd w:id="42"/>
    </w:p>
    <w:p w14:paraId="470F7300" w14:textId="77777777" w:rsidR="001D388A" w:rsidRDefault="00000000">
      <w:pPr>
        <w:pStyle w:val="2"/>
      </w:pPr>
      <w:bookmarkStart w:id="43" w:name="_Toc30618"/>
      <w:r>
        <w:rPr>
          <w:rFonts w:hint="eastAsia"/>
        </w:rPr>
        <w:t>绿化遮阳体叶面积指数</w:t>
      </w:r>
      <w:bookmarkEnd w:id="43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3"/>
        <w:gridCol w:w="3110"/>
        <w:gridCol w:w="3110"/>
      </w:tblGrid>
      <w:tr w:rsidR="001D388A" w14:paraId="7C61052E" w14:textId="77777777">
        <w:tc>
          <w:tcPr>
            <w:tcW w:w="3112" w:type="dxa"/>
            <w:shd w:val="clear" w:color="auto" w:fill="E6E6E6"/>
            <w:vAlign w:val="center"/>
          </w:tcPr>
          <w:p w14:paraId="36BBA5C9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遮阳体类型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57D3E13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叶面积指数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7674DD7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</w:tr>
      <w:tr w:rsidR="001D388A" w14:paraId="67605743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110A5B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乔木</w:t>
            </w:r>
          </w:p>
        </w:tc>
        <w:tc>
          <w:tcPr>
            <w:tcW w:w="3110" w:type="dxa"/>
            <w:vAlign w:val="center"/>
          </w:tcPr>
          <w:p w14:paraId="66B2BFB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7270AB16" w14:textId="5627325A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300</w:t>
            </w:r>
          </w:p>
        </w:tc>
      </w:tr>
      <w:tr w:rsidR="001D388A" w14:paraId="20997892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7600914F" w14:textId="77777777" w:rsidR="001D388A" w:rsidRDefault="001D388A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0ED37A1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61FF7788" w14:textId="3A879325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50</w:t>
            </w:r>
          </w:p>
        </w:tc>
      </w:tr>
      <w:tr w:rsidR="001D388A" w14:paraId="190B4593" w14:textId="77777777">
        <w:tc>
          <w:tcPr>
            <w:tcW w:w="3112" w:type="dxa"/>
            <w:vMerge w:val="restart"/>
            <w:shd w:val="clear" w:color="auto" w:fill="E6E6E6"/>
            <w:vAlign w:val="center"/>
          </w:tcPr>
          <w:p w14:paraId="3AB33C8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爬藤棚架</w:t>
            </w:r>
          </w:p>
        </w:tc>
        <w:tc>
          <w:tcPr>
            <w:tcW w:w="3110" w:type="dxa"/>
            <w:vAlign w:val="center"/>
          </w:tcPr>
          <w:p w14:paraId="0926B9F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LAI &gt;= 3</w:t>
            </w:r>
          </w:p>
        </w:tc>
        <w:tc>
          <w:tcPr>
            <w:tcW w:w="3110" w:type="dxa"/>
            <w:vAlign w:val="center"/>
          </w:tcPr>
          <w:p w14:paraId="2DB8791E" w14:textId="2117A83A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200</w:t>
            </w:r>
          </w:p>
        </w:tc>
      </w:tr>
      <w:tr w:rsidR="001D388A" w14:paraId="1A7A1DC8" w14:textId="77777777">
        <w:tc>
          <w:tcPr>
            <w:tcW w:w="3112" w:type="dxa"/>
            <w:vMerge/>
            <w:shd w:val="clear" w:color="auto" w:fill="E6E6E6"/>
            <w:vAlign w:val="center"/>
          </w:tcPr>
          <w:p w14:paraId="6078CB6D" w14:textId="77777777" w:rsidR="001D388A" w:rsidRDefault="001D388A">
            <w:pPr>
              <w:rPr>
                <w:szCs w:val="21"/>
              </w:rPr>
            </w:pPr>
          </w:p>
        </w:tc>
        <w:tc>
          <w:tcPr>
            <w:tcW w:w="3110" w:type="dxa"/>
            <w:vAlign w:val="center"/>
          </w:tcPr>
          <w:p w14:paraId="1521093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LAI &lt; 3</w:t>
            </w:r>
          </w:p>
        </w:tc>
        <w:tc>
          <w:tcPr>
            <w:tcW w:w="3110" w:type="dxa"/>
            <w:vAlign w:val="center"/>
          </w:tcPr>
          <w:p w14:paraId="2F6A4231" w14:textId="26701096" w:rsidR="001D388A" w:rsidRDefault="0060047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</w:p>
        </w:tc>
      </w:tr>
      <w:tr w:rsidR="001D388A" w14:paraId="12AE404B" w14:textId="77777777">
        <w:tc>
          <w:tcPr>
            <w:tcW w:w="3112" w:type="dxa"/>
            <w:shd w:val="clear" w:color="auto" w:fill="E6E6E6"/>
            <w:vAlign w:val="center"/>
          </w:tcPr>
          <w:p w14:paraId="59D53C2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64725ED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4.2.3</w:t>
            </w:r>
            <w:r>
              <w:rPr>
                <w:szCs w:val="21"/>
              </w:rPr>
              <w:t>条</w:t>
            </w:r>
          </w:p>
        </w:tc>
      </w:tr>
      <w:tr w:rsidR="001D388A" w14:paraId="6F6BAEAF" w14:textId="77777777">
        <w:tc>
          <w:tcPr>
            <w:tcW w:w="3112" w:type="dxa"/>
            <w:shd w:val="clear" w:color="auto" w:fill="E6E6E6"/>
            <w:vAlign w:val="center"/>
          </w:tcPr>
          <w:p w14:paraId="41E5485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lastRenderedPageBreak/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14147225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绿化遮阳体叶面积指数不应小于</w:t>
            </w:r>
            <w:r>
              <w:rPr>
                <w:szCs w:val="21"/>
              </w:rPr>
              <w:t>3.0</w:t>
            </w:r>
          </w:p>
        </w:tc>
      </w:tr>
      <w:tr w:rsidR="001D388A" w14:paraId="5AE71FAC" w14:textId="77777777">
        <w:tc>
          <w:tcPr>
            <w:tcW w:w="3112" w:type="dxa"/>
            <w:shd w:val="clear" w:color="auto" w:fill="E6E6E6"/>
            <w:vAlign w:val="center"/>
          </w:tcPr>
          <w:p w14:paraId="1119671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1694860B" w14:textId="33551B24" w:rsidR="001D388A" w:rsidRDefault="000315AD">
            <w:pPr>
              <w:rPr>
                <w:rFonts w:hint="eastAsia"/>
                <w:szCs w:val="21"/>
              </w:rPr>
            </w:pPr>
            <w:r w:rsidRPr="000315AD">
              <w:rPr>
                <w:rFonts w:hint="eastAsia"/>
                <w:szCs w:val="21"/>
              </w:rPr>
              <w:t>满足</w:t>
            </w:r>
          </w:p>
        </w:tc>
      </w:tr>
    </w:tbl>
    <w:p w14:paraId="6FB6F4DB" w14:textId="77777777" w:rsidR="001D388A" w:rsidRDefault="001D388A">
      <w:pPr>
        <w:pStyle w:val="a0"/>
        <w:ind w:firstLine="420"/>
        <w:rPr>
          <w:lang w:val="en-US"/>
        </w:rPr>
      </w:pPr>
      <w:bookmarkStart w:id="44" w:name="绿化遮阳体叶面积指数"/>
      <w:bookmarkEnd w:id="44"/>
    </w:p>
    <w:p w14:paraId="58DC5A90" w14:textId="77777777" w:rsidR="001D388A" w:rsidRDefault="00000000">
      <w:pPr>
        <w:pStyle w:val="2"/>
      </w:pPr>
      <w:bookmarkStart w:id="45" w:name="_Toc3943"/>
      <w:r>
        <w:rPr>
          <w:rFonts w:hint="eastAsia"/>
        </w:rPr>
        <w:t>渗透蒸发指标</w:t>
      </w:r>
      <w:bookmarkEnd w:id="45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04EB8039" w14:textId="77777777">
        <w:tc>
          <w:tcPr>
            <w:tcW w:w="1866" w:type="dxa"/>
            <w:shd w:val="clear" w:color="auto" w:fill="E6E6E6"/>
            <w:vAlign w:val="center"/>
          </w:tcPr>
          <w:p w14:paraId="188B1A76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2B82D3A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4FF26C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面积所占比例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B8084F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6C794F7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</w:t>
            </w:r>
            <w:r>
              <w:rPr>
                <w:szCs w:val="21"/>
              </w:rPr>
              <w:br/>
              <w:t>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</w:tr>
      <w:tr w:rsidR="001D388A" w14:paraId="111A4FB1" w14:textId="77777777">
        <w:tc>
          <w:tcPr>
            <w:tcW w:w="1866" w:type="dxa"/>
            <w:shd w:val="clear" w:color="auto" w:fill="E6E6E6"/>
            <w:vAlign w:val="center"/>
          </w:tcPr>
          <w:p w14:paraId="59A2D07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1866" w:type="dxa"/>
            <w:vAlign w:val="center"/>
          </w:tcPr>
          <w:p w14:paraId="56244331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1741</w:t>
            </w:r>
          </w:p>
        </w:tc>
        <w:tc>
          <w:tcPr>
            <w:tcW w:w="1866" w:type="dxa"/>
            <w:vAlign w:val="center"/>
          </w:tcPr>
          <w:p w14:paraId="4832801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1.000</w:t>
            </w:r>
          </w:p>
        </w:tc>
        <w:tc>
          <w:tcPr>
            <w:tcW w:w="1866" w:type="dxa"/>
            <w:vAlign w:val="center"/>
          </w:tcPr>
          <w:p w14:paraId="54691BF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5F63C21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  <w:tr w:rsidR="001D388A" w14:paraId="56175E8E" w14:textId="77777777">
        <w:tc>
          <w:tcPr>
            <w:tcW w:w="1866" w:type="dxa"/>
            <w:shd w:val="clear" w:color="auto" w:fill="E6E6E6"/>
            <w:vAlign w:val="center"/>
          </w:tcPr>
          <w:p w14:paraId="396FF08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166B198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1741</w:t>
            </w:r>
          </w:p>
        </w:tc>
        <w:tc>
          <w:tcPr>
            <w:tcW w:w="1866" w:type="dxa"/>
            <w:vAlign w:val="center"/>
          </w:tcPr>
          <w:p w14:paraId="25BE0EA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1.0</w:t>
            </w:r>
          </w:p>
        </w:tc>
        <w:tc>
          <w:tcPr>
            <w:tcW w:w="1866" w:type="dxa"/>
            <w:vAlign w:val="center"/>
          </w:tcPr>
          <w:p w14:paraId="0744FDA1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  <w:tc>
          <w:tcPr>
            <w:tcW w:w="1866" w:type="dxa"/>
            <w:vAlign w:val="center"/>
          </w:tcPr>
          <w:p w14:paraId="7CC2BE9C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0.00</w:t>
            </w:r>
          </w:p>
        </w:tc>
      </w:tr>
    </w:tbl>
    <w:p w14:paraId="59935F67" w14:textId="77777777" w:rsidR="001D388A" w:rsidRDefault="001D388A">
      <w:pPr>
        <w:pStyle w:val="a0"/>
        <w:ind w:firstLine="420"/>
        <w:rPr>
          <w:lang w:val="en-US"/>
        </w:rPr>
      </w:pPr>
      <w:bookmarkStart w:id="46" w:name="渗透蒸发指标"/>
      <w:bookmarkEnd w:id="46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0"/>
        <w:gridCol w:w="3111"/>
      </w:tblGrid>
      <w:tr w:rsidR="001D388A" w14:paraId="287BAFC4" w14:textId="77777777">
        <w:tc>
          <w:tcPr>
            <w:tcW w:w="3112" w:type="dxa"/>
            <w:shd w:val="clear" w:color="auto" w:fill="E6E6E6"/>
            <w:vAlign w:val="center"/>
          </w:tcPr>
          <w:p w14:paraId="05BFC8E4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地面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298A777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渗透面积比率</w:t>
            </w:r>
            <w:r>
              <w:rPr>
                <w:szCs w:val="21"/>
              </w:rPr>
              <w:t>(%)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016099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  <w:r>
              <w:rPr>
                <w:szCs w:val="21"/>
              </w:rPr>
              <w:t>(%)</w:t>
            </w:r>
          </w:p>
        </w:tc>
      </w:tr>
      <w:tr w:rsidR="001D388A" w14:paraId="03F2E749" w14:textId="77777777">
        <w:tc>
          <w:tcPr>
            <w:tcW w:w="3112" w:type="dxa"/>
            <w:shd w:val="clear" w:color="auto" w:fill="E6E6E6"/>
            <w:vAlign w:val="center"/>
          </w:tcPr>
          <w:p w14:paraId="2C12C2F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人行道</w:t>
            </w:r>
          </w:p>
        </w:tc>
        <w:tc>
          <w:tcPr>
            <w:tcW w:w="3110" w:type="dxa"/>
            <w:vAlign w:val="center"/>
          </w:tcPr>
          <w:p w14:paraId="66CEC350" w14:textId="62ED6A29" w:rsidR="001D388A" w:rsidRDefault="00600472">
            <w:pPr>
              <w:rPr>
                <w:rFonts w:hint="eastAsia"/>
                <w:szCs w:val="21"/>
              </w:rPr>
            </w:pPr>
            <w:r w:rsidRPr="00600472">
              <w:rPr>
                <w:rFonts w:hint="eastAsia"/>
                <w:szCs w:val="21"/>
              </w:rPr>
              <w:t>55</w:t>
            </w:r>
          </w:p>
        </w:tc>
        <w:tc>
          <w:tcPr>
            <w:tcW w:w="3110" w:type="dxa"/>
            <w:vAlign w:val="center"/>
          </w:tcPr>
          <w:p w14:paraId="2527D3B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</w:tr>
      <w:tr w:rsidR="001D388A" w14:paraId="3ABF4F82" w14:textId="77777777">
        <w:tc>
          <w:tcPr>
            <w:tcW w:w="9333" w:type="dxa"/>
            <w:gridSpan w:val="3"/>
            <w:shd w:val="clear" w:color="auto" w:fill="E6E6E6"/>
            <w:vAlign w:val="center"/>
          </w:tcPr>
          <w:p w14:paraId="189F8508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渗透与蒸发指标</w:t>
            </w:r>
          </w:p>
        </w:tc>
      </w:tr>
      <w:tr w:rsidR="001D388A" w14:paraId="2947D886" w14:textId="77777777">
        <w:tc>
          <w:tcPr>
            <w:tcW w:w="3112" w:type="dxa"/>
            <w:shd w:val="clear" w:color="auto" w:fill="E6E6E6"/>
            <w:vAlign w:val="center"/>
          </w:tcPr>
          <w:p w14:paraId="585A12A1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指标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1289939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值</w:t>
            </w:r>
          </w:p>
        </w:tc>
        <w:tc>
          <w:tcPr>
            <w:tcW w:w="3110" w:type="dxa"/>
            <w:shd w:val="clear" w:color="auto" w:fill="E6E6E6"/>
            <w:vAlign w:val="center"/>
          </w:tcPr>
          <w:p w14:paraId="42F0C1CE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限值</w:t>
            </w:r>
          </w:p>
        </w:tc>
      </w:tr>
      <w:tr w:rsidR="001D388A" w14:paraId="7AF2541B" w14:textId="77777777">
        <w:tc>
          <w:tcPr>
            <w:tcW w:w="3112" w:type="dxa"/>
            <w:shd w:val="clear" w:color="auto" w:fill="E6E6E6"/>
            <w:vAlign w:val="center"/>
          </w:tcPr>
          <w:p w14:paraId="444A5A9B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地面透水系数</w:t>
            </w:r>
            <w:r>
              <w:rPr>
                <w:szCs w:val="21"/>
              </w:rPr>
              <w:t>k(mm/s)</w:t>
            </w:r>
          </w:p>
        </w:tc>
        <w:tc>
          <w:tcPr>
            <w:tcW w:w="3110" w:type="dxa"/>
            <w:vAlign w:val="center"/>
          </w:tcPr>
          <w:p w14:paraId="7382C28C" w14:textId="630CCCCC" w:rsidR="001D388A" w:rsidRDefault="00600472">
            <w:pPr>
              <w:rPr>
                <w:rFonts w:hint="eastAsia"/>
                <w:szCs w:val="21"/>
              </w:rPr>
            </w:pPr>
            <w:r w:rsidRPr="00600472">
              <w:rPr>
                <w:szCs w:val="21"/>
              </w:rPr>
              <w:t>3.5</w:t>
            </w:r>
          </w:p>
        </w:tc>
        <w:tc>
          <w:tcPr>
            <w:tcW w:w="3110" w:type="dxa"/>
            <w:vAlign w:val="center"/>
          </w:tcPr>
          <w:p w14:paraId="7A6E77A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</w:tr>
      <w:tr w:rsidR="001D388A" w14:paraId="5945A35F" w14:textId="77777777">
        <w:tc>
          <w:tcPr>
            <w:tcW w:w="3112" w:type="dxa"/>
            <w:shd w:val="clear" w:color="auto" w:fill="E6E6E6"/>
            <w:vAlign w:val="center"/>
          </w:tcPr>
          <w:p w14:paraId="3D91806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蒸发量</w:t>
            </w:r>
            <w:r>
              <w:rPr>
                <w:szCs w:val="21"/>
              </w:rPr>
              <w:t>m(kg/(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·d))</w:t>
            </w:r>
          </w:p>
        </w:tc>
        <w:tc>
          <w:tcPr>
            <w:tcW w:w="3110" w:type="dxa"/>
            <w:vAlign w:val="center"/>
          </w:tcPr>
          <w:p w14:paraId="11F8AFBD" w14:textId="22B710D3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1.8</w:t>
            </w:r>
          </w:p>
        </w:tc>
        <w:tc>
          <w:tcPr>
            <w:tcW w:w="3110" w:type="dxa"/>
            <w:vAlign w:val="center"/>
          </w:tcPr>
          <w:p w14:paraId="0C7AACD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1.6</w:t>
            </w:r>
          </w:p>
        </w:tc>
      </w:tr>
      <w:tr w:rsidR="001D388A" w14:paraId="7125AB51" w14:textId="77777777">
        <w:tc>
          <w:tcPr>
            <w:tcW w:w="3112" w:type="dxa"/>
            <w:shd w:val="clear" w:color="auto" w:fill="E6E6E6"/>
            <w:vAlign w:val="center"/>
          </w:tcPr>
          <w:p w14:paraId="5F99699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6220" w:type="dxa"/>
            <w:gridSpan w:val="2"/>
            <w:vAlign w:val="center"/>
          </w:tcPr>
          <w:p w14:paraId="1B74F69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4.3.1</w:t>
            </w:r>
            <w:r>
              <w:rPr>
                <w:szCs w:val="21"/>
              </w:rPr>
              <w:t>条</w:t>
            </w:r>
          </w:p>
        </w:tc>
      </w:tr>
      <w:tr w:rsidR="001D388A" w14:paraId="7EDE10EC" w14:textId="77777777">
        <w:tc>
          <w:tcPr>
            <w:tcW w:w="3112" w:type="dxa"/>
            <w:shd w:val="clear" w:color="auto" w:fill="E6E6E6"/>
            <w:vAlign w:val="center"/>
          </w:tcPr>
          <w:p w14:paraId="4D2A2ACD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6220" w:type="dxa"/>
            <w:gridSpan w:val="2"/>
            <w:vAlign w:val="center"/>
          </w:tcPr>
          <w:p w14:paraId="65B8D55C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渗透面积比率、透水系数及蒸发量不应低于标准规定限值</w:t>
            </w:r>
          </w:p>
        </w:tc>
      </w:tr>
      <w:tr w:rsidR="001D388A" w14:paraId="18747B0D" w14:textId="77777777">
        <w:tc>
          <w:tcPr>
            <w:tcW w:w="3112" w:type="dxa"/>
            <w:shd w:val="clear" w:color="auto" w:fill="E6E6E6"/>
            <w:vAlign w:val="center"/>
          </w:tcPr>
          <w:p w14:paraId="283C1A2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6220" w:type="dxa"/>
            <w:gridSpan w:val="2"/>
            <w:vAlign w:val="center"/>
          </w:tcPr>
          <w:p w14:paraId="24C44414" w14:textId="640D281F" w:rsidR="001D388A" w:rsidRDefault="00000000">
            <w:pPr>
              <w:rPr>
                <w:szCs w:val="21"/>
              </w:rPr>
            </w:pPr>
            <w:r w:rsidRPr="00600472">
              <w:rPr>
                <w:szCs w:val="21"/>
              </w:rPr>
              <w:t>满足</w:t>
            </w:r>
          </w:p>
        </w:tc>
      </w:tr>
    </w:tbl>
    <w:p w14:paraId="47A155A6" w14:textId="77777777" w:rsidR="001D388A" w:rsidRDefault="001D388A">
      <w:pPr>
        <w:pStyle w:val="a0"/>
        <w:ind w:firstLine="420"/>
        <w:rPr>
          <w:lang w:val="en-US"/>
        </w:rPr>
      </w:pPr>
    </w:p>
    <w:p w14:paraId="135F966D" w14:textId="77777777" w:rsidR="001D388A" w:rsidRDefault="00000000">
      <w:pPr>
        <w:pStyle w:val="2"/>
      </w:pPr>
      <w:bookmarkStart w:id="47" w:name="_Toc14030"/>
      <w:r>
        <w:rPr>
          <w:rFonts w:hint="eastAsia"/>
        </w:rPr>
        <w:t>屋面绿化率</w:t>
      </w:r>
      <w:bookmarkEnd w:id="47"/>
    </w:p>
    <w:tbl>
      <w:tblPr>
        <w:tblW w:w="933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6"/>
        <w:gridCol w:w="1866"/>
        <w:gridCol w:w="1867"/>
        <w:gridCol w:w="1867"/>
        <w:gridCol w:w="1867"/>
      </w:tblGrid>
      <w:tr w:rsidR="001D388A" w14:paraId="789B5F04" w14:textId="77777777">
        <w:tc>
          <w:tcPr>
            <w:tcW w:w="1866" w:type="dxa"/>
            <w:shd w:val="clear" w:color="auto" w:fill="E6E6E6"/>
            <w:vAlign w:val="center"/>
          </w:tcPr>
          <w:p w14:paraId="551A9443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建筑名称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77B69ECF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屋面轮廓面积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3F76E8D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屋顶绿化面积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3658DABC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可绿化屋面</w:t>
            </w:r>
            <w:r>
              <w:rPr>
                <w:szCs w:val="21"/>
              </w:rPr>
              <w:br/>
            </w:r>
            <w:r>
              <w:rPr>
                <w:szCs w:val="21"/>
              </w:rPr>
              <w:t>面积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㎡</w:t>
            </w:r>
            <w:r>
              <w:rPr>
                <w:szCs w:val="21"/>
              </w:rPr>
              <w:t>)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09CC2B07" w14:textId="77777777" w:rsidR="001D388A" w:rsidRDefault="0000000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屋面绿化率</w:t>
            </w:r>
            <w:r>
              <w:rPr>
                <w:szCs w:val="21"/>
              </w:rPr>
              <w:t>(%)</w:t>
            </w:r>
          </w:p>
        </w:tc>
      </w:tr>
      <w:tr w:rsidR="001D388A" w14:paraId="1A5A5EAD" w14:textId="77777777">
        <w:tc>
          <w:tcPr>
            <w:tcW w:w="1866" w:type="dxa"/>
            <w:shd w:val="clear" w:color="auto" w:fill="E6E6E6"/>
            <w:vAlign w:val="center"/>
          </w:tcPr>
          <w:p w14:paraId="7B99147C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CAD</w:t>
            </w:r>
          </w:p>
        </w:tc>
        <w:tc>
          <w:tcPr>
            <w:tcW w:w="1866" w:type="dxa"/>
            <w:vAlign w:val="center"/>
          </w:tcPr>
          <w:p w14:paraId="3AB3D8F3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3590.9</w:t>
            </w:r>
          </w:p>
        </w:tc>
        <w:tc>
          <w:tcPr>
            <w:tcW w:w="1866" w:type="dxa"/>
            <w:vAlign w:val="center"/>
          </w:tcPr>
          <w:p w14:paraId="2096BE84" w14:textId="714797F9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2000</w:t>
            </w:r>
          </w:p>
        </w:tc>
        <w:tc>
          <w:tcPr>
            <w:tcW w:w="1866" w:type="dxa"/>
            <w:vAlign w:val="center"/>
          </w:tcPr>
          <w:p w14:paraId="5217986E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3590.9</w:t>
            </w:r>
          </w:p>
        </w:tc>
        <w:tc>
          <w:tcPr>
            <w:tcW w:w="1866" w:type="dxa"/>
            <w:vAlign w:val="center"/>
          </w:tcPr>
          <w:p w14:paraId="6E3FA2ED" w14:textId="44F29B8C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55.7</w:t>
            </w:r>
          </w:p>
        </w:tc>
      </w:tr>
      <w:tr w:rsidR="001D388A" w14:paraId="6CAD8E89" w14:textId="77777777">
        <w:tc>
          <w:tcPr>
            <w:tcW w:w="1866" w:type="dxa"/>
            <w:shd w:val="clear" w:color="auto" w:fill="E6E6E6"/>
            <w:vAlign w:val="center"/>
          </w:tcPr>
          <w:p w14:paraId="17EEE100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合计</w:t>
            </w:r>
          </w:p>
        </w:tc>
        <w:tc>
          <w:tcPr>
            <w:tcW w:w="1866" w:type="dxa"/>
            <w:vAlign w:val="center"/>
          </w:tcPr>
          <w:p w14:paraId="423A81C9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3590.9</w:t>
            </w:r>
          </w:p>
        </w:tc>
        <w:tc>
          <w:tcPr>
            <w:tcW w:w="1866" w:type="dxa"/>
            <w:vAlign w:val="center"/>
          </w:tcPr>
          <w:p w14:paraId="5991CC1E" w14:textId="4880378D" w:rsidR="001D388A" w:rsidRDefault="00600472">
            <w:pPr>
              <w:rPr>
                <w:rFonts w:hint="eastAsia"/>
                <w:szCs w:val="21"/>
              </w:rPr>
            </w:pPr>
            <w:r w:rsidRPr="00600472">
              <w:rPr>
                <w:szCs w:val="21"/>
              </w:rPr>
              <w:t>2000</w:t>
            </w:r>
          </w:p>
        </w:tc>
        <w:tc>
          <w:tcPr>
            <w:tcW w:w="1866" w:type="dxa"/>
            <w:vAlign w:val="center"/>
          </w:tcPr>
          <w:p w14:paraId="49507B68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3590.9</w:t>
            </w:r>
          </w:p>
        </w:tc>
        <w:tc>
          <w:tcPr>
            <w:tcW w:w="1866" w:type="dxa"/>
            <w:vAlign w:val="center"/>
          </w:tcPr>
          <w:p w14:paraId="2F9B1CD3" w14:textId="0A1F3A6D" w:rsidR="001D388A" w:rsidRDefault="00600472">
            <w:pPr>
              <w:rPr>
                <w:szCs w:val="21"/>
              </w:rPr>
            </w:pPr>
            <w:r w:rsidRPr="00600472">
              <w:rPr>
                <w:szCs w:val="21"/>
              </w:rPr>
              <w:t>55.7</w:t>
            </w:r>
          </w:p>
        </w:tc>
      </w:tr>
      <w:tr w:rsidR="001D388A" w14:paraId="5398F685" w14:textId="77777777">
        <w:tc>
          <w:tcPr>
            <w:tcW w:w="1866" w:type="dxa"/>
            <w:shd w:val="clear" w:color="auto" w:fill="E6E6E6"/>
            <w:vAlign w:val="center"/>
          </w:tcPr>
          <w:p w14:paraId="59420D56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依据</w:t>
            </w:r>
          </w:p>
        </w:tc>
        <w:tc>
          <w:tcPr>
            <w:tcW w:w="7464" w:type="dxa"/>
            <w:gridSpan w:val="4"/>
            <w:vAlign w:val="center"/>
          </w:tcPr>
          <w:p w14:paraId="560687EA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《城市居住区热环境设计标准》</w:t>
            </w:r>
            <w:r>
              <w:rPr>
                <w:szCs w:val="21"/>
              </w:rPr>
              <w:t>4.4.2</w:t>
            </w:r>
            <w:r>
              <w:rPr>
                <w:szCs w:val="21"/>
              </w:rPr>
              <w:t>条</w:t>
            </w:r>
          </w:p>
        </w:tc>
      </w:tr>
      <w:tr w:rsidR="001D388A" w14:paraId="63C562A9" w14:textId="77777777">
        <w:tc>
          <w:tcPr>
            <w:tcW w:w="1866" w:type="dxa"/>
            <w:shd w:val="clear" w:color="auto" w:fill="E6E6E6"/>
            <w:vAlign w:val="center"/>
          </w:tcPr>
          <w:p w14:paraId="2E363657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标准要求</w:t>
            </w:r>
          </w:p>
        </w:tc>
        <w:tc>
          <w:tcPr>
            <w:tcW w:w="7464" w:type="dxa"/>
            <w:gridSpan w:val="4"/>
            <w:vAlign w:val="center"/>
          </w:tcPr>
          <w:p w14:paraId="70CF8244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建筑屋面的绿化面积不应低于可绿化屋面面积的</w:t>
            </w:r>
            <w:r>
              <w:rPr>
                <w:szCs w:val="21"/>
              </w:rPr>
              <w:t>50%</w:t>
            </w:r>
          </w:p>
        </w:tc>
      </w:tr>
      <w:tr w:rsidR="001D388A" w14:paraId="054185B9" w14:textId="77777777">
        <w:tc>
          <w:tcPr>
            <w:tcW w:w="1866" w:type="dxa"/>
            <w:shd w:val="clear" w:color="auto" w:fill="E6E6E6"/>
            <w:vAlign w:val="center"/>
          </w:tcPr>
          <w:p w14:paraId="2666E641" w14:textId="77777777" w:rsidR="001D388A" w:rsidRDefault="00000000">
            <w:pPr>
              <w:rPr>
                <w:szCs w:val="21"/>
              </w:rPr>
            </w:pPr>
            <w:r>
              <w:rPr>
                <w:szCs w:val="21"/>
              </w:rPr>
              <w:t>结论</w:t>
            </w:r>
          </w:p>
        </w:tc>
        <w:tc>
          <w:tcPr>
            <w:tcW w:w="7464" w:type="dxa"/>
            <w:gridSpan w:val="4"/>
            <w:vAlign w:val="center"/>
          </w:tcPr>
          <w:p w14:paraId="549C24ED" w14:textId="29B6CC33" w:rsidR="001D388A" w:rsidRDefault="00000000">
            <w:pPr>
              <w:rPr>
                <w:szCs w:val="21"/>
              </w:rPr>
            </w:pPr>
            <w:r w:rsidRPr="00600472">
              <w:rPr>
                <w:szCs w:val="21"/>
              </w:rPr>
              <w:t>满足</w:t>
            </w:r>
          </w:p>
        </w:tc>
      </w:tr>
    </w:tbl>
    <w:p w14:paraId="3DB3B3B8" w14:textId="77777777" w:rsidR="001D388A" w:rsidRDefault="001D388A">
      <w:pPr>
        <w:pStyle w:val="a0"/>
        <w:ind w:firstLine="420"/>
        <w:rPr>
          <w:lang w:val="en-US"/>
        </w:rPr>
      </w:pPr>
      <w:bookmarkStart w:id="48" w:name="屋面绿化率"/>
      <w:bookmarkEnd w:id="48"/>
    </w:p>
    <w:p w14:paraId="32026573" w14:textId="77777777" w:rsidR="001D388A" w:rsidRDefault="00000000">
      <w:pPr>
        <w:pStyle w:val="1"/>
      </w:pPr>
      <w:bookmarkStart w:id="49" w:name="_Toc15327"/>
      <w:r>
        <w:rPr>
          <w:rFonts w:hint="eastAsia"/>
        </w:rPr>
        <w:t>结论</w:t>
      </w:r>
      <w:bookmarkEnd w:id="4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7"/>
        <w:gridCol w:w="2800"/>
        <w:gridCol w:w="1866"/>
        <w:gridCol w:w="2800"/>
      </w:tblGrid>
      <w:tr w:rsidR="001D388A" w14:paraId="4AA1E9CB" w14:textId="77777777">
        <w:tc>
          <w:tcPr>
            <w:tcW w:w="1867" w:type="dxa"/>
            <w:shd w:val="clear" w:color="auto" w:fill="E6E6E6"/>
            <w:vAlign w:val="center"/>
          </w:tcPr>
          <w:p w14:paraId="20FAAAD2" w14:textId="77777777" w:rsidR="001D388A" w:rsidRDefault="00000000">
            <w:pPr>
              <w:jc w:val="center"/>
            </w:pPr>
            <w:bookmarkStart w:id="50" w:name="结论"/>
            <w:bookmarkEnd w:id="50"/>
            <w:r>
              <w:t>类别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4B77FD0D" w14:textId="77777777" w:rsidR="001D388A" w:rsidRDefault="00000000">
            <w:pPr>
              <w:jc w:val="center"/>
            </w:pPr>
            <w:r>
              <w:t>检查项</w:t>
            </w:r>
          </w:p>
        </w:tc>
        <w:tc>
          <w:tcPr>
            <w:tcW w:w="1866" w:type="dxa"/>
            <w:shd w:val="clear" w:color="auto" w:fill="E6E6E6"/>
            <w:vAlign w:val="center"/>
          </w:tcPr>
          <w:p w14:paraId="5533AF7E" w14:textId="77777777" w:rsidR="001D388A" w:rsidRDefault="00000000">
            <w:pPr>
              <w:jc w:val="center"/>
            </w:pPr>
            <w:r>
              <w:t>结论</w:t>
            </w:r>
          </w:p>
        </w:tc>
        <w:tc>
          <w:tcPr>
            <w:tcW w:w="2800" w:type="dxa"/>
            <w:shd w:val="clear" w:color="auto" w:fill="E6E6E6"/>
            <w:vAlign w:val="center"/>
          </w:tcPr>
          <w:p w14:paraId="3AE05176" w14:textId="77777777" w:rsidR="001D388A" w:rsidRDefault="00000000">
            <w:pPr>
              <w:jc w:val="center"/>
            </w:pPr>
            <w:r>
              <w:t>备注</w:t>
            </w:r>
          </w:p>
        </w:tc>
      </w:tr>
      <w:tr w:rsidR="001D388A" w14:paraId="643FCB72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4092E6FD" w14:textId="77777777" w:rsidR="001D388A" w:rsidRDefault="00000000">
            <w:r>
              <w:rPr>
                <w:rFonts w:hint="eastAsia"/>
                <w:b/>
              </w:rPr>
              <w:t>强制</w:t>
            </w:r>
            <w:r>
              <w:rPr>
                <w:b/>
              </w:rPr>
              <w:t>性条</w:t>
            </w:r>
            <w:r>
              <w:rPr>
                <w:rFonts w:hint="eastAsia"/>
                <w:b/>
              </w:rPr>
              <w:t>文</w:t>
            </w:r>
          </w:p>
        </w:tc>
        <w:tc>
          <w:tcPr>
            <w:tcW w:w="2800" w:type="dxa"/>
            <w:vAlign w:val="center"/>
          </w:tcPr>
          <w:p w14:paraId="5EB4545F" w14:textId="77777777" w:rsidR="001D388A" w:rsidRDefault="00000000">
            <w:r>
              <w:rPr>
                <w:b/>
              </w:rPr>
              <w:t>平均迎风面积比</w:t>
            </w:r>
          </w:p>
        </w:tc>
        <w:tc>
          <w:tcPr>
            <w:tcW w:w="1866" w:type="dxa"/>
            <w:vAlign w:val="center"/>
          </w:tcPr>
          <w:p w14:paraId="47159FE5" w14:textId="77777777" w:rsidR="001D388A" w:rsidRDefault="00000000">
            <w:pPr>
              <w:rPr>
                <w:b/>
              </w:rPr>
            </w:pPr>
            <w:bookmarkStart w:id="51" w:name="平均迎风面积比结论"/>
            <w:r>
              <w:rPr>
                <w:rFonts w:hint="eastAsia"/>
                <w:b/>
              </w:rPr>
              <w:t>满足</w:t>
            </w:r>
            <w:bookmarkEnd w:id="51"/>
          </w:p>
        </w:tc>
        <w:tc>
          <w:tcPr>
            <w:tcW w:w="2800" w:type="dxa"/>
            <w:vMerge w:val="restart"/>
            <w:vAlign w:val="center"/>
          </w:tcPr>
          <w:p w14:paraId="23A3F6CD" w14:textId="77777777" w:rsidR="001D388A" w:rsidRDefault="00000000">
            <w:r>
              <w:rPr>
                <w:b/>
              </w:rPr>
              <w:t>强制条文，必须满足</w:t>
            </w:r>
          </w:p>
        </w:tc>
      </w:tr>
      <w:tr w:rsidR="001D388A" w14:paraId="112602FE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7E6CBE5C" w14:textId="77777777" w:rsidR="001D388A" w:rsidRDefault="001D388A"/>
        </w:tc>
        <w:tc>
          <w:tcPr>
            <w:tcW w:w="2800" w:type="dxa"/>
            <w:vAlign w:val="center"/>
          </w:tcPr>
          <w:p w14:paraId="2CCFC97B" w14:textId="77777777" w:rsidR="001D388A" w:rsidRDefault="00000000">
            <w:r>
              <w:rPr>
                <w:b/>
              </w:rPr>
              <w:t>活动场地遮阳覆盖率</w:t>
            </w:r>
          </w:p>
        </w:tc>
        <w:tc>
          <w:tcPr>
            <w:tcW w:w="1866" w:type="dxa"/>
            <w:vAlign w:val="center"/>
          </w:tcPr>
          <w:p w14:paraId="3A71497A" w14:textId="64C484DC" w:rsidR="001D388A" w:rsidRDefault="00000000">
            <w:pPr>
              <w:rPr>
                <w:b/>
              </w:rPr>
            </w:pPr>
            <w:bookmarkStart w:id="52" w:name="活动场地遮阳覆盖率结论"/>
            <w:r w:rsidRPr="00600472">
              <w:rPr>
                <w:rFonts w:hint="eastAsia"/>
                <w:b/>
              </w:rPr>
              <w:t>满足</w:t>
            </w:r>
            <w:bookmarkEnd w:id="52"/>
          </w:p>
        </w:tc>
        <w:tc>
          <w:tcPr>
            <w:tcW w:w="2800" w:type="dxa"/>
            <w:vMerge/>
            <w:vAlign w:val="center"/>
          </w:tcPr>
          <w:p w14:paraId="271CA656" w14:textId="77777777" w:rsidR="001D388A" w:rsidRDefault="001D388A"/>
        </w:tc>
      </w:tr>
      <w:tr w:rsidR="001D388A" w14:paraId="6E1FD370" w14:textId="77777777">
        <w:tc>
          <w:tcPr>
            <w:tcW w:w="1867" w:type="dxa"/>
            <w:vMerge w:val="restart"/>
            <w:shd w:val="clear" w:color="auto" w:fill="E6E6E6"/>
            <w:vAlign w:val="center"/>
          </w:tcPr>
          <w:p w14:paraId="7A4D8444" w14:textId="77777777" w:rsidR="001D388A" w:rsidRDefault="00000000">
            <w:r>
              <w:t>规定性设计</w:t>
            </w:r>
          </w:p>
        </w:tc>
        <w:tc>
          <w:tcPr>
            <w:tcW w:w="2800" w:type="dxa"/>
            <w:vAlign w:val="center"/>
          </w:tcPr>
          <w:p w14:paraId="0AD8152D" w14:textId="77777777" w:rsidR="001D388A" w:rsidRDefault="00000000">
            <w:r>
              <w:t>底层通风架空率</w:t>
            </w:r>
          </w:p>
        </w:tc>
        <w:tc>
          <w:tcPr>
            <w:tcW w:w="1866" w:type="dxa"/>
            <w:vAlign w:val="center"/>
          </w:tcPr>
          <w:p w14:paraId="1EB10530" w14:textId="6229DEEF" w:rsidR="001D388A" w:rsidRDefault="00000000">
            <w:bookmarkStart w:id="53" w:name="底层通风架空率结论"/>
            <w:r w:rsidRPr="00600472">
              <w:t>满足</w:t>
            </w:r>
            <w:bookmarkEnd w:id="53"/>
          </w:p>
        </w:tc>
        <w:tc>
          <w:tcPr>
            <w:tcW w:w="2800" w:type="dxa"/>
            <w:vMerge w:val="restart"/>
            <w:vAlign w:val="center"/>
          </w:tcPr>
          <w:p w14:paraId="0820D1DD" w14:textId="77777777" w:rsidR="001D388A" w:rsidRDefault="00000000">
            <w:r>
              <w:t>不满足任意一条时，进行评价性设计</w:t>
            </w:r>
          </w:p>
        </w:tc>
      </w:tr>
      <w:tr w:rsidR="001D388A" w14:paraId="6139861D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55FF6CD1" w14:textId="77777777" w:rsidR="001D388A" w:rsidRDefault="001D388A"/>
        </w:tc>
        <w:tc>
          <w:tcPr>
            <w:tcW w:w="2800" w:type="dxa"/>
            <w:vAlign w:val="center"/>
          </w:tcPr>
          <w:p w14:paraId="42FE74F4" w14:textId="77777777" w:rsidR="001D388A" w:rsidRDefault="00000000">
            <w:r>
              <w:t>绿化遮阳体叶面积指数</w:t>
            </w:r>
          </w:p>
        </w:tc>
        <w:tc>
          <w:tcPr>
            <w:tcW w:w="1866" w:type="dxa"/>
            <w:vAlign w:val="center"/>
          </w:tcPr>
          <w:p w14:paraId="36D9851D" w14:textId="7B5A700E" w:rsidR="001D388A" w:rsidRDefault="00000000">
            <w:bookmarkStart w:id="54" w:name="绿化遮阳体叶面积指数结论"/>
            <w:r w:rsidRPr="00600472">
              <w:t>满足</w:t>
            </w:r>
            <w:bookmarkEnd w:id="54"/>
          </w:p>
        </w:tc>
        <w:tc>
          <w:tcPr>
            <w:tcW w:w="2800" w:type="dxa"/>
            <w:vMerge/>
            <w:vAlign w:val="center"/>
          </w:tcPr>
          <w:p w14:paraId="51D48685" w14:textId="77777777" w:rsidR="001D388A" w:rsidRDefault="001D388A"/>
        </w:tc>
      </w:tr>
      <w:tr w:rsidR="001D388A" w14:paraId="232636E4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76DAF2A7" w14:textId="77777777" w:rsidR="001D388A" w:rsidRDefault="001D388A"/>
        </w:tc>
        <w:tc>
          <w:tcPr>
            <w:tcW w:w="2800" w:type="dxa"/>
            <w:vAlign w:val="center"/>
          </w:tcPr>
          <w:p w14:paraId="489BF4FE" w14:textId="77777777" w:rsidR="001D388A" w:rsidRDefault="00000000">
            <w:r>
              <w:t>渗透蒸发指标</w:t>
            </w:r>
          </w:p>
        </w:tc>
        <w:tc>
          <w:tcPr>
            <w:tcW w:w="1866" w:type="dxa"/>
            <w:vAlign w:val="center"/>
          </w:tcPr>
          <w:p w14:paraId="221285B9" w14:textId="5789C53E" w:rsidR="001D388A" w:rsidRDefault="00000000">
            <w:bookmarkStart w:id="55" w:name="渗透蒸发指标结论"/>
            <w:r w:rsidRPr="00600472">
              <w:t>满足</w:t>
            </w:r>
            <w:bookmarkEnd w:id="55"/>
          </w:p>
        </w:tc>
        <w:tc>
          <w:tcPr>
            <w:tcW w:w="2800" w:type="dxa"/>
            <w:vMerge/>
            <w:vAlign w:val="center"/>
          </w:tcPr>
          <w:p w14:paraId="3BA0CEB1" w14:textId="77777777" w:rsidR="001D388A" w:rsidRDefault="001D388A"/>
        </w:tc>
      </w:tr>
      <w:tr w:rsidR="001D388A" w14:paraId="3BF52166" w14:textId="77777777">
        <w:tc>
          <w:tcPr>
            <w:tcW w:w="1867" w:type="dxa"/>
            <w:vMerge/>
            <w:shd w:val="clear" w:color="auto" w:fill="E6E6E6"/>
            <w:vAlign w:val="center"/>
          </w:tcPr>
          <w:p w14:paraId="0C149376" w14:textId="77777777" w:rsidR="001D388A" w:rsidRDefault="001D388A"/>
        </w:tc>
        <w:tc>
          <w:tcPr>
            <w:tcW w:w="2800" w:type="dxa"/>
            <w:vAlign w:val="center"/>
          </w:tcPr>
          <w:p w14:paraId="0C69C60D" w14:textId="77777777" w:rsidR="001D388A" w:rsidRDefault="00000000">
            <w:r>
              <w:t>屋面绿化率</w:t>
            </w:r>
          </w:p>
        </w:tc>
        <w:tc>
          <w:tcPr>
            <w:tcW w:w="1866" w:type="dxa"/>
            <w:vAlign w:val="center"/>
          </w:tcPr>
          <w:p w14:paraId="50DF8C55" w14:textId="5B60B49D" w:rsidR="001D388A" w:rsidRDefault="00000000">
            <w:bookmarkStart w:id="56" w:name="屋面绿化率结论"/>
            <w:r w:rsidRPr="00600472">
              <w:t>满足</w:t>
            </w:r>
            <w:bookmarkEnd w:id="56"/>
          </w:p>
        </w:tc>
        <w:tc>
          <w:tcPr>
            <w:tcW w:w="2800" w:type="dxa"/>
            <w:vMerge/>
            <w:vAlign w:val="center"/>
          </w:tcPr>
          <w:p w14:paraId="2B1767C8" w14:textId="77777777" w:rsidR="001D388A" w:rsidRDefault="001D388A"/>
        </w:tc>
      </w:tr>
      <w:tr w:rsidR="001D388A" w14:paraId="68E62B0B" w14:textId="77777777">
        <w:tc>
          <w:tcPr>
            <w:tcW w:w="4667" w:type="dxa"/>
            <w:gridSpan w:val="2"/>
            <w:shd w:val="clear" w:color="auto" w:fill="E6E6E6"/>
            <w:vAlign w:val="center"/>
          </w:tcPr>
          <w:p w14:paraId="460F134E" w14:textId="77777777" w:rsidR="001D388A" w:rsidRDefault="00000000">
            <w:r>
              <w:t>结论</w:t>
            </w:r>
          </w:p>
        </w:tc>
        <w:tc>
          <w:tcPr>
            <w:tcW w:w="4666" w:type="dxa"/>
            <w:gridSpan w:val="2"/>
            <w:vAlign w:val="center"/>
          </w:tcPr>
          <w:p w14:paraId="4B647B97" w14:textId="27FDC3C1" w:rsidR="001D388A" w:rsidRDefault="00000000">
            <w:pPr>
              <w:rPr>
                <w:b/>
              </w:rPr>
            </w:pPr>
            <w:bookmarkStart w:id="57" w:name="总结论"/>
            <w:r w:rsidRPr="00600472">
              <w:rPr>
                <w:rFonts w:hint="eastAsia"/>
                <w:b/>
              </w:rPr>
              <w:t>满足</w:t>
            </w:r>
            <w:bookmarkEnd w:id="57"/>
          </w:p>
        </w:tc>
      </w:tr>
    </w:tbl>
    <w:p w14:paraId="610E2102" w14:textId="77777777" w:rsidR="001D388A" w:rsidRDefault="001D388A">
      <w:pPr>
        <w:pStyle w:val="a0"/>
        <w:ind w:firstLine="420"/>
        <w:rPr>
          <w:lang w:val="en-US"/>
        </w:rPr>
      </w:pPr>
    </w:p>
    <w:sectPr w:rsidR="001D388A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2A537" w14:textId="77777777" w:rsidR="00054B61" w:rsidRDefault="00054B61">
      <w:r>
        <w:separator/>
      </w:r>
    </w:p>
  </w:endnote>
  <w:endnote w:type="continuationSeparator" w:id="0">
    <w:p w14:paraId="30D4AA17" w14:textId="77777777" w:rsidR="00054B61" w:rsidRDefault="00054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04D29" w14:textId="77777777" w:rsidR="001D388A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776D01EC" w14:textId="77777777" w:rsidR="001D388A" w:rsidRDefault="001D388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51CC4" w14:textId="77777777" w:rsidR="001D388A" w:rsidRDefault="00000000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1</w:t>
    </w:r>
    <w:r>
      <w:rPr>
        <w:rStyle w:val="ac"/>
      </w:rPr>
      <w:fldChar w:fldCharType="end"/>
    </w:r>
  </w:p>
  <w:p w14:paraId="0D5D4D98" w14:textId="77777777" w:rsidR="001D388A" w:rsidRDefault="001D38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C3648" w14:textId="77777777" w:rsidR="00054B61" w:rsidRDefault="00054B61">
      <w:r>
        <w:separator/>
      </w:r>
    </w:p>
  </w:footnote>
  <w:footnote w:type="continuationSeparator" w:id="0">
    <w:p w14:paraId="60208942" w14:textId="77777777" w:rsidR="00054B61" w:rsidRDefault="00054B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4FBE8" w14:textId="77777777" w:rsidR="001D388A" w:rsidRDefault="00000000">
    <w:pPr>
      <w:pStyle w:val="a6"/>
      <w:jc w:val="left"/>
    </w:pPr>
    <w:r>
      <w:rPr>
        <w:noProof/>
        <w:lang w:val="en-US"/>
      </w:rPr>
      <w:drawing>
        <wp:inline distT="0" distB="0" distL="0" distR="0" wp14:anchorId="53B3BD59" wp14:editId="3173E72F">
          <wp:extent cx="972185" cy="25146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C0B17"/>
    <w:multiLevelType w:val="multilevel"/>
    <w:tmpl w:val="000C0B17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left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 w16cid:durableId="42944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561078A"/>
    <w:rsid w:val="0000545C"/>
    <w:rsid w:val="0001409C"/>
    <w:rsid w:val="00026B3F"/>
    <w:rsid w:val="000315AD"/>
    <w:rsid w:val="00037A4C"/>
    <w:rsid w:val="00051EA5"/>
    <w:rsid w:val="00054B61"/>
    <w:rsid w:val="0005749E"/>
    <w:rsid w:val="000A30EF"/>
    <w:rsid w:val="000B10AF"/>
    <w:rsid w:val="000B2169"/>
    <w:rsid w:val="000B2FE8"/>
    <w:rsid w:val="000C5EBC"/>
    <w:rsid w:val="000D23A3"/>
    <w:rsid w:val="000E6711"/>
    <w:rsid w:val="000F23AD"/>
    <w:rsid w:val="000F6615"/>
    <w:rsid w:val="000F7EF2"/>
    <w:rsid w:val="001137ED"/>
    <w:rsid w:val="00116794"/>
    <w:rsid w:val="00117637"/>
    <w:rsid w:val="00122AE1"/>
    <w:rsid w:val="00125196"/>
    <w:rsid w:val="00135FAF"/>
    <w:rsid w:val="0014776A"/>
    <w:rsid w:val="001541C5"/>
    <w:rsid w:val="0016280A"/>
    <w:rsid w:val="001745BF"/>
    <w:rsid w:val="001828F2"/>
    <w:rsid w:val="001B3169"/>
    <w:rsid w:val="001B7C87"/>
    <w:rsid w:val="001C59ED"/>
    <w:rsid w:val="001D388A"/>
    <w:rsid w:val="001D4B47"/>
    <w:rsid w:val="001D6C1E"/>
    <w:rsid w:val="001F1D38"/>
    <w:rsid w:val="00203A7D"/>
    <w:rsid w:val="002109B0"/>
    <w:rsid w:val="002209B4"/>
    <w:rsid w:val="00234F4A"/>
    <w:rsid w:val="0023730B"/>
    <w:rsid w:val="00243608"/>
    <w:rsid w:val="00251126"/>
    <w:rsid w:val="002555B8"/>
    <w:rsid w:val="00256900"/>
    <w:rsid w:val="00272BDC"/>
    <w:rsid w:val="00280B08"/>
    <w:rsid w:val="00285189"/>
    <w:rsid w:val="002A55EA"/>
    <w:rsid w:val="002B2BB0"/>
    <w:rsid w:val="002B4464"/>
    <w:rsid w:val="002F0C69"/>
    <w:rsid w:val="002F1F5C"/>
    <w:rsid w:val="0030437C"/>
    <w:rsid w:val="00310258"/>
    <w:rsid w:val="003121F7"/>
    <w:rsid w:val="00314D29"/>
    <w:rsid w:val="00327713"/>
    <w:rsid w:val="003320D8"/>
    <w:rsid w:val="00346AFD"/>
    <w:rsid w:val="00353FD3"/>
    <w:rsid w:val="003746AC"/>
    <w:rsid w:val="00384F21"/>
    <w:rsid w:val="003B0012"/>
    <w:rsid w:val="003C6997"/>
    <w:rsid w:val="003E4437"/>
    <w:rsid w:val="00417088"/>
    <w:rsid w:val="00463861"/>
    <w:rsid w:val="004654ED"/>
    <w:rsid w:val="004760A9"/>
    <w:rsid w:val="00480100"/>
    <w:rsid w:val="00480784"/>
    <w:rsid w:val="00481CF8"/>
    <w:rsid w:val="00486A3D"/>
    <w:rsid w:val="0048765E"/>
    <w:rsid w:val="00490A6C"/>
    <w:rsid w:val="00495F4C"/>
    <w:rsid w:val="004A29D4"/>
    <w:rsid w:val="004C4D23"/>
    <w:rsid w:val="004C69C1"/>
    <w:rsid w:val="004C79DA"/>
    <w:rsid w:val="004D230F"/>
    <w:rsid w:val="004D449D"/>
    <w:rsid w:val="004D5876"/>
    <w:rsid w:val="004E2129"/>
    <w:rsid w:val="004E291D"/>
    <w:rsid w:val="004E563F"/>
    <w:rsid w:val="004F534A"/>
    <w:rsid w:val="004F6872"/>
    <w:rsid w:val="004F694D"/>
    <w:rsid w:val="0050003A"/>
    <w:rsid w:val="00503750"/>
    <w:rsid w:val="005053D6"/>
    <w:rsid w:val="005207E3"/>
    <w:rsid w:val="005215FB"/>
    <w:rsid w:val="0054514B"/>
    <w:rsid w:val="00545FB7"/>
    <w:rsid w:val="00561C8F"/>
    <w:rsid w:val="005755BA"/>
    <w:rsid w:val="0057692D"/>
    <w:rsid w:val="005812C2"/>
    <w:rsid w:val="005C7162"/>
    <w:rsid w:val="005D7DB4"/>
    <w:rsid w:val="005E5D7C"/>
    <w:rsid w:val="005F7D7C"/>
    <w:rsid w:val="00600472"/>
    <w:rsid w:val="00613298"/>
    <w:rsid w:val="00651069"/>
    <w:rsid w:val="00657ADD"/>
    <w:rsid w:val="00671FB7"/>
    <w:rsid w:val="0067336D"/>
    <w:rsid w:val="00685427"/>
    <w:rsid w:val="00685C60"/>
    <w:rsid w:val="00694FCA"/>
    <w:rsid w:val="006A159C"/>
    <w:rsid w:val="006A38D1"/>
    <w:rsid w:val="006B5695"/>
    <w:rsid w:val="006B57E0"/>
    <w:rsid w:val="006C3941"/>
    <w:rsid w:val="0072017E"/>
    <w:rsid w:val="0072214C"/>
    <w:rsid w:val="007514FE"/>
    <w:rsid w:val="00774599"/>
    <w:rsid w:val="00783043"/>
    <w:rsid w:val="007D1A35"/>
    <w:rsid w:val="007E78A4"/>
    <w:rsid w:val="00832581"/>
    <w:rsid w:val="008329E7"/>
    <w:rsid w:val="00870C53"/>
    <w:rsid w:val="00872A29"/>
    <w:rsid w:val="00883D6C"/>
    <w:rsid w:val="00886207"/>
    <w:rsid w:val="00897FCE"/>
    <w:rsid w:val="008B02AA"/>
    <w:rsid w:val="008B2417"/>
    <w:rsid w:val="008B6B76"/>
    <w:rsid w:val="008E3905"/>
    <w:rsid w:val="008E7DE0"/>
    <w:rsid w:val="008F4A97"/>
    <w:rsid w:val="009115AF"/>
    <w:rsid w:val="00916B0E"/>
    <w:rsid w:val="00917B5B"/>
    <w:rsid w:val="0092562F"/>
    <w:rsid w:val="00935D40"/>
    <w:rsid w:val="00940A35"/>
    <w:rsid w:val="009410A0"/>
    <w:rsid w:val="00955355"/>
    <w:rsid w:val="00963036"/>
    <w:rsid w:val="009744B2"/>
    <w:rsid w:val="009B5732"/>
    <w:rsid w:val="009C3CAA"/>
    <w:rsid w:val="009C61AC"/>
    <w:rsid w:val="009D580B"/>
    <w:rsid w:val="009D7B62"/>
    <w:rsid w:val="009E4629"/>
    <w:rsid w:val="009E5E29"/>
    <w:rsid w:val="009F3F68"/>
    <w:rsid w:val="009F3F6B"/>
    <w:rsid w:val="00A0719E"/>
    <w:rsid w:val="00A305A7"/>
    <w:rsid w:val="00A32590"/>
    <w:rsid w:val="00A355BD"/>
    <w:rsid w:val="00A402EA"/>
    <w:rsid w:val="00A43C67"/>
    <w:rsid w:val="00A53163"/>
    <w:rsid w:val="00A72106"/>
    <w:rsid w:val="00A83D4E"/>
    <w:rsid w:val="00AA47FE"/>
    <w:rsid w:val="00AA7C65"/>
    <w:rsid w:val="00AB536D"/>
    <w:rsid w:val="00AC7EEF"/>
    <w:rsid w:val="00B047B3"/>
    <w:rsid w:val="00B107D2"/>
    <w:rsid w:val="00B10A58"/>
    <w:rsid w:val="00B16C0D"/>
    <w:rsid w:val="00B26E83"/>
    <w:rsid w:val="00B36FB1"/>
    <w:rsid w:val="00B41640"/>
    <w:rsid w:val="00B4240C"/>
    <w:rsid w:val="00B473C4"/>
    <w:rsid w:val="00B55B22"/>
    <w:rsid w:val="00B60841"/>
    <w:rsid w:val="00B645C9"/>
    <w:rsid w:val="00B70488"/>
    <w:rsid w:val="00B7457E"/>
    <w:rsid w:val="00BA50C0"/>
    <w:rsid w:val="00BA63DA"/>
    <w:rsid w:val="00BB1C06"/>
    <w:rsid w:val="00BC24EE"/>
    <w:rsid w:val="00BD489D"/>
    <w:rsid w:val="00BD4A14"/>
    <w:rsid w:val="00BE4349"/>
    <w:rsid w:val="00C0203A"/>
    <w:rsid w:val="00C21B0B"/>
    <w:rsid w:val="00C22E6B"/>
    <w:rsid w:val="00C3317F"/>
    <w:rsid w:val="00C43944"/>
    <w:rsid w:val="00C63237"/>
    <w:rsid w:val="00C67778"/>
    <w:rsid w:val="00C83ED1"/>
    <w:rsid w:val="00C95557"/>
    <w:rsid w:val="00C97E25"/>
    <w:rsid w:val="00CA1AA5"/>
    <w:rsid w:val="00CA311D"/>
    <w:rsid w:val="00CB5853"/>
    <w:rsid w:val="00CC50E4"/>
    <w:rsid w:val="00CE14CD"/>
    <w:rsid w:val="00CE28AA"/>
    <w:rsid w:val="00CE3E52"/>
    <w:rsid w:val="00CE6578"/>
    <w:rsid w:val="00D23AA7"/>
    <w:rsid w:val="00D345DA"/>
    <w:rsid w:val="00D40158"/>
    <w:rsid w:val="00D43C46"/>
    <w:rsid w:val="00D478B3"/>
    <w:rsid w:val="00D5601F"/>
    <w:rsid w:val="00D605FE"/>
    <w:rsid w:val="00D62A9A"/>
    <w:rsid w:val="00D63713"/>
    <w:rsid w:val="00D96AE9"/>
    <w:rsid w:val="00DA1F89"/>
    <w:rsid w:val="00DC73AD"/>
    <w:rsid w:val="00DD16C4"/>
    <w:rsid w:val="00DD42A2"/>
    <w:rsid w:val="00DD50F9"/>
    <w:rsid w:val="00DE224D"/>
    <w:rsid w:val="00DF470C"/>
    <w:rsid w:val="00E0575B"/>
    <w:rsid w:val="00E16221"/>
    <w:rsid w:val="00E423BB"/>
    <w:rsid w:val="00E4518A"/>
    <w:rsid w:val="00E72EFD"/>
    <w:rsid w:val="00E75AC2"/>
    <w:rsid w:val="00E81ACD"/>
    <w:rsid w:val="00EA0210"/>
    <w:rsid w:val="00EA0B95"/>
    <w:rsid w:val="00EA3CE7"/>
    <w:rsid w:val="00EA741A"/>
    <w:rsid w:val="00EC27FD"/>
    <w:rsid w:val="00EC70F3"/>
    <w:rsid w:val="00EC7220"/>
    <w:rsid w:val="00ED2652"/>
    <w:rsid w:val="00ED3418"/>
    <w:rsid w:val="00EE005A"/>
    <w:rsid w:val="00EF0674"/>
    <w:rsid w:val="00EF5872"/>
    <w:rsid w:val="00EF5DD5"/>
    <w:rsid w:val="00F03100"/>
    <w:rsid w:val="00F16AE6"/>
    <w:rsid w:val="00F2167E"/>
    <w:rsid w:val="00F25DFA"/>
    <w:rsid w:val="00F312DB"/>
    <w:rsid w:val="00F4565A"/>
    <w:rsid w:val="00F75DD1"/>
    <w:rsid w:val="00F90890"/>
    <w:rsid w:val="00FA4B87"/>
    <w:rsid w:val="00FA733F"/>
    <w:rsid w:val="00FC0388"/>
    <w:rsid w:val="00FD4568"/>
    <w:rsid w:val="00FE25F2"/>
    <w:rsid w:val="00FF2243"/>
    <w:rsid w:val="0561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62E5FA"/>
  <w15:docId w15:val="{3E414042-44A4-4ED6-9AEE-A8A09B1C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Block Text" w:qFormat="1"/>
    <w:lsdException w:name="Hyperlink" w:uiPriority="99" w:qFormat="1"/>
    <w:lsdException w:name="Strong" w:uiPriority="22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1"/>
      <w:lang w:val="en-GB"/>
    </w:rPr>
  </w:style>
  <w:style w:type="paragraph" w:styleId="1">
    <w:name w:val="heading 1"/>
    <w:next w:val="a0"/>
    <w:autoRedefine/>
    <w:qFormat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lock Text"/>
    <w:qFormat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paragraph" w:styleId="a4">
    <w:name w:val="Document Map"/>
    <w:basedOn w:val="a"/>
    <w:semiHidden/>
    <w:qFormat/>
    <w:pPr>
      <w:shd w:val="clear" w:color="auto" w:fill="000080"/>
    </w:pPr>
  </w:style>
  <w:style w:type="paragraph" w:styleId="TOC3">
    <w:name w:val="toc 3"/>
    <w:basedOn w:val="a"/>
    <w:next w:val="a"/>
    <w:autoRedefine/>
    <w:uiPriority w:val="39"/>
    <w:qFormat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kern w:val="2"/>
      <w:szCs w:val="24"/>
      <w:lang w:val="en-US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TOC1">
    <w:name w:val="toc 1"/>
    <w:basedOn w:val="a"/>
    <w:next w:val="a"/>
    <w:autoRedefine/>
    <w:uiPriority w:val="39"/>
    <w:qFormat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qFormat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  <w:lang w:val="en-US"/>
    </w:rPr>
  </w:style>
  <w:style w:type="paragraph" w:styleId="a8">
    <w:name w:val="Title"/>
    <w:basedOn w:val="a"/>
    <w:next w:val="a"/>
    <w:link w:val="a9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aa">
    <w:name w:val="Table Grid"/>
    <w:basedOn w:val="a2"/>
    <w:qFormat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22"/>
    <w:qFormat/>
    <w:rPr>
      <w:b/>
      <w:bCs/>
    </w:rPr>
  </w:style>
  <w:style w:type="character" w:styleId="ac">
    <w:name w:val="page number"/>
    <w:basedOn w:val="a1"/>
    <w:qFormat/>
  </w:style>
  <w:style w:type="character" w:styleId="ad">
    <w:name w:val="Hyperlink"/>
    <w:uiPriority w:val="99"/>
    <w:qFormat/>
    <w:rPr>
      <w:color w:val="0000FF"/>
      <w:u w:val="single"/>
    </w:rPr>
  </w:style>
  <w:style w:type="character" w:customStyle="1" w:styleId="a9">
    <w:name w:val="标题 字符"/>
    <w:basedOn w:val="a1"/>
    <w:link w:val="a8"/>
    <w:qFormat/>
    <w:rPr>
      <w:rFonts w:asciiTheme="majorHAnsi" w:hAnsiTheme="majorHAnsi" w:cstheme="majorBidi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35\AppData\Local\Temp\tmp2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TotalTime>17</TotalTime>
  <Pages>1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住区热环境规定性设计计算书</dc:title>
  <dc:creator>微信用户</dc:creator>
  <cp:lastModifiedBy>博 赵</cp:lastModifiedBy>
  <cp:revision>11</cp:revision>
  <dcterms:created xsi:type="dcterms:W3CDTF">2024-12-30T04:54:00Z</dcterms:created>
  <dcterms:modified xsi:type="dcterms:W3CDTF">2024-12-30T07:02:00Z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3AA993347B8E4B83A4B01D014B816319_11</vt:lpwstr>
  </property>
  <property fmtid="{D5CDD505-2E9C-101B-9397-08002B2CF9AE}" pid="3" name="KSOTemplateDocerSaveRecord">
    <vt:lpwstr>eyJoZGlkIjoiNDFjOWUyMjdkNGEwOTEzZjA2ZjgzODQ4YmIxMzIyNzIiLCJ1c2VySWQiOiIxMjY1MzA4MDg3In0=</vt:lpwstr>
  </property>
  <property fmtid="{D5CDD505-2E9C-101B-9397-08002B2CF9AE}" pid="4" name="KSOProductBuildVer">
    <vt:lpwstr>2052-12.1.0.19770</vt:lpwstr>
  </property>
</Properties>
</file>