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61BD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6.1.</w:t>
      </w:r>
      <w:r>
        <w:rPr>
          <w:rFonts w:hint="eastAsia" w:ascii="Times New Roman" w:hAnsi="Times New Roman" w:eastAsiaTheme="minorEastAsia"/>
        </w:rPr>
        <w:t>4自行车停车场所应位置合理、方便出入。</w:t>
      </w:r>
    </w:p>
    <w:p w14:paraId="33E6BDD5"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 w14:paraId="3CE507B0"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12561183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 w14:paraId="024947ED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 w14:paraId="43A4FA7B">
      <w:pPr>
        <w:pStyle w:val="14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自行车停车场所</w:t>
      </w:r>
    </w:p>
    <w:p w14:paraId="117AC9BA"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适宜采用自行车作为交通工具：</w:t>
      </w:r>
      <w:sdt>
        <w:sdtPr>
          <w:rPr>
            <w:rFonts w:hint="eastAsia" w:eastAsiaTheme="minorEastAsia"/>
            <w:sz w:val="28"/>
          </w:rPr>
          <w:id w:val="1297664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17474838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否（原因</w:t>
      </w:r>
      <w:r>
        <w:rPr>
          <w:rFonts w:eastAsiaTheme="minorEastAsia"/>
          <w:kern w:val="0"/>
          <w:szCs w:val="21"/>
        </w:rPr>
        <w:t>_______</w:t>
      </w:r>
      <w:r>
        <w:rPr>
          <w:rFonts w:hint="eastAsia" w:eastAsiaTheme="minorEastAsia"/>
          <w:kern w:val="0"/>
          <w:szCs w:val="21"/>
          <w:lang w:val="en-US" w:eastAsia="zh-CN"/>
        </w:rPr>
        <w:t>大学校园内</w:t>
      </w:r>
      <w:r>
        <w:rPr>
          <w:rFonts w:eastAsiaTheme="minorEastAsia"/>
          <w:kern w:val="0"/>
          <w:szCs w:val="21"/>
        </w:rPr>
        <w:t>__________________</w:t>
      </w:r>
      <w:r>
        <w:rPr>
          <w:rFonts w:hint="eastAsia" w:eastAsiaTheme="minorEastAsia"/>
          <w:kern w:val="0"/>
          <w:szCs w:val="21"/>
        </w:rPr>
        <w:t>）</w:t>
      </w:r>
    </w:p>
    <w:p w14:paraId="08045A80"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自行车停车场所位置合理、方便出入：</w:t>
      </w:r>
      <w:sdt>
        <w:sdtPr>
          <w:rPr>
            <w:rFonts w:hint="eastAsia" w:eastAsiaTheme="minorEastAsia"/>
            <w:sz w:val="28"/>
          </w:rPr>
          <w:id w:val="1389232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338135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否</w:t>
      </w:r>
    </w:p>
    <w:p w14:paraId="7E70830E"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自行车停车位数量：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200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szCs w:val="21"/>
        </w:rPr>
        <w:t>个</w:t>
      </w:r>
    </w:p>
    <w:p w14:paraId="500F5C4E"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kern w:val="0"/>
          <w:szCs w:val="21"/>
        </w:rPr>
        <w:t>规划条件中要求的数量</w:t>
      </w:r>
      <w:r>
        <w:rPr>
          <w:rFonts w:eastAsiaTheme="minorEastAsia"/>
          <w:kern w:val="0"/>
          <w:szCs w:val="21"/>
        </w:rPr>
        <w:t>_</w:t>
      </w:r>
      <w:r>
        <w:rPr>
          <w:rFonts w:hint="eastAsia" w:eastAsiaTheme="minorEastAsia"/>
          <w:kern w:val="0"/>
          <w:szCs w:val="21"/>
          <w:lang w:val="en-US" w:eastAsia="zh-CN"/>
        </w:rPr>
        <w:t>200</w:t>
      </w:r>
      <w:r>
        <w:rPr>
          <w:rFonts w:eastAsiaTheme="minorEastAsia"/>
          <w:kern w:val="0"/>
          <w:szCs w:val="21"/>
        </w:rPr>
        <w:t>___</w:t>
      </w:r>
      <w:r>
        <w:rPr>
          <w:rFonts w:hint="eastAsia" w:eastAsiaTheme="minorEastAsia"/>
          <w:kern w:val="0"/>
          <w:szCs w:val="21"/>
        </w:rPr>
        <w:t>个，设计数量</w:t>
      </w:r>
      <w:r>
        <w:rPr>
          <w:rFonts w:eastAsiaTheme="minorEastAsia"/>
          <w:kern w:val="0"/>
          <w:szCs w:val="21"/>
        </w:rPr>
        <w:t>__</w:t>
      </w:r>
      <w:r>
        <w:rPr>
          <w:rFonts w:hint="eastAsia" w:eastAsiaTheme="minorEastAsia"/>
          <w:kern w:val="0"/>
          <w:szCs w:val="21"/>
          <w:lang w:val="en-US" w:eastAsia="zh-CN"/>
        </w:rPr>
        <w:t>200</w:t>
      </w:r>
      <w:r>
        <w:rPr>
          <w:rFonts w:eastAsiaTheme="minorEastAsia"/>
          <w:kern w:val="0"/>
          <w:szCs w:val="21"/>
        </w:rPr>
        <w:t>__</w:t>
      </w:r>
      <w:r>
        <w:rPr>
          <w:rFonts w:hint="eastAsia" w:eastAsiaTheme="minorEastAsia"/>
          <w:kern w:val="0"/>
          <w:szCs w:val="21"/>
        </w:rPr>
        <w:t>个</w:t>
      </w:r>
    </w:p>
    <w:p w14:paraId="719366B1">
      <w:pPr>
        <w:pStyle w:val="13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简要说明自行车停车位设置、停车方式、停车场管理等。（</w:t>
      </w:r>
      <w:r>
        <w:rPr>
          <w:rFonts w:eastAsiaTheme="minorEastAsia"/>
          <w:sz w:val="21"/>
          <w:szCs w:val="21"/>
        </w:rPr>
        <w:t>300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0B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 w14:paraId="3091DBC8">
            <w:pPr>
              <w:pStyle w:val="13"/>
              <w:spacing w:line="288" w:lineRule="auto"/>
              <w:ind w:firstLine="420" w:firstLineChars="20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项目在地上设置了非机动车停车位，满足规范要求。</w:t>
            </w:r>
          </w:p>
          <w:p w14:paraId="1DA8FD3C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出入口设置自行车停车棚。</w:t>
            </w:r>
          </w:p>
          <w:p w14:paraId="5FFF2C2E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本项目自行车停车设置于办公楼西侧，停车区面积200㎡，设有遮阳防雨措施，可容纳2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eastAsiaTheme="minorEastAsia"/>
                <w:sz w:val="21"/>
                <w:szCs w:val="21"/>
              </w:rPr>
              <w:t>辆非机动车。</w:t>
            </w:r>
          </w:p>
          <w:p w14:paraId="69B826E6">
            <w:pPr>
              <w:pStyle w:val="13"/>
              <w:spacing w:line="288" w:lineRule="auto"/>
              <w:ind w:firstLine="420" w:firstLineChars="200"/>
              <w:outlineLvl w:val="9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本项目设置有地面停车位，用于工作人员日常交通的停车需求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579CC82D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 w14:paraId="10918F64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3BF4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69728F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1D2D69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61EF79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2D9566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C67247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3FBBC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2BF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DBC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771A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应体现自行车库/棚位置、地面停车场位置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9FC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739A73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C32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7278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C5F7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5016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自行车库/棚及附属设施施工图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AC2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应体现自行车库/棚位置、地面停车场位置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DDF3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0003316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E4F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9AD2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C3E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4DB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自行车停车场所的现场影像资料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511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F92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3B4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4E58E9ED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3C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31052E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0CD1BDC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11C56A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D4615A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2365D5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A68920E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04B54C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51F1A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规划设计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3A05CD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规划设计总平面图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21E5D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应体现自行车库/棚位置、地面停车场位置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AD1A69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7D7D05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54CA52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E5DFF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FD28AA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自行车库/棚及附属设施施工图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4906A4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应体现自行车库/棚位置、地面停车场位置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97D525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5ACD0E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305ED2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0C58CB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1DE535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自行车停车场所的现场影像资料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E150E5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1D0EBC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4F5B72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14D464ED">
            <w:pPr>
              <w:rPr>
                <w:kern w:val="0"/>
                <w:sz w:val="20"/>
                <w:szCs w:val="21"/>
              </w:rPr>
            </w:pPr>
          </w:p>
        </w:tc>
      </w:tr>
    </w:tbl>
    <w:p w14:paraId="60E5E6FA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CD984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DD50E5"/>
    <w:multiLevelType w:val="multilevel"/>
    <w:tmpl w:val="76DD50E5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1E"/>
    <w:rsid w:val="0007280A"/>
    <w:rsid w:val="003912F6"/>
    <w:rsid w:val="003B4B1F"/>
    <w:rsid w:val="003E191E"/>
    <w:rsid w:val="004F1125"/>
    <w:rsid w:val="006B17B4"/>
    <w:rsid w:val="006E2A76"/>
    <w:rsid w:val="006F7469"/>
    <w:rsid w:val="007E2455"/>
    <w:rsid w:val="00862E7F"/>
    <w:rsid w:val="00B0134A"/>
    <w:rsid w:val="00C532E1"/>
    <w:rsid w:val="00CB2603"/>
    <w:rsid w:val="00E43CD5"/>
    <w:rsid w:val="00E97792"/>
    <w:rsid w:val="00F1325E"/>
    <w:rsid w:val="21F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qFormat/>
    <w:uiPriority w:val="99"/>
    <w:pPr>
      <w:spacing w:line="300" w:lineRule="auto"/>
      <w:outlineLvl w:val="2"/>
    </w:pPr>
    <w:rPr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5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537</Characters>
  <Lines>4</Lines>
  <Paragraphs>1</Paragraphs>
  <TotalTime>1</TotalTime>
  <ScaleCrop>false</ScaleCrop>
  <LinksUpToDate>false</LinksUpToDate>
  <CharactersWithSpaces>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2020-06-04T02:12:00Z</dcterms:created>
  <dc:creator>dongYP</dc:creator>
  <cp:lastModifiedBy>清</cp:lastModifiedBy>
  <dcterms:modified xsi:type="dcterms:W3CDTF">2025-03-13T12:25:45Z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F867489551B24EAF90A292E958B79724_12</vt:lpwstr>
  </property>
</Properties>
</file>