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艺廊·绿道——学生活动中心设计（新）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总得分：Q=（Q0+Q1+Q2+Q3+Q4+Q5+QA）/10=92.1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2290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2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6330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