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云在青霄——绿色低碳艺术馆设计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98657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86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项目地址：露天矿公园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报告日期：2025年3月16日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项目名称：云在青霄——绿色低碳艺术馆设计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全寿命期单位建筑面积碳排放强为10353kgCO2/（m2·a）减碳率20%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64.0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932.0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93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11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