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FBB4" w14:textId="77777777" w:rsidR="005179C1" w:rsidRPr="005179C1" w:rsidRDefault="005179C1" w:rsidP="005179C1">
      <w:pPr>
        <w:rPr>
          <w:b/>
          <w:bCs/>
        </w:rPr>
      </w:pPr>
      <w:r w:rsidRPr="005179C1">
        <w:rPr>
          <w:b/>
          <w:bCs/>
        </w:rPr>
        <w:t>抗震结构设计计算书</w:t>
      </w:r>
    </w:p>
    <w:p w14:paraId="0AE0F918" w14:textId="77777777" w:rsidR="005179C1" w:rsidRPr="005179C1" w:rsidRDefault="005179C1" w:rsidP="005179C1">
      <w:pPr>
        <w:rPr>
          <w:b/>
          <w:bCs/>
        </w:rPr>
      </w:pPr>
      <w:r w:rsidRPr="005179C1">
        <w:rPr>
          <w:b/>
          <w:bCs/>
        </w:rPr>
        <w:t>1. 工程概况</w:t>
      </w:r>
    </w:p>
    <w:p w14:paraId="73C0B2E1" w14:textId="791FD0CE" w:rsidR="005179C1" w:rsidRPr="005179C1" w:rsidRDefault="005179C1" w:rsidP="005179C1">
      <w:r w:rsidRPr="005179C1">
        <w:t>1.1 项目名称：</w:t>
      </w:r>
      <w:r>
        <w:rPr>
          <w:rFonts w:hint="eastAsia"/>
        </w:rPr>
        <w:t>绿色应急-智慧校园</w:t>
      </w:r>
      <w:r w:rsidRPr="005179C1">
        <w:br/>
        <w:t>1.2 结构类型：钢筋混凝土框架结构</w:t>
      </w:r>
      <w:r w:rsidRPr="005179C1">
        <w:br/>
        <w:t>1.3 建筑层数：地上</w:t>
      </w:r>
      <w:r>
        <w:rPr>
          <w:rFonts w:hint="eastAsia"/>
        </w:rPr>
        <w:t>9</w:t>
      </w:r>
      <w:r w:rsidRPr="005179C1">
        <w:t>层，无地下室</w:t>
      </w:r>
      <w:r w:rsidRPr="005179C1">
        <w:br/>
        <w:t>1.4 设防类别：丙类建筑</w:t>
      </w:r>
      <w:r w:rsidRPr="005179C1">
        <w:br/>
        <w:t>1.5 抗震设防烈度：7度（0.10g）</w:t>
      </w:r>
      <w:r w:rsidRPr="005179C1">
        <w:br/>
        <w:t>1.6 场地类别：Ⅱ类</w:t>
      </w:r>
      <w:r w:rsidRPr="005179C1">
        <w:br/>
        <w:t>1.7 设计地震分组：第二组</w:t>
      </w:r>
    </w:p>
    <w:p w14:paraId="429B658A" w14:textId="77777777" w:rsidR="005179C1" w:rsidRPr="005179C1" w:rsidRDefault="005179C1" w:rsidP="005179C1">
      <w:r w:rsidRPr="005179C1">
        <w:pict w14:anchorId="3E1E7276">
          <v:rect id="_x0000_i1061" style="width:0;height:.75pt" o:hralign="center" o:hrstd="t" o:hrnoshade="t" o:hr="t" fillcolor="#404040" stroked="f"/>
        </w:pict>
      </w:r>
    </w:p>
    <w:p w14:paraId="5E932617" w14:textId="77777777" w:rsidR="005179C1" w:rsidRPr="005179C1" w:rsidRDefault="005179C1" w:rsidP="005179C1">
      <w:pPr>
        <w:rPr>
          <w:b/>
          <w:bCs/>
        </w:rPr>
      </w:pPr>
      <w:r w:rsidRPr="005179C1">
        <w:rPr>
          <w:b/>
          <w:bCs/>
        </w:rPr>
        <w:t>2. 设计依据</w:t>
      </w:r>
    </w:p>
    <w:p w14:paraId="4E291AB8" w14:textId="77777777" w:rsidR="005179C1" w:rsidRPr="005179C1" w:rsidRDefault="005179C1" w:rsidP="005179C1">
      <w:pPr>
        <w:numPr>
          <w:ilvl w:val="0"/>
          <w:numId w:val="1"/>
        </w:numPr>
      </w:pPr>
      <w:r w:rsidRPr="005179C1">
        <w:t>《建筑抗震设计规范》GB50011-2010（2016版）</w:t>
      </w:r>
    </w:p>
    <w:p w14:paraId="19F2E0EF" w14:textId="77777777" w:rsidR="005179C1" w:rsidRPr="005179C1" w:rsidRDefault="005179C1" w:rsidP="005179C1">
      <w:pPr>
        <w:numPr>
          <w:ilvl w:val="0"/>
          <w:numId w:val="1"/>
        </w:numPr>
      </w:pPr>
      <w:r w:rsidRPr="005179C1">
        <w:t>《混凝土结构设计规范》GB50010-2010</w:t>
      </w:r>
    </w:p>
    <w:p w14:paraId="15ABED5F" w14:textId="77777777" w:rsidR="005179C1" w:rsidRPr="005179C1" w:rsidRDefault="005179C1" w:rsidP="005179C1">
      <w:pPr>
        <w:numPr>
          <w:ilvl w:val="0"/>
          <w:numId w:val="1"/>
        </w:numPr>
      </w:pPr>
      <w:r w:rsidRPr="005179C1">
        <w:t>《建筑结构荷载规范》GB50009-2012</w:t>
      </w:r>
    </w:p>
    <w:p w14:paraId="7FBDFFFE" w14:textId="77777777" w:rsidR="005179C1" w:rsidRPr="005179C1" w:rsidRDefault="005179C1" w:rsidP="005179C1">
      <w:pPr>
        <w:numPr>
          <w:ilvl w:val="0"/>
          <w:numId w:val="1"/>
        </w:numPr>
      </w:pPr>
      <w:r w:rsidRPr="005179C1">
        <w:t>地质勘查报告（编号：XX-2023）</w:t>
      </w:r>
    </w:p>
    <w:p w14:paraId="3712B31A" w14:textId="77777777" w:rsidR="005179C1" w:rsidRPr="005179C1" w:rsidRDefault="005179C1" w:rsidP="005179C1">
      <w:r w:rsidRPr="005179C1">
        <w:pict w14:anchorId="3119DFFA">
          <v:rect id="_x0000_i1062" style="width:0;height:.75pt" o:hralign="center" o:hrstd="t" o:hrnoshade="t" o:hr="t" fillcolor="#404040" stroked="f"/>
        </w:pict>
      </w:r>
    </w:p>
    <w:p w14:paraId="636DC1C9" w14:textId="77777777" w:rsidR="005179C1" w:rsidRPr="005179C1" w:rsidRDefault="005179C1" w:rsidP="005179C1">
      <w:pPr>
        <w:rPr>
          <w:b/>
          <w:bCs/>
        </w:rPr>
      </w:pPr>
      <w:r w:rsidRPr="005179C1">
        <w:rPr>
          <w:b/>
          <w:bCs/>
        </w:rPr>
        <w:t>3. 荷载统计</w:t>
      </w:r>
    </w:p>
    <w:p w14:paraId="04B037F4" w14:textId="77777777" w:rsidR="005179C1" w:rsidRPr="005179C1" w:rsidRDefault="005179C1" w:rsidP="005179C1">
      <w:pPr>
        <w:rPr>
          <w:b/>
          <w:bCs/>
        </w:rPr>
      </w:pPr>
      <w:r w:rsidRPr="005179C1">
        <w:rPr>
          <w:b/>
          <w:bCs/>
        </w:rPr>
        <w:t>3.1 恒荷载</w:t>
      </w:r>
    </w:p>
    <w:p w14:paraId="775F4FBF" w14:textId="77777777" w:rsidR="005179C1" w:rsidRPr="005179C1" w:rsidRDefault="005179C1" w:rsidP="005179C1">
      <w:pPr>
        <w:numPr>
          <w:ilvl w:val="0"/>
          <w:numId w:val="2"/>
        </w:numPr>
      </w:pPr>
      <w:r w:rsidRPr="005179C1">
        <w:t>楼面：4.0 kN/m²（含装饰层）</w:t>
      </w:r>
    </w:p>
    <w:p w14:paraId="1E8356DD" w14:textId="77777777" w:rsidR="005179C1" w:rsidRPr="005179C1" w:rsidRDefault="005179C1" w:rsidP="005179C1">
      <w:pPr>
        <w:numPr>
          <w:ilvl w:val="0"/>
          <w:numId w:val="2"/>
        </w:numPr>
      </w:pPr>
      <w:r w:rsidRPr="005179C1">
        <w:t>屋面：5.5 kN/m²（含保温防水层）</w:t>
      </w:r>
    </w:p>
    <w:p w14:paraId="2FA81528" w14:textId="77777777" w:rsidR="005179C1" w:rsidRPr="005179C1" w:rsidRDefault="005179C1" w:rsidP="005179C1">
      <w:pPr>
        <w:numPr>
          <w:ilvl w:val="0"/>
          <w:numId w:val="2"/>
        </w:numPr>
      </w:pPr>
      <w:r w:rsidRPr="005179C1">
        <w:t>梁柱自重：由PKPM自动计算</w:t>
      </w:r>
    </w:p>
    <w:p w14:paraId="5E407433" w14:textId="77777777" w:rsidR="005179C1" w:rsidRPr="005179C1" w:rsidRDefault="005179C1" w:rsidP="005179C1">
      <w:pPr>
        <w:rPr>
          <w:b/>
          <w:bCs/>
        </w:rPr>
      </w:pPr>
      <w:r w:rsidRPr="005179C1">
        <w:rPr>
          <w:b/>
          <w:bCs/>
        </w:rPr>
        <w:t>3.2 活荷载</w:t>
      </w:r>
    </w:p>
    <w:p w14:paraId="69B6AC1B" w14:textId="77777777" w:rsidR="005179C1" w:rsidRPr="005179C1" w:rsidRDefault="005179C1" w:rsidP="005179C1">
      <w:pPr>
        <w:numPr>
          <w:ilvl w:val="0"/>
          <w:numId w:val="3"/>
        </w:numPr>
      </w:pPr>
      <w:r w:rsidRPr="005179C1">
        <w:t>办公室：2.0 kN/m²</w:t>
      </w:r>
    </w:p>
    <w:p w14:paraId="1FF57103" w14:textId="77777777" w:rsidR="005179C1" w:rsidRPr="005179C1" w:rsidRDefault="005179C1" w:rsidP="005179C1">
      <w:pPr>
        <w:numPr>
          <w:ilvl w:val="0"/>
          <w:numId w:val="3"/>
        </w:numPr>
      </w:pPr>
      <w:r w:rsidRPr="005179C1">
        <w:t>走廊：3.5 kN/m²</w:t>
      </w:r>
    </w:p>
    <w:p w14:paraId="25FD3477" w14:textId="77777777" w:rsidR="005179C1" w:rsidRPr="005179C1" w:rsidRDefault="005179C1" w:rsidP="005179C1">
      <w:pPr>
        <w:numPr>
          <w:ilvl w:val="0"/>
          <w:numId w:val="3"/>
        </w:numPr>
      </w:pPr>
      <w:r w:rsidRPr="005179C1">
        <w:t>屋面：0.5 kN/m²（非上人）</w:t>
      </w:r>
    </w:p>
    <w:p w14:paraId="7DD291CB" w14:textId="77777777" w:rsidR="005179C1" w:rsidRPr="005179C1" w:rsidRDefault="005179C1" w:rsidP="005179C1">
      <w:r w:rsidRPr="005179C1">
        <w:pict w14:anchorId="48B23BC2">
          <v:rect id="_x0000_i1063" style="width:0;height:.75pt" o:hralign="center" o:hrstd="t" o:hrnoshade="t" o:hr="t" fillcolor="#404040" stroked="f"/>
        </w:pict>
      </w:r>
    </w:p>
    <w:p w14:paraId="12300D6A" w14:textId="77777777" w:rsidR="005179C1" w:rsidRPr="005179C1" w:rsidRDefault="005179C1" w:rsidP="005179C1">
      <w:pPr>
        <w:rPr>
          <w:b/>
          <w:bCs/>
        </w:rPr>
      </w:pPr>
      <w:r w:rsidRPr="005179C1">
        <w:rPr>
          <w:b/>
          <w:bCs/>
        </w:rPr>
        <w:t>4. 地震作用计算</w:t>
      </w:r>
    </w:p>
    <w:p w14:paraId="587F47F0" w14:textId="77777777" w:rsidR="005179C1" w:rsidRPr="005179C1" w:rsidRDefault="005179C1" w:rsidP="005179C1">
      <w:pPr>
        <w:rPr>
          <w:b/>
          <w:bCs/>
        </w:rPr>
      </w:pPr>
      <w:r w:rsidRPr="005179C1">
        <w:rPr>
          <w:b/>
          <w:bCs/>
        </w:rPr>
        <w:t>4.1 反应谱参数</w:t>
      </w:r>
    </w:p>
    <w:p w14:paraId="25F7B761" w14:textId="77777777" w:rsidR="005179C1" w:rsidRPr="005179C1" w:rsidRDefault="005179C1" w:rsidP="005179C1">
      <w:pPr>
        <w:numPr>
          <w:ilvl w:val="0"/>
          <w:numId w:val="4"/>
        </w:numPr>
      </w:pPr>
      <w:r w:rsidRPr="005179C1">
        <w:t>水平地震影响系数最大值 α_max=0.08（7度多遇地震）</w:t>
      </w:r>
    </w:p>
    <w:p w14:paraId="2B42BB03" w14:textId="77777777" w:rsidR="005179C1" w:rsidRPr="005179C1" w:rsidRDefault="005179C1" w:rsidP="005179C1">
      <w:pPr>
        <w:numPr>
          <w:ilvl w:val="0"/>
          <w:numId w:val="4"/>
        </w:numPr>
      </w:pPr>
      <w:r w:rsidRPr="005179C1">
        <w:t>特征周期 T_g=0.40s（Ⅱ类场地第二组）</w:t>
      </w:r>
    </w:p>
    <w:p w14:paraId="3A0D3376" w14:textId="77777777" w:rsidR="005179C1" w:rsidRPr="005179C1" w:rsidRDefault="005179C1" w:rsidP="005179C1">
      <w:pPr>
        <w:numPr>
          <w:ilvl w:val="0"/>
          <w:numId w:val="4"/>
        </w:numPr>
      </w:pPr>
      <w:r w:rsidRPr="005179C1">
        <w:t>阻尼比 ξ=0.05</w:t>
      </w:r>
    </w:p>
    <w:p w14:paraId="277C19C0" w14:textId="77777777" w:rsidR="005179C1" w:rsidRPr="005179C1" w:rsidRDefault="005179C1" w:rsidP="005179C1">
      <w:pPr>
        <w:numPr>
          <w:ilvl w:val="0"/>
          <w:numId w:val="4"/>
        </w:numPr>
      </w:pPr>
      <w:r w:rsidRPr="005179C1">
        <w:t>结构周期折减系数 ψ_T=0.7</w:t>
      </w:r>
    </w:p>
    <w:p w14:paraId="5EF49318" w14:textId="77777777" w:rsidR="005179C1" w:rsidRPr="005179C1" w:rsidRDefault="005179C1" w:rsidP="005179C1">
      <w:pPr>
        <w:rPr>
          <w:b/>
          <w:bCs/>
        </w:rPr>
      </w:pPr>
      <w:r w:rsidRPr="005179C1">
        <w:rPr>
          <w:b/>
          <w:bCs/>
        </w:rPr>
        <w:t>4.2 重力荷载代表值</w:t>
      </w:r>
    </w:p>
    <w:p w14:paraId="67BBF055" w14:textId="77777777" w:rsidR="005179C1" w:rsidRPr="005179C1" w:rsidRDefault="005179C1" w:rsidP="005179C1">
      <w:pPr>
        <w:numPr>
          <w:ilvl w:val="0"/>
          <w:numId w:val="5"/>
        </w:numPr>
      </w:pPr>
      <w:r w:rsidRPr="005179C1">
        <w:t>标准层：G_E=Σ(恒载×1.0 + 活载×0.5) = 6500 kN</w:t>
      </w:r>
    </w:p>
    <w:p w14:paraId="2FFFED4F" w14:textId="77777777" w:rsidR="005179C1" w:rsidRPr="005179C1" w:rsidRDefault="005179C1" w:rsidP="005179C1">
      <w:pPr>
        <w:numPr>
          <w:ilvl w:val="0"/>
          <w:numId w:val="5"/>
        </w:numPr>
      </w:pPr>
      <w:r w:rsidRPr="005179C1">
        <w:t>顶层：G_E=6000 kN</w:t>
      </w:r>
    </w:p>
    <w:p w14:paraId="083FAFEB" w14:textId="77777777" w:rsidR="005179C1" w:rsidRPr="005179C1" w:rsidRDefault="005179C1" w:rsidP="005179C1">
      <w:pPr>
        <w:rPr>
          <w:b/>
          <w:bCs/>
        </w:rPr>
      </w:pPr>
      <w:r w:rsidRPr="005179C1">
        <w:rPr>
          <w:b/>
          <w:bCs/>
        </w:rPr>
        <w:t>4.3 底部剪力法计算</w:t>
      </w:r>
    </w:p>
    <w:p w14:paraId="0E4C710A" w14:textId="77777777" w:rsidR="005179C1" w:rsidRPr="005179C1" w:rsidRDefault="005179C1" w:rsidP="005179C1">
      <w:pPr>
        <w:numPr>
          <w:ilvl w:val="0"/>
          <w:numId w:val="6"/>
        </w:numPr>
      </w:pPr>
      <w:r w:rsidRPr="005179C1">
        <w:t>结构基本周期 T</w:t>
      </w:r>
      <w:r w:rsidRPr="005179C1">
        <w:rPr>
          <w:rFonts w:ascii="Cambria Math" w:hAnsi="Cambria Math" w:cs="Cambria Math"/>
        </w:rPr>
        <w:t>₁</w:t>
      </w:r>
      <w:r w:rsidRPr="005179C1">
        <w:t>=0.85s（ETABS模态分析结果）</w:t>
      </w:r>
    </w:p>
    <w:p w14:paraId="2599359F" w14:textId="77777777" w:rsidR="005179C1" w:rsidRPr="005179C1" w:rsidRDefault="005179C1" w:rsidP="005179C1">
      <w:pPr>
        <w:numPr>
          <w:ilvl w:val="0"/>
          <w:numId w:val="6"/>
        </w:numPr>
      </w:pPr>
      <w:r w:rsidRPr="005179C1">
        <w:t>地震影响系数 α</w:t>
      </w:r>
      <w:r w:rsidRPr="005179C1">
        <w:rPr>
          <w:rFonts w:ascii="Cambria Math" w:hAnsi="Cambria Math" w:cs="Cambria Math"/>
        </w:rPr>
        <w:t>₁</w:t>
      </w:r>
      <w:r w:rsidRPr="005179C1">
        <w:t>=(T_g/T</w:t>
      </w:r>
      <w:r w:rsidRPr="005179C1">
        <w:rPr>
          <w:rFonts w:ascii="Cambria Math" w:hAnsi="Cambria Math" w:cs="Cambria Math"/>
        </w:rPr>
        <w:t>₁</w:t>
      </w:r>
      <w:r w:rsidRPr="005179C1">
        <w:t>)^0.9</w:t>
      </w:r>
      <w:r w:rsidRPr="005179C1">
        <w:rPr>
          <w:rFonts w:ascii="等线" w:eastAsia="等线" w:hAnsi="等线" w:cs="等线" w:hint="eastAsia"/>
        </w:rPr>
        <w:t>×α</w:t>
      </w:r>
      <w:r w:rsidRPr="005179C1">
        <w:t>_max=0.047</w:t>
      </w:r>
    </w:p>
    <w:p w14:paraId="01AAD5F4" w14:textId="77777777" w:rsidR="005179C1" w:rsidRPr="005179C1" w:rsidRDefault="005179C1" w:rsidP="005179C1">
      <w:pPr>
        <w:numPr>
          <w:ilvl w:val="0"/>
          <w:numId w:val="6"/>
        </w:numPr>
      </w:pPr>
      <w:r w:rsidRPr="005179C1">
        <w:t>总水平地震作用 F_Ek=α</w:t>
      </w:r>
      <w:r w:rsidRPr="005179C1">
        <w:rPr>
          <w:rFonts w:ascii="Cambria Math" w:hAnsi="Cambria Math" w:cs="Cambria Math"/>
        </w:rPr>
        <w:t>₁</w:t>
      </w:r>
      <w:r w:rsidRPr="005179C1">
        <w:rPr>
          <w:rFonts w:ascii="等线" w:eastAsia="等线" w:hAnsi="等线" w:cs="等线" w:hint="eastAsia"/>
        </w:rPr>
        <w:t>×</w:t>
      </w:r>
      <w:r w:rsidRPr="005179C1">
        <w:t>G_eq=0.047</w:t>
      </w:r>
      <w:r w:rsidRPr="005179C1">
        <w:rPr>
          <w:rFonts w:ascii="等线" w:eastAsia="等线" w:hAnsi="等线" w:cs="等线" w:hint="eastAsia"/>
        </w:rPr>
        <w:t>×</w:t>
      </w:r>
      <w:r w:rsidRPr="005179C1">
        <w:t>38000=1786 kN</w:t>
      </w:r>
    </w:p>
    <w:p w14:paraId="11DEA62B" w14:textId="77777777" w:rsidR="005179C1" w:rsidRPr="005179C1" w:rsidRDefault="005179C1" w:rsidP="005179C1">
      <w:pPr>
        <w:numPr>
          <w:ilvl w:val="0"/>
          <w:numId w:val="6"/>
        </w:numPr>
      </w:pPr>
      <w:r w:rsidRPr="005179C1">
        <w:t>各层地震力按倒三角形分配（具体数值略）</w:t>
      </w:r>
    </w:p>
    <w:p w14:paraId="25997FC4" w14:textId="77777777" w:rsidR="005179C1" w:rsidRPr="005179C1" w:rsidRDefault="005179C1" w:rsidP="005179C1">
      <w:r w:rsidRPr="005179C1">
        <w:pict w14:anchorId="78AB5551">
          <v:rect id="_x0000_i1064" style="width:0;height:.75pt" o:hralign="center" o:hrstd="t" o:hrnoshade="t" o:hr="t" fillcolor="#404040" stroked="f"/>
        </w:pict>
      </w:r>
    </w:p>
    <w:p w14:paraId="0CC738E7" w14:textId="77777777" w:rsidR="005179C1" w:rsidRPr="005179C1" w:rsidRDefault="005179C1" w:rsidP="005179C1">
      <w:pPr>
        <w:rPr>
          <w:b/>
          <w:bCs/>
        </w:rPr>
      </w:pPr>
      <w:r w:rsidRPr="005179C1">
        <w:rPr>
          <w:b/>
          <w:bCs/>
        </w:rPr>
        <w:t>5. 结构分析</w:t>
      </w:r>
    </w:p>
    <w:p w14:paraId="51DEC052" w14:textId="77777777" w:rsidR="005179C1" w:rsidRPr="005179C1" w:rsidRDefault="005179C1" w:rsidP="005179C1">
      <w:pPr>
        <w:rPr>
          <w:b/>
          <w:bCs/>
        </w:rPr>
      </w:pPr>
      <w:r w:rsidRPr="005179C1">
        <w:rPr>
          <w:b/>
          <w:bCs/>
        </w:rPr>
        <w:t>5.1 模型建立</w:t>
      </w:r>
    </w:p>
    <w:p w14:paraId="6984F1CA" w14:textId="77777777" w:rsidR="005179C1" w:rsidRPr="005179C1" w:rsidRDefault="005179C1" w:rsidP="005179C1">
      <w:pPr>
        <w:numPr>
          <w:ilvl w:val="0"/>
          <w:numId w:val="7"/>
        </w:numPr>
      </w:pPr>
      <w:r w:rsidRPr="005179C1">
        <w:t>采用YJK软件建立三维空间模型</w:t>
      </w:r>
    </w:p>
    <w:p w14:paraId="2C3CB0B8" w14:textId="77777777" w:rsidR="005179C1" w:rsidRPr="005179C1" w:rsidRDefault="005179C1" w:rsidP="005179C1">
      <w:pPr>
        <w:numPr>
          <w:ilvl w:val="0"/>
          <w:numId w:val="7"/>
        </w:numPr>
      </w:pPr>
      <w:r w:rsidRPr="005179C1">
        <w:lastRenderedPageBreak/>
        <w:t>梁柱节点刚域按实际尺寸考虑</w:t>
      </w:r>
    </w:p>
    <w:p w14:paraId="2F54509F" w14:textId="77777777" w:rsidR="005179C1" w:rsidRPr="005179C1" w:rsidRDefault="005179C1" w:rsidP="005179C1">
      <w:pPr>
        <w:numPr>
          <w:ilvl w:val="0"/>
          <w:numId w:val="7"/>
        </w:numPr>
      </w:pPr>
      <w:r w:rsidRPr="005179C1">
        <w:t>楼板假定为刚性楼板</w:t>
      </w:r>
    </w:p>
    <w:p w14:paraId="50A5AC11" w14:textId="77777777" w:rsidR="005179C1" w:rsidRPr="005179C1" w:rsidRDefault="005179C1" w:rsidP="005179C1">
      <w:pPr>
        <w:rPr>
          <w:b/>
          <w:bCs/>
        </w:rPr>
      </w:pPr>
      <w:r w:rsidRPr="005179C1">
        <w:rPr>
          <w:b/>
          <w:bCs/>
        </w:rPr>
        <w:t>5.2 分析结果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660"/>
        <w:gridCol w:w="870"/>
        <w:gridCol w:w="870"/>
      </w:tblGrid>
      <w:tr w:rsidR="005179C1" w:rsidRPr="005179C1" w14:paraId="7782D65B" w14:textId="77777777" w:rsidTr="005179C1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EC6ECE0" w14:textId="77777777" w:rsidR="005179C1" w:rsidRPr="005179C1" w:rsidRDefault="005179C1" w:rsidP="005179C1">
            <w:pPr>
              <w:rPr>
                <w:b/>
                <w:bCs/>
              </w:rPr>
            </w:pPr>
            <w:r w:rsidRPr="005179C1">
              <w:rPr>
                <w:b/>
                <w:bCs/>
              </w:rPr>
              <w:t>指标</w:t>
            </w:r>
          </w:p>
        </w:tc>
        <w:tc>
          <w:tcPr>
            <w:tcW w:w="0" w:type="auto"/>
            <w:vAlign w:val="center"/>
            <w:hideMark/>
          </w:tcPr>
          <w:p w14:paraId="307A5260" w14:textId="77777777" w:rsidR="005179C1" w:rsidRPr="005179C1" w:rsidRDefault="005179C1" w:rsidP="005179C1">
            <w:pPr>
              <w:rPr>
                <w:b/>
                <w:bCs/>
              </w:rPr>
            </w:pPr>
            <w:r w:rsidRPr="005179C1">
              <w:rPr>
                <w:b/>
                <w:bCs/>
              </w:rPr>
              <w:t>计算值</w:t>
            </w:r>
          </w:p>
        </w:tc>
        <w:tc>
          <w:tcPr>
            <w:tcW w:w="0" w:type="auto"/>
            <w:vAlign w:val="center"/>
            <w:hideMark/>
          </w:tcPr>
          <w:p w14:paraId="5FB6F03C" w14:textId="77777777" w:rsidR="005179C1" w:rsidRPr="005179C1" w:rsidRDefault="005179C1" w:rsidP="005179C1">
            <w:pPr>
              <w:rPr>
                <w:b/>
                <w:bCs/>
              </w:rPr>
            </w:pPr>
            <w:r w:rsidRPr="005179C1">
              <w:rPr>
                <w:b/>
                <w:bCs/>
              </w:rPr>
              <w:t>规范限值</w:t>
            </w:r>
          </w:p>
        </w:tc>
        <w:tc>
          <w:tcPr>
            <w:tcW w:w="0" w:type="auto"/>
            <w:vAlign w:val="center"/>
            <w:hideMark/>
          </w:tcPr>
          <w:p w14:paraId="082B12F4" w14:textId="77777777" w:rsidR="005179C1" w:rsidRPr="005179C1" w:rsidRDefault="005179C1" w:rsidP="005179C1">
            <w:pPr>
              <w:rPr>
                <w:b/>
                <w:bCs/>
              </w:rPr>
            </w:pPr>
            <w:r w:rsidRPr="005179C1">
              <w:rPr>
                <w:b/>
                <w:bCs/>
              </w:rPr>
              <w:t>是否满足</w:t>
            </w:r>
          </w:p>
        </w:tc>
      </w:tr>
      <w:tr w:rsidR="005179C1" w:rsidRPr="005179C1" w14:paraId="5170D83F" w14:textId="77777777" w:rsidTr="005179C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1665857" w14:textId="77777777" w:rsidR="005179C1" w:rsidRPr="005179C1" w:rsidRDefault="005179C1" w:rsidP="005179C1">
            <w:r w:rsidRPr="005179C1">
              <w:t>最大层间位移角</w:t>
            </w:r>
          </w:p>
        </w:tc>
        <w:tc>
          <w:tcPr>
            <w:tcW w:w="0" w:type="auto"/>
            <w:vAlign w:val="center"/>
            <w:hideMark/>
          </w:tcPr>
          <w:p w14:paraId="7E580866" w14:textId="77777777" w:rsidR="005179C1" w:rsidRPr="005179C1" w:rsidRDefault="005179C1" w:rsidP="005179C1">
            <w:r w:rsidRPr="005179C1">
              <w:t>1/550</w:t>
            </w:r>
          </w:p>
        </w:tc>
        <w:tc>
          <w:tcPr>
            <w:tcW w:w="0" w:type="auto"/>
            <w:vAlign w:val="center"/>
            <w:hideMark/>
          </w:tcPr>
          <w:p w14:paraId="12472892" w14:textId="77777777" w:rsidR="005179C1" w:rsidRPr="005179C1" w:rsidRDefault="005179C1" w:rsidP="005179C1">
            <w:r w:rsidRPr="005179C1">
              <w:t>1/550</w:t>
            </w:r>
          </w:p>
        </w:tc>
        <w:tc>
          <w:tcPr>
            <w:tcW w:w="0" w:type="auto"/>
            <w:vAlign w:val="center"/>
            <w:hideMark/>
          </w:tcPr>
          <w:p w14:paraId="4EEC11B9" w14:textId="77777777" w:rsidR="005179C1" w:rsidRPr="005179C1" w:rsidRDefault="005179C1" w:rsidP="005179C1">
            <w:r w:rsidRPr="005179C1">
              <w:t>满足</w:t>
            </w:r>
          </w:p>
        </w:tc>
      </w:tr>
      <w:tr w:rsidR="005179C1" w:rsidRPr="005179C1" w14:paraId="7CF4FAE4" w14:textId="77777777" w:rsidTr="005179C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124D442" w14:textId="77777777" w:rsidR="005179C1" w:rsidRPr="005179C1" w:rsidRDefault="005179C1" w:rsidP="005179C1">
            <w:r w:rsidRPr="005179C1">
              <w:t>X向剪重比</w:t>
            </w:r>
          </w:p>
        </w:tc>
        <w:tc>
          <w:tcPr>
            <w:tcW w:w="0" w:type="auto"/>
            <w:vAlign w:val="center"/>
            <w:hideMark/>
          </w:tcPr>
          <w:p w14:paraId="2CEFCCFB" w14:textId="77777777" w:rsidR="005179C1" w:rsidRPr="005179C1" w:rsidRDefault="005179C1" w:rsidP="005179C1">
            <w:r w:rsidRPr="005179C1">
              <w:t>3.2%</w:t>
            </w:r>
          </w:p>
        </w:tc>
        <w:tc>
          <w:tcPr>
            <w:tcW w:w="0" w:type="auto"/>
            <w:vAlign w:val="center"/>
            <w:hideMark/>
          </w:tcPr>
          <w:p w14:paraId="06978D55" w14:textId="77777777" w:rsidR="005179C1" w:rsidRPr="005179C1" w:rsidRDefault="005179C1" w:rsidP="005179C1">
            <w:r w:rsidRPr="005179C1">
              <w:t>≥2.4%</w:t>
            </w:r>
          </w:p>
        </w:tc>
        <w:tc>
          <w:tcPr>
            <w:tcW w:w="0" w:type="auto"/>
            <w:vAlign w:val="center"/>
            <w:hideMark/>
          </w:tcPr>
          <w:p w14:paraId="7F15A8AD" w14:textId="77777777" w:rsidR="005179C1" w:rsidRPr="005179C1" w:rsidRDefault="005179C1" w:rsidP="005179C1">
            <w:r w:rsidRPr="005179C1">
              <w:t>满足</w:t>
            </w:r>
          </w:p>
        </w:tc>
      </w:tr>
      <w:tr w:rsidR="005179C1" w:rsidRPr="005179C1" w14:paraId="6503E850" w14:textId="77777777" w:rsidTr="005179C1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5D49FB61" w14:textId="77777777" w:rsidR="005179C1" w:rsidRPr="005179C1" w:rsidRDefault="005179C1" w:rsidP="005179C1">
            <w:r w:rsidRPr="005179C1">
              <w:t>框架柱轴压比</w:t>
            </w:r>
          </w:p>
        </w:tc>
        <w:tc>
          <w:tcPr>
            <w:tcW w:w="0" w:type="auto"/>
            <w:vAlign w:val="center"/>
            <w:hideMark/>
          </w:tcPr>
          <w:p w14:paraId="7A3DB07F" w14:textId="77777777" w:rsidR="005179C1" w:rsidRPr="005179C1" w:rsidRDefault="005179C1" w:rsidP="005179C1">
            <w:r w:rsidRPr="005179C1">
              <w:t>0.65</w:t>
            </w:r>
          </w:p>
        </w:tc>
        <w:tc>
          <w:tcPr>
            <w:tcW w:w="0" w:type="auto"/>
            <w:vAlign w:val="center"/>
            <w:hideMark/>
          </w:tcPr>
          <w:p w14:paraId="2BA8E66F" w14:textId="77777777" w:rsidR="005179C1" w:rsidRPr="005179C1" w:rsidRDefault="005179C1" w:rsidP="005179C1">
            <w:r w:rsidRPr="005179C1">
              <w:t>≤0.85</w:t>
            </w:r>
          </w:p>
        </w:tc>
        <w:tc>
          <w:tcPr>
            <w:tcW w:w="0" w:type="auto"/>
            <w:vAlign w:val="center"/>
            <w:hideMark/>
          </w:tcPr>
          <w:p w14:paraId="099CF231" w14:textId="77777777" w:rsidR="005179C1" w:rsidRPr="005179C1" w:rsidRDefault="005179C1" w:rsidP="005179C1">
            <w:r w:rsidRPr="005179C1">
              <w:t>满足</w:t>
            </w:r>
          </w:p>
        </w:tc>
      </w:tr>
    </w:tbl>
    <w:p w14:paraId="61F42CD6" w14:textId="77777777" w:rsidR="005179C1" w:rsidRPr="005179C1" w:rsidRDefault="005179C1" w:rsidP="005179C1">
      <w:r w:rsidRPr="005179C1">
        <w:pict w14:anchorId="5FF50E71">
          <v:rect id="_x0000_i1065" style="width:0;height:.75pt" o:hralign="center" o:hrstd="t" o:hrnoshade="t" o:hr="t" fillcolor="#404040" stroked="f"/>
        </w:pict>
      </w:r>
    </w:p>
    <w:p w14:paraId="6F68FD88" w14:textId="77777777" w:rsidR="005179C1" w:rsidRPr="005179C1" w:rsidRDefault="005179C1" w:rsidP="005179C1">
      <w:pPr>
        <w:rPr>
          <w:b/>
          <w:bCs/>
        </w:rPr>
      </w:pPr>
      <w:r w:rsidRPr="005179C1">
        <w:rPr>
          <w:b/>
          <w:bCs/>
        </w:rPr>
        <w:t>6. 抗震构造措施</w:t>
      </w:r>
    </w:p>
    <w:p w14:paraId="29D34AE9" w14:textId="77777777" w:rsidR="005179C1" w:rsidRPr="005179C1" w:rsidRDefault="005179C1" w:rsidP="005179C1">
      <w:pPr>
        <w:numPr>
          <w:ilvl w:val="0"/>
          <w:numId w:val="8"/>
        </w:numPr>
      </w:pPr>
      <w:r w:rsidRPr="005179C1">
        <w:rPr>
          <w:b/>
          <w:bCs/>
        </w:rPr>
        <w:t>梁柱节点</w:t>
      </w:r>
    </w:p>
    <w:p w14:paraId="29ED93E7" w14:textId="77777777" w:rsidR="005179C1" w:rsidRPr="005179C1" w:rsidRDefault="005179C1" w:rsidP="005179C1">
      <w:pPr>
        <w:numPr>
          <w:ilvl w:val="1"/>
          <w:numId w:val="8"/>
        </w:numPr>
      </w:pPr>
      <w:r w:rsidRPr="005179C1">
        <w:t>核心区箍筋间距≤100mm，直径≥10mm</w:t>
      </w:r>
    </w:p>
    <w:p w14:paraId="1A4FD4CB" w14:textId="77777777" w:rsidR="005179C1" w:rsidRPr="005179C1" w:rsidRDefault="005179C1" w:rsidP="005179C1">
      <w:pPr>
        <w:numPr>
          <w:ilvl w:val="1"/>
          <w:numId w:val="8"/>
        </w:numPr>
      </w:pPr>
      <w:r w:rsidRPr="005179C1">
        <w:t>梁端加密区长度≥1.5h（h为梁高）</w:t>
      </w:r>
    </w:p>
    <w:p w14:paraId="03A33B5A" w14:textId="77777777" w:rsidR="005179C1" w:rsidRPr="005179C1" w:rsidRDefault="005179C1" w:rsidP="005179C1">
      <w:pPr>
        <w:numPr>
          <w:ilvl w:val="0"/>
          <w:numId w:val="8"/>
        </w:numPr>
      </w:pPr>
      <w:r w:rsidRPr="005179C1">
        <w:rPr>
          <w:b/>
          <w:bCs/>
        </w:rPr>
        <w:t>框架柱</w:t>
      </w:r>
    </w:p>
    <w:p w14:paraId="2828A9BD" w14:textId="77777777" w:rsidR="005179C1" w:rsidRPr="005179C1" w:rsidRDefault="005179C1" w:rsidP="005179C1">
      <w:pPr>
        <w:numPr>
          <w:ilvl w:val="1"/>
          <w:numId w:val="8"/>
        </w:numPr>
      </w:pPr>
      <w:r w:rsidRPr="005179C1">
        <w:t>全高采用复合箍筋，纵筋配筋率≥0.8%</w:t>
      </w:r>
    </w:p>
    <w:p w14:paraId="3B047A6C" w14:textId="77777777" w:rsidR="005179C1" w:rsidRPr="005179C1" w:rsidRDefault="005179C1" w:rsidP="005179C1">
      <w:pPr>
        <w:numPr>
          <w:ilvl w:val="1"/>
          <w:numId w:val="8"/>
        </w:numPr>
      </w:pPr>
      <w:r w:rsidRPr="005179C1">
        <w:t>底部加强区箍筋体积配箍率≥1.2%</w:t>
      </w:r>
    </w:p>
    <w:p w14:paraId="35D95501" w14:textId="77777777" w:rsidR="005179C1" w:rsidRPr="005179C1" w:rsidRDefault="005179C1" w:rsidP="005179C1">
      <w:pPr>
        <w:numPr>
          <w:ilvl w:val="0"/>
          <w:numId w:val="8"/>
        </w:numPr>
      </w:pPr>
      <w:r w:rsidRPr="005179C1">
        <w:rPr>
          <w:b/>
          <w:bCs/>
        </w:rPr>
        <w:t>填充墙</w:t>
      </w:r>
    </w:p>
    <w:p w14:paraId="6D9EE40C" w14:textId="77777777" w:rsidR="005179C1" w:rsidRPr="005179C1" w:rsidRDefault="005179C1" w:rsidP="005179C1">
      <w:pPr>
        <w:numPr>
          <w:ilvl w:val="1"/>
          <w:numId w:val="8"/>
        </w:numPr>
      </w:pPr>
      <w:r w:rsidRPr="005179C1">
        <w:t>采用轻质加气混凝土砌块</w:t>
      </w:r>
    </w:p>
    <w:p w14:paraId="039F94A7" w14:textId="77777777" w:rsidR="005179C1" w:rsidRPr="005179C1" w:rsidRDefault="005179C1" w:rsidP="005179C1">
      <w:pPr>
        <w:numPr>
          <w:ilvl w:val="1"/>
          <w:numId w:val="8"/>
        </w:numPr>
      </w:pPr>
      <w:r w:rsidRPr="005179C1">
        <w:t>设置构造柱及水平系梁，间距≤4m</w:t>
      </w:r>
    </w:p>
    <w:p w14:paraId="1C167A8D" w14:textId="77777777" w:rsidR="005179C1" w:rsidRPr="005179C1" w:rsidRDefault="005179C1" w:rsidP="005179C1">
      <w:r w:rsidRPr="005179C1">
        <w:pict w14:anchorId="5737F55E">
          <v:rect id="_x0000_i1066" style="width:0;height:.75pt" o:hralign="center" o:hrstd="t" o:hrnoshade="t" o:hr="t" fillcolor="#404040" stroked="f"/>
        </w:pict>
      </w:r>
    </w:p>
    <w:p w14:paraId="25682953" w14:textId="77777777" w:rsidR="005179C1" w:rsidRPr="005179C1" w:rsidRDefault="005179C1" w:rsidP="005179C1">
      <w:pPr>
        <w:rPr>
          <w:b/>
          <w:bCs/>
        </w:rPr>
      </w:pPr>
      <w:r w:rsidRPr="005179C1">
        <w:rPr>
          <w:b/>
          <w:bCs/>
        </w:rPr>
        <w:t>7. 结论</w:t>
      </w:r>
    </w:p>
    <w:p w14:paraId="28060E2D" w14:textId="77777777" w:rsidR="005179C1" w:rsidRPr="005179C1" w:rsidRDefault="005179C1" w:rsidP="005179C1">
      <w:r w:rsidRPr="005179C1">
        <w:t>本工程抗震设计满足GB50011-2010规范要求，建议施工阶段严格保证钢筋锚固长度及节点区混凝土浇筑质量。</w:t>
      </w:r>
    </w:p>
    <w:p w14:paraId="4EA705C1" w14:textId="77777777" w:rsidR="00757EB5" w:rsidRPr="005179C1" w:rsidRDefault="00757EB5">
      <w:pPr>
        <w:rPr>
          <w:rFonts w:hint="eastAsia"/>
        </w:rPr>
      </w:pPr>
    </w:p>
    <w:sectPr w:rsidR="00757EB5" w:rsidRPr="00517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33F1"/>
    <w:multiLevelType w:val="multilevel"/>
    <w:tmpl w:val="E96E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95C62"/>
    <w:multiLevelType w:val="multilevel"/>
    <w:tmpl w:val="A99E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F1AEE"/>
    <w:multiLevelType w:val="multilevel"/>
    <w:tmpl w:val="A1EA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4606D2"/>
    <w:multiLevelType w:val="multilevel"/>
    <w:tmpl w:val="BE3A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A6E49"/>
    <w:multiLevelType w:val="multilevel"/>
    <w:tmpl w:val="53FC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A7B23"/>
    <w:multiLevelType w:val="multilevel"/>
    <w:tmpl w:val="7B00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641663"/>
    <w:multiLevelType w:val="multilevel"/>
    <w:tmpl w:val="3064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74B60"/>
    <w:multiLevelType w:val="multilevel"/>
    <w:tmpl w:val="E18E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1932047">
    <w:abstractNumId w:val="2"/>
  </w:num>
  <w:num w:numId="2" w16cid:durableId="107749279">
    <w:abstractNumId w:val="1"/>
  </w:num>
  <w:num w:numId="3" w16cid:durableId="1386758467">
    <w:abstractNumId w:val="4"/>
  </w:num>
  <w:num w:numId="4" w16cid:durableId="344287897">
    <w:abstractNumId w:val="7"/>
  </w:num>
  <w:num w:numId="5" w16cid:durableId="1441486469">
    <w:abstractNumId w:val="3"/>
  </w:num>
  <w:num w:numId="6" w16cid:durableId="162209640">
    <w:abstractNumId w:val="6"/>
  </w:num>
  <w:num w:numId="7" w16cid:durableId="1136338382">
    <w:abstractNumId w:val="0"/>
  </w:num>
  <w:num w:numId="8" w16cid:durableId="669335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09"/>
    <w:rsid w:val="00033435"/>
    <w:rsid w:val="000839C9"/>
    <w:rsid w:val="003C134E"/>
    <w:rsid w:val="004329FE"/>
    <w:rsid w:val="00504037"/>
    <w:rsid w:val="005179C1"/>
    <w:rsid w:val="006F6689"/>
    <w:rsid w:val="00755BCF"/>
    <w:rsid w:val="00757EB5"/>
    <w:rsid w:val="008159C7"/>
    <w:rsid w:val="008F2249"/>
    <w:rsid w:val="00937909"/>
    <w:rsid w:val="00B24DD2"/>
    <w:rsid w:val="00C40545"/>
    <w:rsid w:val="00CF5CBD"/>
    <w:rsid w:val="00D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20F71"/>
  <w15:chartTrackingRefBased/>
  <w15:docId w15:val="{EB11AD6E-04C6-4E47-B06E-687C2DC3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7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90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90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90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90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90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90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9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90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90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3790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9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9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9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9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9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79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露爽 廖</dc:creator>
  <cp:keywords/>
  <dc:description/>
  <cp:lastModifiedBy>露爽 廖</cp:lastModifiedBy>
  <cp:revision>2</cp:revision>
  <dcterms:created xsi:type="dcterms:W3CDTF">2025-03-14T09:05:00Z</dcterms:created>
  <dcterms:modified xsi:type="dcterms:W3CDTF">2025-03-14T09:06:00Z</dcterms:modified>
</cp:coreProperties>
</file>