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碳逆转之前的游牧空间重塑、延续 ——旧厂房绿色低碳改造项目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19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662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