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2025年03月24日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6BAE1583">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T13376354465</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35937A6">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0C1A7FFE">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_Toc5531 </w:instrText>
      </w:r>
      <w:r>
        <w:rPr>
          <w:szCs w:val="28"/>
        </w:rPr>
        <w:fldChar w:fldCharType="separate"/>
      </w:r>
      <w:r>
        <w:rPr>
          <w:rFonts w:hint="eastAsia"/>
        </w:rPr>
        <w:t>1. 项目概况</w:t>
      </w:r>
      <w:r>
        <w:tab/>
      </w:r>
      <w:r>
        <w:fldChar w:fldCharType="begin"/>
      </w:r>
      <w:r>
        <w:instrText xml:space="preserve"> PAGEREF _Toc5531 \h </w:instrText>
      </w:r>
      <w:r>
        <w:fldChar w:fldCharType="separate"/>
      </w:r>
      <w:r>
        <w:t>1</w:t>
      </w:r>
      <w:r>
        <w:fldChar w:fldCharType="end"/>
      </w:r>
      <w:r>
        <w:rPr>
          <w:szCs w:val="28"/>
        </w:rPr>
        <w:fldChar w:fldCharType="end"/>
      </w:r>
    </w:p>
    <w:p w14:paraId="11457174">
      <w:pPr>
        <w:pStyle w:val="25"/>
        <w:tabs>
          <w:tab w:val="right" w:leader="dot" w:pos="9070"/>
          <w:tab w:val="clear" w:pos="180"/>
          <w:tab w:val="clear" w:pos="420"/>
          <w:tab w:val="clear" w:pos="9360"/>
        </w:tabs>
      </w:pPr>
      <w:r>
        <w:rPr>
          <w:szCs w:val="28"/>
        </w:rPr>
        <w:fldChar w:fldCharType="begin"/>
      </w:r>
      <w:r>
        <w:rPr>
          <w:szCs w:val="28"/>
        </w:rPr>
        <w:instrText xml:space="preserve"> HYPERLINK \l _Toc15483 </w:instrText>
      </w:r>
      <w:r>
        <w:rPr>
          <w:szCs w:val="28"/>
        </w:rPr>
        <w:fldChar w:fldCharType="separate"/>
      </w:r>
      <w:r>
        <w:rPr>
          <w:rFonts w:hint="eastAsia"/>
        </w:rPr>
        <w:t>2. 标准依据</w:t>
      </w:r>
      <w:r>
        <w:tab/>
      </w:r>
      <w:r>
        <w:fldChar w:fldCharType="begin"/>
      </w:r>
      <w:r>
        <w:instrText xml:space="preserve"> PAGEREF _Toc15483 \h </w:instrText>
      </w:r>
      <w:r>
        <w:fldChar w:fldCharType="separate"/>
      </w:r>
      <w:r>
        <w:t>1</w:t>
      </w:r>
      <w:r>
        <w:fldChar w:fldCharType="end"/>
      </w:r>
      <w:r>
        <w:rPr>
          <w:szCs w:val="28"/>
        </w:rPr>
        <w:fldChar w:fldCharType="end"/>
      </w:r>
    </w:p>
    <w:p w14:paraId="68F7CB1D">
      <w:pPr>
        <w:pStyle w:val="25"/>
        <w:tabs>
          <w:tab w:val="right" w:leader="dot" w:pos="9070"/>
          <w:tab w:val="clear" w:pos="180"/>
          <w:tab w:val="clear" w:pos="420"/>
          <w:tab w:val="clear" w:pos="9360"/>
        </w:tabs>
      </w:pPr>
      <w:r>
        <w:rPr>
          <w:szCs w:val="28"/>
        </w:rPr>
        <w:fldChar w:fldCharType="begin"/>
      </w:r>
      <w:r>
        <w:rPr>
          <w:szCs w:val="28"/>
        </w:rPr>
        <w:instrText xml:space="preserve"> HYPERLINK \l _Toc2527 </w:instrText>
      </w:r>
      <w:r>
        <w:rPr>
          <w:szCs w:val="28"/>
        </w:rPr>
        <w:fldChar w:fldCharType="separate"/>
      </w:r>
      <w:r>
        <w:rPr>
          <w:rFonts w:hint="eastAsia"/>
        </w:rPr>
        <w:t>3. 太阳能资源分析</w:t>
      </w:r>
      <w:r>
        <w:tab/>
      </w:r>
      <w:r>
        <w:fldChar w:fldCharType="begin"/>
      </w:r>
      <w:r>
        <w:instrText xml:space="preserve"> PAGEREF _Toc2527 \h </w:instrText>
      </w:r>
      <w:r>
        <w:fldChar w:fldCharType="separate"/>
      </w:r>
      <w:r>
        <w:t>1</w:t>
      </w:r>
      <w:r>
        <w:fldChar w:fldCharType="end"/>
      </w:r>
      <w:r>
        <w:rPr>
          <w:szCs w:val="28"/>
        </w:rPr>
        <w:fldChar w:fldCharType="end"/>
      </w:r>
    </w:p>
    <w:p w14:paraId="0401A68C">
      <w:pPr>
        <w:pStyle w:val="26"/>
        <w:tabs>
          <w:tab w:val="right" w:leader="dot" w:pos="9070"/>
          <w:tab w:val="clear" w:pos="540"/>
          <w:tab w:val="clear" w:pos="840"/>
          <w:tab w:val="clear" w:pos="9360"/>
        </w:tabs>
      </w:pPr>
      <w:r>
        <w:rPr>
          <w:szCs w:val="28"/>
        </w:rPr>
        <w:fldChar w:fldCharType="begin"/>
      </w:r>
      <w:r>
        <w:rPr>
          <w:szCs w:val="28"/>
        </w:rPr>
        <w:instrText xml:space="preserve"> HYPERLINK \l _Toc9498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_Toc9498 \h </w:instrText>
      </w:r>
      <w:r>
        <w:fldChar w:fldCharType="separate"/>
      </w:r>
      <w:r>
        <w:t>1</w:t>
      </w:r>
      <w:r>
        <w:fldChar w:fldCharType="end"/>
      </w:r>
      <w:r>
        <w:rPr>
          <w:szCs w:val="28"/>
        </w:rPr>
        <w:fldChar w:fldCharType="end"/>
      </w:r>
    </w:p>
    <w:p w14:paraId="0F3A2616">
      <w:pPr>
        <w:pStyle w:val="26"/>
        <w:tabs>
          <w:tab w:val="right" w:leader="dot" w:pos="9070"/>
          <w:tab w:val="clear" w:pos="540"/>
          <w:tab w:val="clear" w:pos="840"/>
          <w:tab w:val="clear" w:pos="9360"/>
        </w:tabs>
      </w:pPr>
      <w:r>
        <w:rPr>
          <w:szCs w:val="28"/>
        </w:rPr>
        <w:fldChar w:fldCharType="begin"/>
      </w:r>
      <w:r>
        <w:rPr>
          <w:szCs w:val="28"/>
        </w:rPr>
        <w:instrText xml:space="preserve"> HYPERLINK \l _Toc11497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_Toc11497 \h </w:instrText>
      </w:r>
      <w:r>
        <w:fldChar w:fldCharType="separate"/>
      </w:r>
      <w:r>
        <w:t>4</w:t>
      </w:r>
      <w:r>
        <w:fldChar w:fldCharType="end"/>
      </w:r>
      <w:r>
        <w:rPr>
          <w:szCs w:val="28"/>
        </w:rPr>
        <w:fldChar w:fldCharType="end"/>
      </w:r>
    </w:p>
    <w:p w14:paraId="261C39A3">
      <w:pPr>
        <w:pStyle w:val="25"/>
        <w:tabs>
          <w:tab w:val="right" w:leader="dot" w:pos="9070"/>
          <w:tab w:val="clear" w:pos="180"/>
          <w:tab w:val="clear" w:pos="420"/>
          <w:tab w:val="clear" w:pos="9360"/>
        </w:tabs>
      </w:pPr>
      <w:r>
        <w:rPr>
          <w:szCs w:val="28"/>
        </w:rPr>
        <w:fldChar w:fldCharType="begin"/>
      </w:r>
      <w:r>
        <w:rPr>
          <w:szCs w:val="28"/>
        </w:rPr>
        <w:instrText xml:space="preserve"> HYPERLINK \l _Toc7658 </w:instrText>
      </w:r>
      <w:r>
        <w:rPr>
          <w:szCs w:val="28"/>
        </w:rPr>
        <w:fldChar w:fldCharType="separate"/>
      </w:r>
      <w:r>
        <w:rPr>
          <w:rFonts w:hint="eastAsia"/>
        </w:rPr>
        <w:t>4. 软件选用</w:t>
      </w:r>
      <w:r>
        <w:tab/>
      </w:r>
      <w:r>
        <w:fldChar w:fldCharType="begin"/>
      </w:r>
      <w:r>
        <w:instrText xml:space="preserve"> PAGEREF _Toc7658 \h </w:instrText>
      </w:r>
      <w:r>
        <w:fldChar w:fldCharType="separate"/>
      </w:r>
      <w:r>
        <w:t>6</w:t>
      </w:r>
      <w:r>
        <w:fldChar w:fldCharType="end"/>
      </w:r>
      <w:r>
        <w:rPr>
          <w:szCs w:val="28"/>
        </w:rPr>
        <w:fldChar w:fldCharType="end"/>
      </w:r>
    </w:p>
    <w:p w14:paraId="3D1AC273">
      <w:pPr>
        <w:pStyle w:val="25"/>
        <w:tabs>
          <w:tab w:val="right" w:leader="dot" w:pos="9070"/>
          <w:tab w:val="clear" w:pos="180"/>
          <w:tab w:val="clear" w:pos="420"/>
          <w:tab w:val="clear" w:pos="9360"/>
        </w:tabs>
      </w:pPr>
      <w:r>
        <w:rPr>
          <w:szCs w:val="28"/>
        </w:rPr>
        <w:fldChar w:fldCharType="begin"/>
      </w:r>
      <w:r>
        <w:rPr>
          <w:szCs w:val="28"/>
        </w:rPr>
        <w:instrText xml:space="preserve"> HYPERLINK \l _Toc13004 </w:instrText>
      </w:r>
      <w:r>
        <w:rPr>
          <w:szCs w:val="28"/>
        </w:rPr>
        <w:fldChar w:fldCharType="separate"/>
      </w:r>
      <w:r>
        <w:rPr>
          <w:rFonts w:hint="eastAsia"/>
        </w:rPr>
        <w:t>5. 光伏系统设计</w:t>
      </w:r>
      <w:r>
        <w:tab/>
      </w:r>
      <w:r>
        <w:fldChar w:fldCharType="begin"/>
      </w:r>
      <w:r>
        <w:instrText xml:space="preserve"> PAGEREF _Toc13004 \h </w:instrText>
      </w:r>
      <w:r>
        <w:fldChar w:fldCharType="separate"/>
      </w:r>
      <w:r>
        <w:t>6</w:t>
      </w:r>
      <w:r>
        <w:fldChar w:fldCharType="end"/>
      </w:r>
      <w:r>
        <w:rPr>
          <w:szCs w:val="28"/>
        </w:rPr>
        <w:fldChar w:fldCharType="end"/>
      </w:r>
    </w:p>
    <w:p w14:paraId="487297ED">
      <w:pPr>
        <w:pStyle w:val="26"/>
        <w:tabs>
          <w:tab w:val="right" w:leader="dot" w:pos="9070"/>
          <w:tab w:val="clear" w:pos="540"/>
          <w:tab w:val="clear" w:pos="840"/>
          <w:tab w:val="clear" w:pos="9360"/>
        </w:tabs>
      </w:pPr>
      <w:r>
        <w:rPr>
          <w:szCs w:val="28"/>
        </w:rPr>
        <w:fldChar w:fldCharType="begin"/>
      </w:r>
      <w:r>
        <w:rPr>
          <w:szCs w:val="28"/>
        </w:rPr>
        <w:instrText xml:space="preserve"> HYPERLINK \l _Toc30951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_Toc30951 \h </w:instrText>
      </w:r>
      <w:r>
        <w:fldChar w:fldCharType="separate"/>
      </w:r>
      <w:r>
        <w:t>6</w:t>
      </w:r>
      <w:r>
        <w:fldChar w:fldCharType="end"/>
      </w:r>
      <w:r>
        <w:rPr>
          <w:szCs w:val="28"/>
        </w:rPr>
        <w:fldChar w:fldCharType="end"/>
      </w:r>
    </w:p>
    <w:p w14:paraId="61D86ADC">
      <w:pPr>
        <w:pStyle w:val="26"/>
        <w:tabs>
          <w:tab w:val="right" w:leader="dot" w:pos="9070"/>
          <w:tab w:val="clear" w:pos="540"/>
          <w:tab w:val="clear" w:pos="840"/>
          <w:tab w:val="clear" w:pos="9360"/>
        </w:tabs>
      </w:pPr>
      <w:r>
        <w:rPr>
          <w:szCs w:val="28"/>
        </w:rPr>
        <w:fldChar w:fldCharType="begin"/>
      </w:r>
      <w:r>
        <w:rPr>
          <w:szCs w:val="28"/>
        </w:rPr>
        <w:instrText xml:space="preserve"> HYPERLINK \l _Toc8957 </w:instrText>
      </w:r>
      <w:r>
        <w:rPr>
          <w:szCs w:val="28"/>
        </w:rPr>
        <w:fldChar w:fldCharType="separate"/>
      </w:r>
      <w:r>
        <w:rPr>
          <w:rFonts w:hint="eastAsia"/>
          <w:lang w:val="en-GB"/>
        </w:rPr>
        <w:t xml:space="preserve">5.2 </w:t>
      </w:r>
      <w:r>
        <w:t>辐照分析</w:t>
      </w:r>
      <w:r>
        <w:tab/>
      </w:r>
      <w:r>
        <w:fldChar w:fldCharType="begin"/>
      </w:r>
      <w:r>
        <w:instrText xml:space="preserve"> PAGEREF _Toc8957 \h </w:instrText>
      </w:r>
      <w:r>
        <w:fldChar w:fldCharType="separate"/>
      </w:r>
      <w:r>
        <w:t>7</w:t>
      </w:r>
      <w:r>
        <w:fldChar w:fldCharType="end"/>
      </w:r>
      <w:r>
        <w:rPr>
          <w:szCs w:val="28"/>
        </w:rPr>
        <w:fldChar w:fldCharType="end"/>
      </w:r>
    </w:p>
    <w:p w14:paraId="140DF8E7">
      <w:pPr>
        <w:pStyle w:val="26"/>
        <w:tabs>
          <w:tab w:val="right" w:leader="dot" w:pos="9070"/>
          <w:tab w:val="clear" w:pos="540"/>
          <w:tab w:val="clear" w:pos="840"/>
          <w:tab w:val="clear" w:pos="9360"/>
        </w:tabs>
      </w:pPr>
      <w:r>
        <w:rPr>
          <w:szCs w:val="28"/>
        </w:rPr>
        <w:fldChar w:fldCharType="begin"/>
      </w:r>
      <w:r>
        <w:rPr>
          <w:szCs w:val="28"/>
        </w:rPr>
        <w:instrText xml:space="preserve"> HYPERLINK \l _Toc20342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_Toc20342 \h </w:instrText>
      </w:r>
      <w:r>
        <w:fldChar w:fldCharType="separate"/>
      </w:r>
      <w:r>
        <w:t>7</w:t>
      </w:r>
      <w:r>
        <w:fldChar w:fldCharType="end"/>
      </w:r>
      <w:r>
        <w:rPr>
          <w:szCs w:val="28"/>
        </w:rPr>
        <w:fldChar w:fldCharType="end"/>
      </w:r>
    </w:p>
    <w:p w14:paraId="61538EA6">
      <w:pPr>
        <w:pStyle w:val="20"/>
        <w:tabs>
          <w:tab w:val="right" w:leader="dot" w:pos="9070"/>
          <w:tab w:val="clear" w:pos="900"/>
          <w:tab w:val="clear" w:pos="1260"/>
          <w:tab w:val="clear" w:pos="9360"/>
        </w:tabs>
      </w:pPr>
      <w:r>
        <w:rPr>
          <w:szCs w:val="28"/>
        </w:rPr>
        <w:fldChar w:fldCharType="begin"/>
      </w:r>
      <w:r>
        <w:rPr>
          <w:szCs w:val="28"/>
        </w:rPr>
        <w:instrText xml:space="preserve"> HYPERLINK \l _Toc10765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_Toc10765 \h </w:instrText>
      </w:r>
      <w:r>
        <w:fldChar w:fldCharType="separate"/>
      </w:r>
      <w:r>
        <w:t>8</w:t>
      </w:r>
      <w:r>
        <w:fldChar w:fldCharType="end"/>
      </w:r>
      <w:r>
        <w:rPr>
          <w:szCs w:val="28"/>
        </w:rPr>
        <w:fldChar w:fldCharType="end"/>
      </w:r>
    </w:p>
    <w:p w14:paraId="49A67581">
      <w:pPr>
        <w:pStyle w:val="20"/>
        <w:tabs>
          <w:tab w:val="right" w:leader="dot" w:pos="9070"/>
          <w:tab w:val="clear" w:pos="900"/>
          <w:tab w:val="clear" w:pos="1260"/>
          <w:tab w:val="clear" w:pos="9360"/>
        </w:tabs>
      </w:pPr>
      <w:r>
        <w:rPr>
          <w:szCs w:val="28"/>
        </w:rPr>
        <w:fldChar w:fldCharType="begin"/>
      </w:r>
      <w:r>
        <w:rPr>
          <w:szCs w:val="28"/>
        </w:rPr>
        <w:instrText xml:space="preserve"> HYPERLINK \l _Toc6579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_Toc6579 \h </w:instrText>
      </w:r>
      <w:r>
        <w:fldChar w:fldCharType="separate"/>
      </w:r>
      <w:r>
        <w:t>8</w:t>
      </w:r>
      <w:r>
        <w:fldChar w:fldCharType="end"/>
      </w:r>
      <w:r>
        <w:rPr>
          <w:szCs w:val="28"/>
        </w:rPr>
        <w:fldChar w:fldCharType="end"/>
      </w:r>
    </w:p>
    <w:p w14:paraId="1B0C3EF1">
      <w:pPr>
        <w:pStyle w:val="26"/>
        <w:tabs>
          <w:tab w:val="right" w:leader="dot" w:pos="9070"/>
          <w:tab w:val="clear" w:pos="540"/>
          <w:tab w:val="clear" w:pos="840"/>
          <w:tab w:val="clear" w:pos="9360"/>
        </w:tabs>
      </w:pPr>
      <w:r>
        <w:rPr>
          <w:szCs w:val="28"/>
        </w:rPr>
        <w:fldChar w:fldCharType="begin"/>
      </w:r>
      <w:r>
        <w:rPr>
          <w:szCs w:val="28"/>
        </w:rPr>
        <w:instrText xml:space="preserve"> HYPERLINK \l _Toc11820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_Toc11820 \h </w:instrText>
      </w:r>
      <w:r>
        <w:fldChar w:fldCharType="separate"/>
      </w:r>
      <w:r>
        <w:t>8</w:t>
      </w:r>
      <w:r>
        <w:fldChar w:fldCharType="end"/>
      </w:r>
      <w:r>
        <w:rPr>
          <w:szCs w:val="28"/>
        </w:rPr>
        <w:fldChar w:fldCharType="end"/>
      </w:r>
    </w:p>
    <w:p w14:paraId="4A5E1CEF">
      <w:pPr>
        <w:pStyle w:val="25"/>
        <w:tabs>
          <w:tab w:val="right" w:leader="dot" w:pos="9070"/>
          <w:tab w:val="clear" w:pos="180"/>
          <w:tab w:val="clear" w:pos="420"/>
          <w:tab w:val="clear" w:pos="9360"/>
        </w:tabs>
      </w:pPr>
      <w:r>
        <w:rPr>
          <w:szCs w:val="28"/>
        </w:rPr>
        <w:fldChar w:fldCharType="begin"/>
      </w:r>
      <w:r>
        <w:rPr>
          <w:szCs w:val="28"/>
        </w:rPr>
        <w:instrText xml:space="preserve"> HYPERLINK \l _Toc24946 </w:instrText>
      </w:r>
      <w:r>
        <w:rPr>
          <w:szCs w:val="28"/>
        </w:rPr>
        <w:fldChar w:fldCharType="separate"/>
      </w:r>
      <w:r>
        <w:rPr>
          <w:rFonts w:hint="eastAsia"/>
        </w:rPr>
        <w:t>6. 光伏发电产量</w:t>
      </w:r>
      <w:r>
        <w:tab/>
      </w:r>
      <w:r>
        <w:fldChar w:fldCharType="begin"/>
      </w:r>
      <w:r>
        <w:instrText xml:space="preserve"> PAGEREF _Toc24946 \h </w:instrText>
      </w:r>
      <w:r>
        <w:fldChar w:fldCharType="separate"/>
      </w:r>
      <w:r>
        <w:t>9</w:t>
      </w:r>
      <w:r>
        <w:fldChar w:fldCharType="end"/>
      </w:r>
      <w:r>
        <w:rPr>
          <w:szCs w:val="28"/>
        </w:rPr>
        <w:fldChar w:fldCharType="end"/>
      </w:r>
    </w:p>
    <w:p w14:paraId="738EDC64">
      <w:pPr>
        <w:pStyle w:val="26"/>
        <w:tabs>
          <w:tab w:val="right" w:leader="dot" w:pos="9070"/>
          <w:tab w:val="clear" w:pos="540"/>
          <w:tab w:val="clear" w:pos="840"/>
          <w:tab w:val="clear" w:pos="9360"/>
        </w:tabs>
      </w:pPr>
      <w:r>
        <w:rPr>
          <w:szCs w:val="28"/>
        </w:rPr>
        <w:fldChar w:fldCharType="begin"/>
      </w:r>
      <w:r>
        <w:rPr>
          <w:szCs w:val="28"/>
        </w:rPr>
        <w:instrText xml:space="preserve"> HYPERLINK \l _Toc25788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_Toc25788 \h </w:instrText>
      </w:r>
      <w:r>
        <w:fldChar w:fldCharType="separate"/>
      </w:r>
      <w:r>
        <w:t>9</w:t>
      </w:r>
      <w:r>
        <w:fldChar w:fldCharType="end"/>
      </w:r>
      <w:r>
        <w:rPr>
          <w:szCs w:val="28"/>
        </w:rPr>
        <w:fldChar w:fldCharType="end"/>
      </w:r>
    </w:p>
    <w:p w14:paraId="0DAEE124">
      <w:pPr>
        <w:pStyle w:val="26"/>
        <w:tabs>
          <w:tab w:val="right" w:leader="dot" w:pos="9070"/>
          <w:tab w:val="clear" w:pos="540"/>
          <w:tab w:val="clear" w:pos="840"/>
          <w:tab w:val="clear" w:pos="9360"/>
        </w:tabs>
      </w:pPr>
      <w:r>
        <w:rPr>
          <w:szCs w:val="28"/>
        </w:rPr>
        <w:fldChar w:fldCharType="begin"/>
      </w:r>
      <w:r>
        <w:rPr>
          <w:szCs w:val="28"/>
        </w:rPr>
        <w:instrText xml:space="preserve"> HYPERLINK \l _Toc30209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_Toc30209 \h </w:instrText>
      </w:r>
      <w:r>
        <w:fldChar w:fldCharType="separate"/>
      </w:r>
      <w:r>
        <w:t>9</w:t>
      </w:r>
      <w:r>
        <w:fldChar w:fldCharType="end"/>
      </w:r>
      <w:r>
        <w:rPr>
          <w:szCs w:val="28"/>
        </w:rPr>
        <w:fldChar w:fldCharType="end"/>
      </w:r>
    </w:p>
    <w:p w14:paraId="22F581A7">
      <w:pPr>
        <w:pStyle w:val="26"/>
        <w:tabs>
          <w:tab w:val="right" w:leader="dot" w:pos="9070"/>
          <w:tab w:val="clear" w:pos="540"/>
          <w:tab w:val="clear" w:pos="840"/>
          <w:tab w:val="clear" w:pos="9360"/>
        </w:tabs>
      </w:pPr>
      <w:r>
        <w:rPr>
          <w:szCs w:val="28"/>
        </w:rPr>
        <w:fldChar w:fldCharType="begin"/>
      </w:r>
      <w:r>
        <w:rPr>
          <w:szCs w:val="28"/>
        </w:rPr>
        <w:instrText xml:space="preserve"> HYPERLINK \l _Toc22906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_Toc22906 \h </w:instrText>
      </w:r>
      <w:r>
        <w:fldChar w:fldCharType="separate"/>
      </w:r>
      <w:r>
        <w:t>10</w:t>
      </w:r>
      <w:r>
        <w:fldChar w:fldCharType="end"/>
      </w:r>
      <w:r>
        <w:rPr>
          <w:szCs w:val="28"/>
        </w:rPr>
        <w:fldChar w:fldCharType="end"/>
      </w:r>
    </w:p>
    <w:p w14:paraId="57F29005">
      <w:pPr>
        <w:pStyle w:val="20"/>
        <w:tabs>
          <w:tab w:val="right" w:leader="dot" w:pos="9070"/>
          <w:tab w:val="clear" w:pos="900"/>
          <w:tab w:val="clear" w:pos="1260"/>
          <w:tab w:val="clear" w:pos="9360"/>
        </w:tabs>
      </w:pPr>
      <w:r>
        <w:rPr>
          <w:szCs w:val="28"/>
        </w:rPr>
        <w:fldChar w:fldCharType="begin"/>
      </w:r>
      <w:r>
        <w:rPr>
          <w:szCs w:val="28"/>
        </w:rPr>
        <w:instrText xml:space="preserve"> HYPERLINK \l _Toc28454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_Toc28454 \h </w:instrText>
      </w:r>
      <w:r>
        <w:fldChar w:fldCharType="separate"/>
      </w:r>
      <w:r>
        <w:t>10</w:t>
      </w:r>
      <w:r>
        <w:fldChar w:fldCharType="end"/>
      </w:r>
      <w:r>
        <w:rPr>
          <w:szCs w:val="28"/>
        </w:rPr>
        <w:fldChar w:fldCharType="end"/>
      </w:r>
    </w:p>
    <w:p w14:paraId="4B079D97">
      <w:pPr>
        <w:pStyle w:val="20"/>
        <w:tabs>
          <w:tab w:val="right" w:leader="dot" w:pos="9070"/>
          <w:tab w:val="clear" w:pos="900"/>
          <w:tab w:val="clear" w:pos="1260"/>
          <w:tab w:val="clear" w:pos="9360"/>
        </w:tabs>
      </w:pPr>
      <w:r>
        <w:rPr>
          <w:szCs w:val="28"/>
        </w:rPr>
        <w:fldChar w:fldCharType="begin"/>
      </w:r>
      <w:r>
        <w:rPr>
          <w:szCs w:val="28"/>
        </w:rPr>
        <w:instrText xml:space="preserve"> HYPERLINK \l _Toc7184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_Toc7184 \h </w:instrText>
      </w:r>
      <w:r>
        <w:fldChar w:fldCharType="separate"/>
      </w:r>
      <w:r>
        <w:t>12</w:t>
      </w:r>
      <w:r>
        <w:fldChar w:fldCharType="end"/>
      </w:r>
      <w:r>
        <w:rPr>
          <w:szCs w:val="28"/>
        </w:rPr>
        <w:fldChar w:fldCharType="end"/>
      </w:r>
    </w:p>
    <w:p w14:paraId="5ED1FF0F">
      <w:pPr>
        <w:pStyle w:val="25"/>
        <w:tabs>
          <w:tab w:val="right" w:leader="dot" w:pos="9070"/>
          <w:tab w:val="clear" w:pos="180"/>
          <w:tab w:val="clear" w:pos="420"/>
          <w:tab w:val="clear" w:pos="9360"/>
        </w:tabs>
      </w:pPr>
      <w:r>
        <w:rPr>
          <w:szCs w:val="28"/>
        </w:rPr>
        <w:fldChar w:fldCharType="begin"/>
      </w:r>
      <w:r>
        <w:rPr>
          <w:szCs w:val="28"/>
        </w:rPr>
        <w:instrText xml:space="preserve"> HYPERLINK \l _Toc245 </w:instrText>
      </w:r>
      <w:r>
        <w:rPr>
          <w:szCs w:val="28"/>
        </w:rPr>
        <w:fldChar w:fldCharType="separate"/>
      </w:r>
      <w:r>
        <w:rPr>
          <w:rFonts w:hint="eastAsia"/>
        </w:rPr>
        <w:t>7. 经济效益分析</w:t>
      </w:r>
      <w:r>
        <w:tab/>
      </w:r>
      <w:r>
        <w:fldChar w:fldCharType="begin"/>
      </w:r>
      <w:r>
        <w:instrText xml:space="preserve"> PAGEREF _Toc245 \h </w:instrText>
      </w:r>
      <w:r>
        <w:fldChar w:fldCharType="separate"/>
      </w:r>
      <w:r>
        <w:t>13</w:t>
      </w:r>
      <w:r>
        <w:fldChar w:fldCharType="end"/>
      </w:r>
      <w:r>
        <w:rPr>
          <w:szCs w:val="28"/>
        </w:rPr>
        <w:fldChar w:fldCharType="end"/>
      </w:r>
    </w:p>
    <w:p w14:paraId="3301D4DD">
      <w:pPr>
        <w:pStyle w:val="25"/>
        <w:tabs>
          <w:tab w:val="right" w:leader="dot" w:pos="9070"/>
          <w:tab w:val="clear" w:pos="180"/>
          <w:tab w:val="clear" w:pos="420"/>
          <w:tab w:val="clear" w:pos="9360"/>
        </w:tabs>
      </w:pPr>
      <w:r>
        <w:rPr>
          <w:szCs w:val="28"/>
        </w:rPr>
        <w:fldChar w:fldCharType="begin"/>
      </w:r>
      <w:r>
        <w:rPr>
          <w:szCs w:val="28"/>
        </w:rPr>
        <w:instrText xml:space="preserve"> HYPERLINK \l _Toc12041 </w:instrText>
      </w:r>
      <w:r>
        <w:rPr>
          <w:szCs w:val="28"/>
        </w:rPr>
        <w:fldChar w:fldCharType="separate"/>
      </w:r>
      <w:r>
        <w:rPr>
          <w:rFonts w:hint="eastAsia"/>
        </w:rPr>
        <w:t>8. 减排效益分析</w:t>
      </w:r>
      <w:r>
        <w:tab/>
      </w:r>
      <w:r>
        <w:fldChar w:fldCharType="begin"/>
      </w:r>
      <w:r>
        <w:instrText xml:space="preserve"> PAGEREF _Toc12041 \h </w:instrText>
      </w:r>
      <w:r>
        <w:fldChar w:fldCharType="separate"/>
      </w:r>
      <w:r>
        <w:t>15</w:t>
      </w:r>
      <w:r>
        <w:fldChar w:fldCharType="end"/>
      </w:r>
      <w:r>
        <w:rPr>
          <w:szCs w:val="28"/>
        </w:rPr>
        <w:fldChar w:fldCharType="end"/>
      </w:r>
    </w:p>
    <w:p w14:paraId="63EF3491">
      <w:pPr>
        <w:pStyle w:val="25"/>
        <w:tabs>
          <w:tab w:val="right" w:leader="dot" w:pos="9070"/>
          <w:tab w:val="clear" w:pos="180"/>
          <w:tab w:val="clear" w:pos="420"/>
          <w:tab w:val="clear" w:pos="9360"/>
        </w:tabs>
      </w:pPr>
      <w:r>
        <w:rPr>
          <w:szCs w:val="28"/>
        </w:rPr>
        <w:fldChar w:fldCharType="begin"/>
      </w:r>
      <w:r>
        <w:rPr>
          <w:szCs w:val="28"/>
        </w:rPr>
        <w:instrText xml:space="preserve"> HYPERLINK \l _Toc28530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_Toc28530 \h </w:instrText>
      </w:r>
      <w:r>
        <w:fldChar w:fldCharType="separate"/>
      </w:r>
      <w:r>
        <w:t>16</w:t>
      </w:r>
      <w:r>
        <w:fldChar w:fldCharType="end"/>
      </w:r>
      <w:r>
        <w:rPr>
          <w:szCs w:val="28"/>
        </w:rPr>
        <w:fldChar w:fldCharType="end"/>
      </w:r>
    </w:p>
    <w:p w14:paraId="5919EA22">
      <w:pPr>
        <w:pStyle w:val="25"/>
        <w:tabs>
          <w:tab w:val="right" w:leader="dot" w:pos="9070"/>
          <w:tab w:val="clear" w:pos="180"/>
          <w:tab w:val="clear" w:pos="420"/>
          <w:tab w:val="clear" w:pos="9360"/>
        </w:tabs>
      </w:pPr>
      <w:r>
        <w:rPr>
          <w:szCs w:val="28"/>
        </w:rPr>
        <w:fldChar w:fldCharType="begin"/>
      </w:r>
      <w:r>
        <w:rPr>
          <w:szCs w:val="28"/>
        </w:rPr>
        <w:instrText xml:space="preserve"> HYPERLINK \l _Toc27512 </w:instrText>
      </w:r>
      <w:r>
        <w:rPr>
          <w:szCs w:val="28"/>
        </w:rPr>
        <w:fldChar w:fldCharType="separate"/>
      </w:r>
      <w:r>
        <w:rPr>
          <w:rFonts w:hint="eastAsia"/>
        </w:rPr>
        <w:t>附录</w:t>
      </w:r>
      <w:r>
        <w:tab/>
      </w:r>
      <w:r>
        <w:fldChar w:fldCharType="begin"/>
      </w:r>
      <w:r>
        <w:instrText xml:space="preserve"> PAGEREF _Toc27512 \h </w:instrText>
      </w:r>
      <w:r>
        <w:fldChar w:fldCharType="separate"/>
      </w:r>
      <w:r>
        <w:t>17</w:t>
      </w:r>
      <w:r>
        <w:fldChar w:fldCharType="end"/>
      </w:r>
      <w:r>
        <w:rPr>
          <w:szCs w:val="28"/>
        </w:rPr>
        <w:fldChar w:fldCharType="end"/>
      </w:r>
    </w:p>
    <w:p w14:paraId="1E04DAAE">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5531"/>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重庆</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106°33′</w:t>
            </w:r>
            <w:bookmarkEnd w:id="16"/>
            <w:r>
              <w:rPr>
                <w:sz w:val="21"/>
                <w:szCs w:val="18"/>
                <w:lang w:val="en-US"/>
              </w:rPr>
              <w:t xml:space="preserve">              北纬：</w:t>
            </w:r>
            <w:bookmarkStart w:id="17" w:name="纬度"/>
            <w:r>
              <w:t>29°35′</w:t>
            </w:r>
            <w:bookmarkEnd w:id="17"/>
          </w:p>
        </w:tc>
      </w:tr>
    </w:tbl>
    <w:p w14:paraId="0BF06E7D">
      <w:pPr>
        <w:pStyle w:val="2"/>
      </w:pPr>
      <w:bookmarkStart w:id="18" w:name="_Toc512608177"/>
      <w:bookmarkStart w:id="19" w:name="_Toc15483"/>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527"/>
      <w:r>
        <w:rPr>
          <w:rFonts w:hint="eastAsia"/>
        </w:rPr>
        <w:t>太阳能资源分析</w:t>
      </w:r>
      <w:bookmarkEnd w:id="21"/>
    </w:p>
    <w:p w14:paraId="3E75D242">
      <w:pPr>
        <w:pStyle w:val="4"/>
        <w:rPr>
          <w:lang w:val="zh-CN"/>
        </w:rPr>
      </w:pPr>
      <w:bookmarkStart w:id="22" w:name="_Toc9498"/>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重庆</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2979.2</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8162.2</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7242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72427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11497"/>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2979.2</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D级太阳能资源一般</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7242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2427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0.31,散射辐射主导,直射比等级属于D级等级低地区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0.17，等级C一般地区</w:t>
      </w:r>
      <w:bookmarkEnd w:id="40"/>
      <w:r>
        <w:rPr>
          <w:rFonts w:hint="eastAsia"/>
        </w:rPr>
        <w:t>。</w:t>
      </w:r>
    </w:p>
    <w:p w14:paraId="7314A2CA">
      <w:pPr>
        <w:pStyle w:val="2"/>
      </w:pPr>
      <w:bookmarkStart w:id="41" w:name="_Toc127542295"/>
      <w:bookmarkStart w:id="42" w:name="_Toc7658"/>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13004"/>
      <w:r>
        <w:rPr>
          <w:rFonts w:hint="eastAsia"/>
        </w:rPr>
        <w:t>光伏系统设计</w:t>
      </w:r>
      <w:bookmarkEnd w:id="43"/>
    </w:p>
    <w:p w14:paraId="77D0779E">
      <w:pPr>
        <w:pStyle w:val="3"/>
        <w:ind w:firstLine="480" w:firstLineChars="200"/>
      </w:pPr>
      <w:bookmarkStart w:id="44" w:name="_Toc290149054"/>
      <w:bookmarkStart w:id="45" w:name="_Toc312399791"/>
      <w:bookmarkStart w:id="46" w:name="_Toc264043625"/>
      <w:bookmarkStart w:id="47" w:name="_Toc290209312"/>
      <w:bookmarkStart w:id="48" w:name="_Toc290209336"/>
      <w:bookmarkStart w:id="49" w:name="_Toc512608180"/>
      <w:bookmarkStart w:id="50" w:name="_Toc264569232"/>
      <w:bookmarkStart w:id="51" w:name="_Toc27516538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30951"/>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5048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504825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8957"/>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t>请运行[全景辐照]命令，软件会生成对应辐照分析彩图！</w:t>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0342"/>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重庆</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10765"/>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29.7</w:t>
      </w:r>
      <w:bookmarkEnd w:id="59"/>
      <w:r>
        <w:rPr>
          <w:rFonts w:hint="eastAsia"/>
          <w:b/>
        </w:rPr>
        <w:t>°；并网系统推荐倾角为</w:t>
      </w:r>
      <w:bookmarkStart w:id="60" w:name="并网推荐倾角"/>
      <w:r>
        <w:rPr>
          <w:rFonts w:hint="eastAsia"/>
          <w:b/>
        </w:rPr>
        <w:t>31.7</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6579"/>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12</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466</w:t>
            </w:r>
          </w:p>
        </w:tc>
      </w:tr>
      <w:tr w14:paraId="2329D7D7">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59698018">
            <w:pPr>
              <w:jc w:val="center"/>
              <w:rPr>
                <w:b/>
                <w:bCs/>
                <w:szCs w:val="21"/>
              </w:rPr>
            </w:pPr>
            <w:r>
              <w:rPr>
                <w:b/>
                <w:bCs/>
                <w:szCs w:val="21"/>
              </w:rPr>
              <w:t>1.64(1.65X0.99)</w:t>
            </w:r>
          </w:p>
        </w:tc>
        <w:tc>
          <w:tcPr>
            <w:tcW w:w="2218" w:type="dxa"/>
            <w:shd w:val="clear" w:color="auto" w:fill="ECECEC" w:themeFill="accent3" w:themeFillTint="33"/>
          </w:tcPr>
          <w:p w14:paraId="65B0A857">
            <w:pPr>
              <w:jc w:val="center"/>
              <w:rPr>
                <w:szCs w:val="21"/>
              </w:rPr>
            </w:pPr>
            <w:r>
              <w:rPr>
                <w:szCs w:val="21"/>
              </w:rPr>
              <w:t>正南</w:t>
            </w:r>
          </w:p>
        </w:tc>
        <w:tc>
          <w:tcPr>
            <w:tcW w:w="2218" w:type="dxa"/>
            <w:shd w:val="clear" w:color="auto" w:fill="ECECEC" w:themeFill="accent3" w:themeFillTint="33"/>
          </w:tcPr>
          <w:p w14:paraId="4F389282">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56CCE5CB">
            <w:pPr>
              <w:jc w:val="center"/>
              <w:rPr>
                <w:szCs w:val="21"/>
              </w:rPr>
            </w:pPr>
            <w:r>
              <w:rPr>
                <w:szCs w:val="21"/>
              </w:rPr>
              <w:t>1</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781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27813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1820"/>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466</w:t>
            </w:r>
          </w:p>
        </w:tc>
        <w:tc>
          <w:tcPr>
            <w:tcW w:w="0" w:type="auto"/>
            <w:shd w:val="clear" w:color="auto" w:fill="ECECEC" w:themeFill="accent3" w:themeFillTint="33"/>
          </w:tcPr>
          <w:p w14:paraId="2998E6AC">
            <w:pPr>
              <w:jc w:val="center"/>
              <w:rPr>
                <w:szCs w:val="21"/>
              </w:rPr>
            </w:pPr>
            <w:r>
              <w:rPr>
                <w:szCs w:val="21"/>
              </w:rPr>
              <w:t>300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24946"/>
      <w:r>
        <w:rPr>
          <w:rFonts w:hint="eastAsia"/>
        </w:rPr>
        <w:t>光伏发电产量</w:t>
      </w:r>
      <w:bookmarkEnd w:id="66"/>
    </w:p>
    <w:p w14:paraId="6E04DCFC">
      <w:pPr>
        <w:pStyle w:val="4"/>
      </w:pPr>
      <w:bookmarkStart w:id="67" w:name="_Toc25788"/>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30209"/>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466</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139.8kW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763㎡</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79.3%</w:t>
            </w:r>
          </w:p>
        </w:tc>
      </w:tr>
      <w:bookmarkEnd w:id="69"/>
    </w:tbl>
    <w:p w14:paraId="27A885EB">
      <w:pPr>
        <w:jc w:val="center"/>
      </w:pPr>
    </w:p>
    <w:p w14:paraId="072646A4">
      <w:pPr>
        <w:pStyle w:val="4"/>
      </w:pPr>
      <w:bookmarkStart w:id="70" w:name="_Toc22906"/>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28454"/>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23.4</w:t>
            </w:r>
          </w:p>
        </w:tc>
        <w:tc>
          <w:tcPr>
            <w:tcW w:w="2434" w:type="dxa"/>
            <w:shd w:val="clear" w:color="auto" w:fill="ECECEC" w:themeFill="accent3" w:themeFillTint="33"/>
          </w:tcPr>
          <w:p w14:paraId="5B1385F4">
            <w:pPr>
              <w:jc w:val="center"/>
              <w:rPr>
                <w:szCs w:val="21"/>
              </w:rPr>
            </w:pPr>
            <w:r>
              <w:rPr>
                <w:szCs w:val="21"/>
              </w:rPr>
              <w:t>2.82</w:t>
            </w:r>
          </w:p>
        </w:tc>
        <w:tc>
          <w:tcPr>
            <w:tcW w:w="2224" w:type="dxa"/>
            <w:shd w:val="clear" w:color="auto" w:fill="ECECEC" w:themeFill="accent3" w:themeFillTint="33"/>
          </w:tcPr>
          <w:p w14:paraId="1706CA8B">
            <w:pPr>
              <w:jc w:val="center"/>
              <w:rPr>
                <w:szCs w:val="21"/>
              </w:rPr>
            </w:pPr>
            <w:r>
              <w:rPr>
                <w:szCs w:val="21"/>
              </w:rPr>
              <w:t>3.2</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32.7</w:t>
            </w:r>
          </w:p>
        </w:tc>
        <w:tc>
          <w:tcPr>
            <w:tcW w:w="2434" w:type="dxa"/>
          </w:tcPr>
          <w:p w14:paraId="0B70B407">
            <w:pPr>
              <w:jc w:val="center"/>
              <w:rPr>
                <w:szCs w:val="21"/>
              </w:rPr>
            </w:pPr>
            <w:r>
              <w:rPr>
                <w:szCs w:val="21"/>
              </w:rPr>
              <w:t>3.89</w:t>
            </w:r>
          </w:p>
        </w:tc>
        <w:tc>
          <w:tcPr>
            <w:tcW w:w="2224" w:type="dxa"/>
          </w:tcPr>
          <w:p w14:paraId="7DB73600">
            <w:pPr>
              <w:jc w:val="center"/>
              <w:rPr>
                <w:szCs w:val="21"/>
              </w:rPr>
            </w:pPr>
            <w:r>
              <w:rPr>
                <w:szCs w:val="21"/>
              </w:rPr>
              <w:t>4.5</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61.7</w:t>
            </w:r>
          </w:p>
        </w:tc>
        <w:tc>
          <w:tcPr>
            <w:tcW w:w="2434" w:type="dxa"/>
            <w:shd w:val="clear" w:color="auto" w:fill="ECECEC" w:themeFill="accent3" w:themeFillTint="33"/>
          </w:tcPr>
          <w:p w14:paraId="00D055FF">
            <w:pPr>
              <w:jc w:val="center"/>
              <w:rPr>
                <w:szCs w:val="21"/>
              </w:rPr>
            </w:pPr>
            <w:r>
              <w:rPr>
                <w:szCs w:val="21"/>
              </w:rPr>
              <w:t>7.15</w:t>
            </w:r>
          </w:p>
        </w:tc>
        <w:tc>
          <w:tcPr>
            <w:tcW w:w="2224" w:type="dxa"/>
            <w:shd w:val="clear" w:color="auto" w:fill="ECECEC" w:themeFill="accent3" w:themeFillTint="33"/>
          </w:tcPr>
          <w:p w14:paraId="537FBD7A">
            <w:pPr>
              <w:jc w:val="center"/>
              <w:rPr>
                <w:szCs w:val="21"/>
              </w:rPr>
            </w:pPr>
            <w:r>
              <w:rPr>
                <w:szCs w:val="21"/>
              </w:rPr>
              <w:t>8.2</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70.8</w:t>
            </w:r>
          </w:p>
        </w:tc>
        <w:tc>
          <w:tcPr>
            <w:tcW w:w="2434" w:type="dxa"/>
          </w:tcPr>
          <w:p w14:paraId="123DF891">
            <w:pPr>
              <w:jc w:val="center"/>
              <w:rPr>
                <w:szCs w:val="21"/>
              </w:rPr>
            </w:pPr>
            <w:r>
              <w:rPr>
                <w:szCs w:val="21"/>
              </w:rPr>
              <w:t>7.97</w:t>
            </w:r>
          </w:p>
        </w:tc>
        <w:tc>
          <w:tcPr>
            <w:tcW w:w="2224" w:type="dxa"/>
          </w:tcPr>
          <w:p w14:paraId="6E7588C6">
            <w:pPr>
              <w:jc w:val="center"/>
              <w:rPr>
                <w:szCs w:val="21"/>
              </w:rPr>
            </w:pPr>
            <w:r>
              <w:rPr>
                <w:szCs w:val="21"/>
              </w:rPr>
              <w:t>9.1</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93.9</w:t>
            </w:r>
          </w:p>
        </w:tc>
        <w:tc>
          <w:tcPr>
            <w:tcW w:w="2434" w:type="dxa"/>
            <w:shd w:val="clear" w:color="auto" w:fill="ECECEC" w:themeFill="accent3" w:themeFillTint="33"/>
          </w:tcPr>
          <w:p w14:paraId="6DE46157">
            <w:pPr>
              <w:jc w:val="center"/>
              <w:rPr>
                <w:szCs w:val="21"/>
              </w:rPr>
            </w:pPr>
            <w:r>
              <w:rPr>
                <w:szCs w:val="21"/>
              </w:rPr>
              <w:t>10.33</w:t>
            </w:r>
          </w:p>
        </w:tc>
        <w:tc>
          <w:tcPr>
            <w:tcW w:w="2224" w:type="dxa"/>
            <w:shd w:val="clear" w:color="auto" w:fill="ECECEC" w:themeFill="accent3" w:themeFillTint="33"/>
          </w:tcPr>
          <w:p w14:paraId="6D774109">
            <w:pPr>
              <w:jc w:val="center"/>
              <w:rPr>
                <w:szCs w:val="21"/>
              </w:rPr>
            </w:pPr>
            <w:r>
              <w:rPr>
                <w:szCs w:val="21"/>
              </w:rPr>
              <w:t>11.8</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87.3</w:t>
            </w:r>
          </w:p>
        </w:tc>
        <w:tc>
          <w:tcPr>
            <w:tcW w:w="2434" w:type="dxa"/>
          </w:tcPr>
          <w:p w14:paraId="1C10A994">
            <w:pPr>
              <w:jc w:val="center"/>
              <w:rPr>
                <w:szCs w:val="21"/>
              </w:rPr>
            </w:pPr>
            <w:r>
              <w:rPr>
                <w:szCs w:val="21"/>
              </w:rPr>
              <w:t>9.50</w:t>
            </w:r>
          </w:p>
        </w:tc>
        <w:tc>
          <w:tcPr>
            <w:tcW w:w="2224" w:type="dxa"/>
          </w:tcPr>
          <w:p w14:paraId="464665C9">
            <w:pPr>
              <w:jc w:val="center"/>
              <w:rPr>
                <w:szCs w:val="21"/>
              </w:rPr>
            </w:pPr>
            <w:r>
              <w:rPr>
                <w:szCs w:val="21"/>
              </w:rPr>
              <w:t>10.9</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125.2</w:t>
            </w:r>
          </w:p>
        </w:tc>
        <w:tc>
          <w:tcPr>
            <w:tcW w:w="2434" w:type="dxa"/>
            <w:shd w:val="clear" w:color="auto" w:fill="ECECEC" w:themeFill="accent3" w:themeFillTint="33"/>
          </w:tcPr>
          <w:p w14:paraId="6338C7A9">
            <w:pPr>
              <w:jc w:val="center"/>
              <w:rPr>
                <w:szCs w:val="21"/>
              </w:rPr>
            </w:pPr>
            <w:r>
              <w:rPr>
                <w:szCs w:val="21"/>
              </w:rPr>
              <w:t>13.38</w:t>
            </w:r>
          </w:p>
        </w:tc>
        <w:tc>
          <w:tcPr>
            <w:tcW w:w="2224" w:type="dxa"/>
            <w:shd w:val="clear" w:color="auto" w:fill="ECECEC" w:themeFill="accent3" w:themeFillTint="33"/>
          </w:tcPr>
          <w:p w14:paraId="14508C05">
            <w:pPr>
              <w:jc w:val="center"/>
              <w:rPr>
                <w:szCs w:val="21"/>
              </w:rPr>
            </w:pPr>
            <w:r>
              <w:rPr>
                <w:szCs w:val="21"/>
              </w:rPr>
              <w:t>15.3</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120.8</w:t>
            </w:r>
          </w:p>
        </w:tc>
        <w:tc>
          <w:tcPr>
            <w:tcW w:w="2434" w:type="dxa"/>
          </w:tcPr>
          <w:p w14:paraId="31C794F8">
            <w:pPr>
              <w:jc w:val="center"/>
              <w:rPr>
                <w:szCs w:val="21"/>
              </w:rPr>
            </w:pPr>
            <w:r>
              <w:rPr>
                <w:szCs w:val="21"/>
              </w:rPr>
              <w:t>12.92</w:t>
            </w:r>
          </w:p>
        </w:tc>
        <w:tc>
          <w:tcPr>
            <w:tcW w:w="2224" w:type="dxa"/>
          </w:tcPr>
          <w:p w14:paraId="50AABDBE">
            <w:pPr>
              <w:jc w:val="center"/>
              <w:rPr>
                <w:szCs w:val="21"/>
              </w:rPr>
            </w:pPr>
            <w:r>
              <w:rPr>
                <w:szCs w:val="21"/>
              </w:rPr>
              <w:t>14.8</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75.2</w:t>
            </w:r>
          </w:p>
        </w:tc>
        <w:tc>
          <w:tcPr>
            <w:tcW w:w="2434" w:type="dxa"/>
            <w:shd w:val="clear" w:color="auto" w:fill="ECECEC" w:themeFill="accent3" w:themeFillTint="33"/>
          </w:tcPr>
          <w:p w14:paraId="0A2047A4">
            <w:pPr>
              <w:jc w:val="center"/>
              <w:rPr>
                <w:szCs w:val="21"/>
              </w:rPr>
            </w:pPr>
            <w:r>
              <w:rPr>
                <w:szCs w:val="21"/>
              </w:rPr>
              <w:t>8.20</w:t>
            </w:r>
          </w:p>
        </w:tc>
        <w:tc>
          <w:tcPr>
            <w:tcW w:w="2224" w:type="dxa"/>
            <w:shd w:val="clear" w:color="auto" w:fill="ECECEC" w:themeFill="accent3" w:themeFillTint="33"/>
          </w:tcPr>
          <w:p w14:paraId="13691CFF">
            <w:pPr>
              <w:jc w:val="center"/>
              <w:rPr>
                <w:szCs w:val="21"/>
              </w:rPr>
            </w:pPr>
            <w:r>
              <w:rPr>
                <w:szCs w:val="21"/>
              </w:rPr>
              <w:t>9.4</w:t>
            </w:r>
          </w:p>
        </w:tc>
      </w:tr>
      <w:tr w14:paraId="2ADCC22A">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47.6</w:t>
            </w:r>
          </w:p>
        </w:tc>
        <w:tc>
          <w:tcPr>
            <w:tcW w:w="2434" w:type="dxa"/>
          </w:tcPr>
          <w:p w14:paraId="1FDA8201">
            <w:pPr>
              <w:jc w:val="center"/>
              <w:rPr>
                <w:szCs w:val="21"/>
              </w:rPr>
            </w:pPr>
            <w:r>
              <w:rPr>
                <w:szCs w:val="21"/>
              </w:rPr>
              <w:t>5.38</w:t>
            </w:r>
          </w:p>
        </w:tc>
        <w:tc>
          <w:tcPr>
            <w:tcW w:w="2224" w:type="dxa"/>
          </w:tcPr>
          <w:p w14:paraId="1CBA1C4F">
            <w:pPr>
              <w:jc w:val="center"/>
              <w:rPr>
                <w:szCs w:val="21"/>
              </w:rPr>
            </w:pPr>
            <w:r>
              <w:rPr>
                <w:szCs w:val="21"/>
              </w:rPr>
              <w:t>6.2</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28.0</w:t>
            </w:r>
          </w:p>
        </w:tc>
        <w:tc>
          <w:tcPr>
            <w:tcW w:w="2434" w:type="dxa"/>
            <w:shd w:val="clear" w:color="auto" w:fill="ECECEC" w:themeFill="accent3" w:themeFillTint="33"/>
          </w:tcPr>
          <w:p w14:paraId="6D9912FF">
            <w:pPr>
              <w:jc w:val="center"/>
              <w:rPr>
                <w:szCs w:val="21"/>
              </w:rPr>
            </w:pPr>
            <w:r>
              <w:rPr>
                <w:szCs w:val="21"/>
              </w:rPr>
              <w:t>3.26</w:t>
            </w:r>
          </w:p>
        </w:tc>
        <w:tc>
          <w:tcPr>
            <w:tcW w:w="2224" w:type="dxa"/>
            <w:shd w:val="clear" w:color="auto" w:fill="ECECEC" w:themeFill="accent3" w:themeFillTint="33"/>
          </w:tcPr>
          <w:p w14:paraId="247A9F59">
            <w:pPr>
              <w:jc w:val="center"/>
              <w:rPr>
                <w:szCs w:val="21"/>
              </w:rPr>
            </w:pPr>
            <w:r>
              <w:rPr>
                <w:szCs w:val="21"/>
              </w:rPr>
              <w:t>3.7</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20.0</w:t>
            </w:r>
          </w:p>
        </w:tc>
        <w:tc>
          <w:tcPr>
            <w:tcW w:w="2434" w:type="dxa"/>
          </w:tcPr>
          <w:p w14:paraId="67AA3148">
            <w:pPr>
              <w:jc w:val="center"/>
              <w:rPr>
                <w:szCs w:val="21"/>
              </w:rPr>
            </w:pPr>
            <w:r>
              <w:rPr>
                <w:szCs w:val="21"/>
              </w:rPr>
              <w:t>2.40</w:t>
            </w:r>
          </w:p>
        </w:tc>
        <w:tc>
          <w:tcPr>
            <w:tcW w:w="2224" w:type="dxa"/>
          </w:tcPr>
          <w:p w14:paraId="07318CDF">
            <w:pPr>
              <w:jc w:val="center"/>
              <w:rPr>
                <w:szCs w:val="21"/>
              </w:rPr>
            </w:pPr>
            <w:r>
              <w:rPr>
                <w:szCs w:val="21"/>
              </w:rPr>
              <w:t>2.8</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786.6</w:t>
            </w:r>
          </w:p>
        </w:tc>
        <w:tc>
          <w:tcPr>
            <w:tcW w:w="2434" w:type="dxa"/>
            <w:shd w:val="clear" w:color="auto" w:fill="ECECEC" w:themeFill="accent3" w:themeFillTint="33"/>
          </w:tcPr>
          <w:p w14:paraId="0D411D27">
            <w:pPr>
              <w:jc w:val="center"/>
              <w:rPr>
                <w:szCs w:val="21"/>
              </w:rPr>
            </w:pPr>
            <w:r>
              <w:rPr>
                <w:szCs w:val="21"/>
              </w:rPr>
              <w:t>87.2077</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87.2MWh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29813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29813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6385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7184"/>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87.21</w:t>
            </w:r>
          </w:p>
        </w:tc>
        <w:tc>
          <w:tcPr>
            <w:tcW w:w="2268" w:type="dxa"/>
          </w:tcPr>
          <w:p w14:paraId="45C454FE">
            <w:pPr>
              <w:spacing w:line="360" w:lineRule="exact"/>
              <w:jc w:val="center"/>
              <w:rPr>
                <w:lang w:val="en-US"/>
              </w:rPr>
            </w:pPr>
            <w:r>
              <w:rPr>
                <w:lang w:val="en-US"/>
              </w:rPr>
              <w:t>624</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82.85</w:t>
            </w:r>
          </w:p>
        </w:tc>
        <w:tc>
          <w:tcPr>
            <w:tcW w:w="2268" w:type="dxa"/>
            <w:shd w:val="clear" w:color="auto" w:fill="F2F2F2"/>
          </w:tcPr>
          <w:p w14:paraId="5C821089">
            <w:pPr>
              <w:spacing w:line="360" w:lineRule="exact"/>
              <w:jc w:val="center"/>
              <w:rPr>
                <w:lang w:val="en-US"/>
              </w:rPr>
            </w:pPr>
            <w:r>
              <w:rPr>
                <w:lang w:val="en-US"/>
              </w:rPr>
              <w:t>593</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82.27</w:t>
            </w:r>
          </w:p>
        </w:tc>
        <w:tc>
          <w:tcPr>
            <w:tcW w:w="2268" w:type="dxa"/>
          </w:tcPr>
          <w:p w14:paraId="5B4521E2">
            <w:pPr>
              <w:spacing w:line="360" w:lineRule="exact"/>
              <w:jc w:val="center"/>
              <w:rPr>
                <w:lang w:val="en-US"/>
              </w:rPr>
            </w:pPr>
            <w:r>
              <w:rPr>
                <w:lang w:val="en-US"/>
              </w:rPr>
              <w:t>588</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81.69</w:t>
            </w:r>
          </w:p>
        </w:tc>
        <w:tc>
          <w:tcPr>
            <w:tcW w:w="2268" w:type="dxa"/>
            <w:shd w:val="clear" w:color="auto" w:fill="F2F2F2"/>
          </w:tcPr>
          <w:p w14:paraId="5AD52F0F">
            <w:pPr>
              <w:spacing w:line="360" w:lineRule="exact"/>
              <w:jc w:val="center"/>
              <w:rPr>
                <w:lang w:val="en-US"/>
              </w:rPr>
            </w:pPr>
            <w:r>
              <w:rPr>
                <w:lang w:val="en-US"/>
              </w:rPr>
              <w:t>584</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81.12</w:t>
            </w:r>
          </w:p>
        </w:tc>
        <w:tc>
          <w:tcPr>
            <w:tcW w:w="2268" w:type="dxa"/>
          </w:tcPr>
          <w:p w14:paraId="65747FAE">
            <w:pPr>
              <w:spacing w:line="360" w:lineRule="exact"/>
              <w:jc w:val="center"/>
              <w:rPr>
                <w:lang w:val="en-US"/>
              </w:rPr>
            </w:pPr>
            <w:r>
              <w:rPr>
                <w:lang w:val="en-US"/>
              </w:rPr>
              <w:t>580</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80.55</w:t>
            </w:r>
          </w:p>
        </w:tc>
        <w:tc>
          <w:tcPr>
            <w:tcW w:w="2268" w:type="dxa"/>
            <w:shd w:val="clear" w:color="auto" w:fill="F2F2F2"/>
          </w:tcPr>
          <w:p w14:paraId="68E54396">
            <w:pPr>
              <w:spacing w:line="360" w:lineRule="exact"/>
              <w:jc w:val="center"/>
              <w:rPr>
                <w:lang w:val="en-US"/>
              </w:rPr>
            </w:pPr>
            <w:r>
              <w:rPr>
                <w:lang w:val="en-US"/>
              </w:rPr>
              <w:t>576</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79.99</w:t>
            </w:r>
          </w:p>
        </w:tc>
        <w:tc>
          <w:tcPr>
            <w:tcW w:w="2268" w:type="dxa"/>
          </w:tcPr>
          <w:p w14:paraId="1E4BAB61">
            <w:pPr>
              <w:spacing w:line="360" w:lineRule="exact"/>
              <w:jc w:val="center"/>
              <w:rPr>
                <w:lang w:val="en-US"/>
              </w:rPr>
            </w:pPr>
            <w:r>
              <w:rPr>
                <w:lang w:val="en-US"/>
              </w:rPr>
              <w:t>572</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79.43</w:t>
            </w:r>
          </w:p>
        </w:tc>
        <w:tc>
          <w:tcPr>
            <w:tcW w:w="2268" w:type="dxa"/>
            <w:shd w:val="clear" w:color="auto" w:fill="F2F2F2"/>
          </w:tcPr>
          <w:p w14:paraId="2C62364C">
            <w:pPr>
              <w:spacing w:line="360" w:lineRule="exact"/>
              <w:jc w:val="center"/>
              <w:rPr>
                <w:lang w:val="en-US"/>
              </w:rPr>
            </w:pPr>
            <w:r>
              <w:rPr>
                <w:lang w:val="en-US"/>
              </w:rPr>
              <w:t>568</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78.87</w:t>
            </w:r>
          </w:p>
        </w:tc>
        <w:tc>
          <w:tcPr>
            <w:tcW w:w="2268" w:type="dxa"/>
          </w:tcPr>
          <w:p w14:paraId="790392DE">
            <w:pPr>
              <w:spacing w:line="360" w:lineRule="exact"/>
              <w:jc w:val="center"/>
              <w:rPr>
                <w:lang w:val="en-US"/>
              </w:rPr>
            </w:pPr>
            <w:r>
              <w:rPr>
                <w:lang w:val="en-US"/>
              </w:rPr>
              <w:t>564</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78.32</w:t>
            </w:r>
          </w:p>
        </w:tc>
        <w:tc>
          <w:tcPr>
            <w:tcW w:w="2268" w:type="dxa"/>
            <w:shd w:val="clear" w:color="auto" w:fill="F2F2F2"/>
          </w:tcPr>
          <w:p w14:paraId="3BFDDC82">
            <w:pPr>
              <w:spacing w:line="360" w:lineRule="exact"/>
              <w:jc w:val="center"/>
              <w:rPr>
                <w:lang w:val="en-US"/>
              </w:rPr>
            </w:pPr>
            <w:r>
              <w:rPr>
                <w:lang w:val="en-US"/>
              </w:rPr>
              <w:t>560</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77.77</w:t>
            </w:r>
          </w:p>
        </w:tc>
        <w:tc>
          <w:tcPr>
            <w:tcW w:w="2268" w:type="dxa"/>
          </w:tcPr>
          <w:p w14:paraId="217010C0">
            <w:pPr>
              <w:spacing w:line="360" w:lineRule="exact"/>
              <w:jc w:val="center"/>
              <w:rPr>
                <w:lang w:val="en-US"/>
              </w:rPr>
            </w:pPr>
            <w:r>
              <w:rPr>
                <w:lang w:val="en-US"/>
              </w:rPr>
              <w:t>556</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77.23</w:t>
            </w:r>
          </w:p>
        </w:tc>
        <w:tc>
          <w:tcPr>
            <w:tcW w:w="2268" w:type="dxa"/>
            <w:shd w:val="clear" w:color="auto" w:fill="F2F2F2"/>
          </w:tcPr>
          <w:p w14:paraId="2C95253F">
            <w:pPr>
              <w:spacing w:line="360" w:lineRule="exact"/>
              <w:jc w:val="center"/>
              <w:rPr>
                <w:lang w:val="en-US"/>
              </w:rPr>
            </w:pPr>
            <w:r>
              <w:rPr>
                <w:lang w:val="en-US"/>
              </w:rPr>
              <w:t>552</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76.69</w:t>
            </w:r>
          </w:p>
        </w:tc>
        <w:tc>
          <w:tcPr>
            <w:tcW w:w="2268" w:type="dxa"/>
          </w:tcPr>
          <w:p w14:paraId="0869FA5A">
            <w:pPr>
              <w:spacing w:line="360" w:lineRule="exact"/>
              <w:jc w:val="center"/>
              <w:rPr>
                <w:lang w:val="en-US"/>
              </w:rPr>
            </w:pPr>
            <w:r>
              <w:rPr>
                <w:lang w:val="en-US"/>
              </w:rPr>
              <w:t>549</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76.15</w:t>
            </w:r>
          </w:p>
        </w:tc>
        <w:tc>
          <w:tcPr>
            <w:tcW w:w="2268" w:type="dxa"/>
            <w:shd w:val="clear" w:color="auto" w:fill="F2F2F2"/>
          </w:tcPr>
          <w:p w14:paraId="211E4ABD">
            <w:pPr>
              <w:spacing w:line="360" w:lineRule="exact"/>
              <w:jc w:val="center"/>
              <w:rPr>
                <w:lang w:val="en-US"/>
              </w:rPr>
            </w:pPr>
            <w:r>
              <w:rPr>
                <w:lang w:val="en-US"/>
              </w:rPr>
              <w:t>545</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75.62</w:t>
            </w:r>
          </w:p>
        </w:tc>
        <w:tc>
          <w:tcPr>
            <w:tcW w:w="2268" w:type="dxa"/>
          </w:tcPr>
          <w:p w14:paraId="060F16A0">
            <w:pPr>
              <w:spacing w:line="360" w:lineRule="exact"/>
              <w:jc w:val="center"/>
              <w:rPr>
                <w:lang w:val="en-US"/>
              </w:rPr>
            </w:pPr>
            <w:r>
              <w:rPr>
                <w:lang w:val="en-US"/>
              </w:rPr>
              <w:t>541</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75.09</w:t>
            </w:r>
          </w:p>
        </w:tc>
        <w:tc>
          <w:tcPr>
            <w:tcW w:w="2268" w:type="dxa"/>
            <w:shd w:val="clear" w:color="auto" w:fill="F2F2F2"/>
          </w:tcPr>
          <w:p w14:paraId="33ADB9EA">
            <w:pPr>
              <w:spacing w:line="360" w:lineRule="exact"/>
              <w:jc w:val="center"/>
              <w:rPr>
                <w:lang w:val="en-US"/>
              </w:rPr>
            </w:pPr>
            <w:r>
              <w:rPr>
                <w:lang w:val="en-US"/>
              </w:rPr>
              <w:t>537</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74.56</w:t>
            </w:r>
          </w:p>
        </w:tc>
        <w:tc>
          <w:tcPr>
            <w:tcW w:w="2268" w:type="dxa"/>
          </w:tcPr>
          <w:p w14:paraId="4A5C78F8">
            <w:pPr>
              <w:spacing w:line="360" w:lineRule="exact"/>
              <w:jc w:val="center"/>
              <w:rPr>
                <w:lang w:val="en-US"/>
              </w:rPr>
            </w:pPr>
            <w:r>
              <w:rPr>
                <w:lang w:val="en-US"/>
              </w:rPr>
              <w:t>533</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74.04</w:t>
            </w:r>
          </w:p>
        </w:tc>
        <w:tc>
          <w:tcPr>
            <w:tcW w:w="2268" w:type="dxa"/>
            <w:shd w:val="clear" w:color="auto" w:fill="F2F2F2"/>
          </w:tcPr>
          <w:p w14:paraId="0B580721">
            <w:pPr>
              <w:spacing w:line="360" w:lineRule="exact"/>
              <w:jc w:val="center"/>
              <w:rPr>
                <w:lang w:val="en-US"/>
              </w:rPr>
            </w:pPr>
            <w:r>
              <w:rPr>
                <w:lang w:val="en-US"/>
              </w:rPr>
              <w:t>530</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73.52</w:t>
            </w:r>
          </w:p>
        </w:tc>
        <w:tc>
          <w:tcPr>
            <w:tcW w:w="2268" w:type="dxa"/>
          </w:tcPr>
          <w:p w14:paraId="60C37BA1">
            <w:pPr>
              <w:spacing w:line="360" w:lineRule="exact"/>
              <w:jc w:val="center"/>
              <w:rPr>
                <w:lang w:val="en-US"/>
              </w:rPr>
            </w:pPr>
            <w:r>
              <w:rPr>
                <w:lang w:val="en-US"/>
              </w:rPr>
              <w:t>526</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73.01</w:t>
            </w:r>
          </w:p>
        </w:tc>
        <w:tc>
          <w:tcPr>
            <w:tcW w:w="2268" w:type="dxa"/>
            <w:shd w:val="clear" w:color="auto" w:fill="F2F2F2"/>
          </w:tcPr>
          <w:p w14:paraId="0CE5D310">
            <w:pPr>
              <w:spacing w:line="360" w:lineRule="exact"/>
              <w:jc w:val="center"/>
              <w:rPr>
                <w:lang w:val="en-US"/>
              </w:rPr>
            </w:pPr>
            <w:r>
              <w:rPr>
                <w:lang w:val="en-US"/>
              </w:rPr>
              <w:t>522</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72.50</w:t>
            </w:r>
          </w:p>
        </w:tc>
        <w:tc>
          <w:tcPr>
            <w:tcW w:w="2268" w:type="dxa"/>
          </w:tcPr>
          <w:p w14:paraId="0378D04E">
            <w:pPr>
              <w:spacing w:line="360" w:lineRule="exact"/>
              <w:jc w:val="center"/>
              <w:rPr>
                <w:lang w:val="en-US"/>
              </w:rPr>
            </w:pPr>
            <w:r>
              <w:rPr>
                <w:lang w:val="en-US"/>
              </w:rPr>
              <w:t>519</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71.99</w:t>
            </w:r>
          </w:p>
        </w:tc>
        <w:tc>
          <w:tcPr>
            <w:tcW w:w="2268" w:type="dxa"/>
            <w:shd w:val="clear" w:color="auto" w:fill="F2F2F2"/>
          </w:tcPr>
          <w:p w14:paraId="6561B187">
            <w:pPr>
              <w:spacing w:line="360" w:lineRule="exact"/>
              <w:jc w:val="center"/>
              <w:rPr>
                <w:lang w:val="en-US"/>
              </w:rPr>
            </w:pPr>
            <w:r>
              <w:rPr>
                <w:lang w:val="en-US"/>
              </w:rPr>
              <w:t>515</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71.48</w:t>
            </w:r>
          </w:p>
        </w:tc>
        <w:tc>
          <w:tcPr>
            <w:tcW w:w="2268" w:type="dxa"/>
          </w:tcPr>
          <w:p w14:paraId="7F186111">
            <w:pPr>
              <w:spacing w:line="360" w:lineRule="exact"/>
              <w:jc w:val="center"/>
              <w:rPr>
                <w:lang w:val="en-US"/>
              </w:rPr>
            </w:pPr>
            <w:r>
              <w:rPr>
                <w:lang w:val="en-US"/>
              </w:rPr>
              <w:t>511</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70.98</w:t>
            </w:r>
          </w:p>
        </w:tc>
        <w:tc>
          <w:tcPr>
            <w:tcW w:w="2268" w:type="dxa"/>
            <w:shd w:val="clear" w:color="auto" w:fill="F2F2F2"/>
          </w:tcPr>
          <w:p w14:paraId="37D593A2">
            <w:pPr>
              <w:spacing w:line="360" w:lineRule="exact"/>
              <w:jc w:val="center"/>
              <w:rPr>
                <w:lang w:val="en-US"/>
              </w:rPr>
            </w:pPr>
            <w:r>
              <w:rPr>
                <w:lang w:val="en-US"/>
              </w:rPr>
              <w:t>508</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70.49</w:t>
            </w:r>
          </w:p>
        </w:tc>
        <w:tc>
          <w:tcPr>
            <w:tcW w:w="2268" w:type="dxa"/>
          </w:tcPr>
          <w:p w14:paraId="69DC9DEF">
            <w:pPr>
              <w:spacing w:line="360" w:lineRule="exact"/>
              <w:jc w:val="center"/>
              <w:rPr>
                <w:lang w:val="en-US"/>
              </w:rPr>
            </w:pPr>
            <w:r>
              <w:rPr>
                <w:lang w:val="en-US"/>
              </w:rPr>
              <w:t>504</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1923MWh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13758.3h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45"/>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139.8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87.21</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1923.4</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174.75</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192.34</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-174.75</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87.21</w:t>
            </w:r>
          </w:p>
        </w:tc>
        <w:tc>
          <w:tcPr>
            <w:tcW w:w="1512" w:type="dxa"/>
            <w:shd w:val="clear" w:color="auto" w:fill="F2F2F2"/>
          </w:tcPr>
          <w:p w14:paraId="442D3F82">
            <w:pPr>
              <w:spacing w:line="360" w:lineRule="exact"/>
              <w:jc w:val="center"/>
              <w:rPr>
                <w:lang w:val="en-US"/>
              </w:rPr>
            </w:pPr>
            <w:r>
              <w:rPr>
                <w:rFonts w:hint="eastAsia"/>
                <w:lang w:val="en-US"/>
              </w:rPr>
              <w:t>87208</w:t>
            </w:r>
          </w:p>
        </w:tc>
        <w:tc>
          <w:tcPr>
            <w:tcW w:w="1512" w:type="dxa"/>
            <w:shd w:val="clear" w:color="auto" w:fill="F2F2F2"/>
          </w:tcPr>
          <w:p w14:paraId="16EA34D9">
            <w:pPr>
              <w:spacing w:line="360" w:lineRule="exact"/>
              <w:jc w:val="center"/>
              <w:rPr>
                <w:lang w:val="en-US"/>
              </w:rPr>
            </w:pPr>
            <w:r>
              <w:rPr>
                <w:rFonts w:hint="eastAsia"/>
                <w:lang w:val="en-US"/>
              </w:rPr>
              <w:t>-166.03</w:t>
            </w:r>
          </w:p>
        </w:tc>
        <w:tc>
          <w:tcPr>
            <w:tcW w:w="1512" w:type="dxa"/>
            <w:shd w:val="clear" w:color="auto" w:fill="F2F2F2"/>
          </w:tcPr>
          <w:p w14:paraId="31FA1B69">
            <w:pPr>
              <w:spacing w:line="360" w:lineRule="exact"/>
              <w:jc w:val="center"/>
              <w:rPr>
                <w:lang w:val="en-US"/>
              </w:rPr>
            </w:pPr>
            <w:r>
              <w:rPr>
                <w:rFonts w:hint="eastAsia"/>
                <w:lang w:val="en-US"/>
              </w:rPr>
              <w:t>624</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82.85</w:t>
            </w:r>
          </w:p>
        </w:tc>
        <w:tc>
          <w:tcPr>
            <w:tcW w:w="1512" w:type="dxa"/>
          </w:tcPr>
          <w:p w14:paraId="36990B44">
            <w:pPr>
              <w:spacing w:line="360" w:lineRule="exact"/>
              <w:jc w:val="center"/>
              <w:rPr>
                <w:lang w:val="en-US"/>
              </w:rPr>
            </w:pPr>
            <w:r>
              <w:rPr>
                <w:rFonts w:hint="eastAsia"/>
                <w:lang w:val="en-US"/>
              </w:rPr>
              <w:t>82847</w:t>
            </w:r>
          </w:p>
        </w:tc>
        <w:tc>
          <w:tcPr>
            <w:tcW w:w="1512" w:type="dxa"/>
          </w:tcPr>
          <w:p w14:paraId="2851FA1C">
            <w:pPr>
              <w:spacing w:line="360" w:lineRule="exact"/>
              <w:jc w:val="center"/>
              <w:rPr>
                <w:lang w:val="en-US"/>
              </w:rPr>
            </w:pPr>
            <w:r>
              <w:rPr>
                <w:rFonts w:hint="eastAsia"/>
                <w:lang w:val="en-US"/>
              </w:rPr>
              <w:t>-157.75</w:t>
            </w:r>
          </w:p>
        </w:tc>
        <w:tc>
          <w:tcPr>
            <w:tcW w:w="1512" w:type="dxa"/>
          </w:tcPr>
          <w:p w14:paraId="6BF4C5CF">
            <w:pPr>
              <w:spacing w:line="360" w:lineRule="exact"/>
              <w:jc w:val="center"/>
              <w:rPr>
                <w:lang w:val="en-US"/>
              </w:rPr>
            </w:pPr>
            <w:r>
              <w:rPr>
                <w:rFonts w:hint="eastAsia"/>
                <w:lang w:val="en-US"/>
              </w:rPr>
              <w:t>593</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82.27</w:t>
            </w:r>
          </w:p>
        </w:tc>
        <w:tc>
          <w:tcPr>
            <w:tcW w:w="1512" w:type="dxa"/>
            <w:shd w:val="clear" w:color="auto" w:fill="F2F2F2"/>
          </w:tcPr>
          <w:p w14:paraId="756D56F1">
            <w:pPr>
              <w:spacing w:line="360" w:lineRule="exact"/>
              <w:jc w:val="center"/>
              <w:rPr>
                <w:lang w:val="en-US"/>
              </w:rPr>
            </w:pPr>
            <w:r>
              <w:rPr>
                <w:rFonts w:hint="eastAsia"/>
                <w:lang w:val="en-US"/>
              </w:rPr>
              <w:t>82267</w:t>
            </w:r>
          </w:p>
        </w:tc>
        <w:tc>
          <w:tcPr>
            <w:tcW w:w="1512" w:type="dxa"/>
            <w:shd w:val="clear" w:color="auto" w:fill="F2F2F2"/>
          </w:tcPr>
          <w:p w14:paraId="7EAD5FCC">
            <w:pPr>
              <w:spacing w:line="360" w:lineRule="exact"/>
              <w:jc w:val="center"/>
              <w:rPr>
                <w:lang w:val="en-US"/>
              </w:rPr>
            </w:pPr>
            <w:r>
              <w:rPr>
                <w:rFonts w:hint="eastAsia"/>
                <w:lang w:val="en-US"/>
              </w:rPr>
              <w:t>-149.52</w:t>
            </w:r>
          </w:p>
        </w:tc>
        <w:tc>
          <w:tcPr>
            <w:tcW w:w="1512" w:type="dxa"/>
            <w:shd w:val="clear" w:color="auto" w:fill="F2F2F2"/>
          </w:tcPr>
          <w:p w14:paraId="5C4105E0">
            <w:pPr>
              <w:spacing w:line="360" w:lineRule="exact"/>
              <w:jc w:val="center"/>
              <w:rPr>
                <w:lang w:val="en-US"/>
              </w:rPr>
            </w:pPr>
            <w:r>
              <w:rPr>
                <w:rFonts w:hint="eastAsia"/>
                <w:lang w:val="en-US"/>
              </w:rPr>
              <w:t>588</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81.69</w:t>
            </w:r>
          </w:p>
        </w:tc>
        <w:tc>
          <w:tcPr>
            <w:tcW w:w="1512" w:type="dxa"/>
          </w:tcPr>
          <w:p w14:paraId="21FA70B6">
            <w:pPr>
              <w:spacing w:line="360" w:lineRule="exact"/>
              <w:jc w:val="center"/>
              <w:rPr>
                <w:lang w:val="en-US"/>
              </w:rPr>
            </w:pPr>
            <w:r>
              <w:rPr>
                <w:rFonts w:hint="eastAsia"/>
                <w:lang w:val="en-US"/>
              </w:rPr>
              <w:t>81692</w:t>
            </w:r>
          </w:p>
        </w:tc>
        <w:tc>
          <w:tcPr>
            <w:tcW w:w="1512" w:type="dxa"/>
          </w:tcPr>
          <w:p w14:paraId="1FC2C026">
            <w:pPr>
              <w:spacing w:line="360" w:lineRule="exact"/>
              <w:jc w:val="center"/>
              <w:rPr>
                <w:lang w:val="en-US"/>
              </w:rPr>
            </w:pPr>
            <w:r>
              <w:rPr>
                <w:rFonts w:hint="eastAsia"/>
                <w:lang w:val="en-US"/>
              </w:rPr>
              <w:t>-141.35</w:t>
            </w:r>
          </w:p>
        </w:tc>
        <w:tc>
          <w:tcPr>
            <w:tcW w:w="1512" w:type="dxa"/>
          </w:tcPr>
          <w:p w14:paraId="0D5236F8">
            <w:pPr>
              <w:spacing w:line="360" w:lineRule="exact"/>
              <w:jc w:val="center"/>
              <w:rPr>
                <w:lang w:val="en-US"/>
              </w:rPr>
            </w:pPr>
            <w:r>
              <w:rPr>
                <w:rFonts w:hint="eastAsia"/>
                <w:lang w:val="en-US"/>
              </w:rPr>
              <w:t>584</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81.12</w:t>
            </w:r>
          </w:p>
        </w:tc>
        <w:tc>
          <w:tcPr>
            <w:tcW w:w="1512" w:type="dxa"/>
            <w:shd w:val="clear" w:color="auto" w:fill="F2F2F2"/>
          </w:tcPr>
          <w:p w14:paraId="62FF0694">
            <w:pPr>
              <w:spacing w:line="360" w:lineRule="exact"/>
              <w:jc w:val="center"/>
              <w:rPr>
                <w:lang w:val="en-US"/>
              </w:rPr>
            </w:pPr>
            <w:r>
              <w:rPr>
                <w:rFonts w:hint="eastAsia"/>
                <w:lang w:val="en-US"/>
              </w:rPr>
              <w:t>81120</w:t>
            </w:r>
          </w:p>
        </w:tc>
        <w:tc>
          <w:tcPr>
            <w:tcW w:w="1512" w:type="dxa"/>
            <w:shd w:val="clear" w:color="auto" w:fill="F2F2F2"/>
          </w:tcPr>
          <w:p w14:paraId="6CAC50BA">
            <w:pPr>
              <w:spacing w:line="360" w:lineRule="exact"/>
              <w:jc w:val="center"/>
              <w:rPr>
                <w:lang w:val="en-US"/>
              </w:rPr>
            </w:pPr>
            <w:r>
              <w:rPr>
                <w:rFonts w:hint="eastAsia"/>
                <w:lang w:val="en-US"/>
              </w:rPr>
              <w:t>-133.24</w:t>
            </w:r>
          </w:p>
        </w:tc>
        <w:tc>
          <w:tcPr>
            <w:tcW w:w="1512" w:type="dxa"/>
            <w:shd w:val="clear" w:color="auto" w:fill="F2F2F2"/>
          </w:tcPr>
          <w:p w14:paraId="29A1DE2B">
            <w:pPr>
              <w:spacing w:line="360" w:lineRule="exact"/>
              <w:jc w:val="center"/>
              <w:rPr>
                <w:lang w:val="en-US"/>
              </w:rPr>
            </w:pPr>
            <w:r>
              <w:rPr>
                <w:rFonts w:hint="eastAsia"/>
                <w:lang w:val="en-US"/>
              </w:rPr>
              <w:t>580</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80.55</w:t>
            </w:r>
          </w:p>
        </w:tc>
        <w:tc>
          <w:tcPr>
            <w:tcW w:w="1512" w:type="dxa"/>
          </w:tcPr>
          <w:p w14:paraId="1D10EC4C">
            <w:pPr>
              <w:spacing w:line="360" w:lineRule="exact"/>
              <w:jc w:val="center"/>
              <w:rPr>
                <w:lang w:val="en-US"/>
              </w:rPr>
            </w:pPr>
            <w:r>
              <w:rPr>
                <w:rFonts w:hint="eastAsia"/>
                <w:lang w:val="en-US"/>
              </w:rPr>
              <w:t>80552</w:t>
            </w:r>
          </w:p>
        </w:tc>
        <w:tc>
          <w:tcPr>
            <w:tcW w:w="1512" w:type="dxa"/>
          </w:tcPr>
          <w:p w14:paraId="2D45EE49">
            <w:pPr>
              <w:spacing w:line="360" w:lineRule="exact"/>
              <w:jc w:val="center"/>
              <w:rPr>
                <w:lang w:val="en-US"/>
              </w:rPr>
            </w:pPr>
            <w:r>
              <w:rPr>
                <w:rFonts w:hint="eastAsia"/>
                <w:lang w:val="en-US"/>
              </w:rPr>
              <w:t>-125.18</w:t>
            </w:r>
          </w:p>
        </w:tc>
        <w:tc>
          <w:tcPr>
            <w:tcW w:w="1512" w:type="dxa"/>
          </w:tcPr>
          <w:p w14:paraId="6ED335B7">
            <w:pPr>
              <w:spacing w:line="360" w:lineRule="exact"/>
              <w:jc w:val="center"/>
              <w:rPr>
                <w:lang w:val="en-US"/>
              </w:rPr>
            </w:pPr>
            <w:r>
              <w:rPr>
                <w:rFonts w:hint="eastAsia"/>
                <w:lang w:val="en-US"/>
              </w:rPr>
              <w:t>576</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79.99</w:t>
            </w:r>
          </w:p>
        </w:tc>
        <w:tc>
          <w:tcPr>
            <w:tcW w:w="1512" w:type="dxa"/>
            <w:shd w:val="clear" w:color="auto" w:fill="F2F2F2"/>
          </w:tcPr>
          <w:p w14:paraId="0C06BD35">
            <w:pPr>
              <w:spacing w:line="360" w:lineRule="exact"/>
              <w:jc w:val="center"/>
              <w:rPr>
                <w:lang w:val="en-US"/>
              </w:rPr>
            </w:pPr>
            <w:r>
              <w:rPr>
                <w:rFonts w:hint="eastAsia"/>
                <w:lang w:val="en-US"/>
              </w:rPr>
              <w:t>79988</w:t>
            </w:r>
          </w:p>
        </w:tc>
        <w:tc>
          <w:tcPr>
            <w:tcW w:w="1512" w:type="dxa"/>
            <w:shd w:val="clear" w:color="auto" w:fill="F2F2F2"/>
          </w:tcPr>
          <w:p w14:paraId="79954F13">
            <w:pPr>
              <w:spacing w:line="360" w:lineRule="exact"/>
              <w:jc w:val="center"/>
              <w:rPr>
                <w:lang w:val="en-US"/>
              </w:rPr>
            </w:pPr>
            <w:r>
              <w:rPr>
                <w:rFonts w:hint="eastAsia"/>
                <w:lang w:val="en-US"/>
              </w:rPr>
              <w:t>-117.18</w:t>
            </w:r>
          </w:p>
        </w:tc>
        <w:tc>
          <w:tcPr>
            <w:tcW w:w="1512" w:type="dxa"/>
            <w:shd w:val="clear" w:color="auto" w:fill="F2F2F2"/>
          </w:tcPr>
          <w:p w14:paraId="70078E46">
            <w:pPr>
              <w:spacing w:line="360" w:lineRule="exact"/>
              <w:jc w:val="center"/>
              <w:rPr>
                <w:lang w:val="en-US"/>
              </w:rPr>
            </w:pPr>
            <w:r>
              <w:rPr>
                <w:rFonts w:hint="eastAsia"/>
                <w:lang w:val="en-US"/>
              </w:rPr>
              <w:t>572</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79.43</w:t>
            </w:r>
          </w:p>
        </w:tc>
        <w:tc>
          <w:tcPr>
            <w:tcW w:w="1512" w:type="dxa"/>
          </w:tcPr>
          <w:p w14:paraId="59C1AC40">
            <w:pPr>
              <w:spacing w:line="360" w:lineRule="exact"/>
              <w:jc w:val="center"/>
              <w:rPr>
                <w:lang w:val="en-US"/>
              </w:rPr>
            </w:pPr>
            <w:r>
              <w:rPr>
                <w:rFonts w:hint="eastAsia"/>
                <w:lang w:val="en-US"/>
              </w:rPr>
              <w:t>79428</w:t>
            </w:r>
          </w:p>
        </w:tc>
        <w:tc>
          <w:tcPr>
            <w:tcW w:w="1512" w:type="dxa"/>
          </w:tcPr>
          <w:p w14:paraId="75F9FCD2">
            <w:pPr>
              <w:spacing w:line="360" w:lineRule="exact"/>
              <w:jc w:val="center"/>
              <w:rPr>
                <w:lang w:val="en-US"/>
              </w:rPr>
            </w:pPr>
            <w:r>
              <w:rPr>
                <w:rFonts w:hint="eastAsia"/>
                <w:lang w:val="en-US"/>
              </w:rPr>
              <w:t>-109.24</w:t>
            </w:r>
          </w:p>
        </w:tc>
        <w:tc>
          <w:tcPr>
            <w:tcW w:w="1512" w:type="dxa"/>
          </w:tcPr>
          <w:p w14:paraId="126501DF">
            <w:pPr>
              <w:spacing w:line="360" w:lineRule="exact"/>
              <w:jc w:val="center"/>
              <w:rPr>
                <w:lang w:val="en-US"/>
              </w:rPr>
            </w:pPr>
            <w:r>
              <w:rPr>
                <w:rFonts w:hint="eastAsia"/>
                <w:lang w:val="en-US"/>
              </w:rPr>
              <w:t>568</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78.87</w:t>
            </w:r>
          </w:p>
        </w:tc>
        <w:tc>
          <w:tcPr>
            <w:tcW w:w="1512" w:type="dxa"/>
            <w:shd w:val="clear" w:color="auto" w:fill="F2F2F2"/>
          </w:tcPr>
          <w:p w14:paraId="39D67FEE">
            <w:pPr>
              <w:spacing w:line="360" w:lineRule="exact"/>
              <w:jc w:val="center"/>
              <w:rPr>
                <w:lang w:val="en-US"/>
              </w:rPr>
            </w:pPr>
            <w:r>
              <w:rPr>
                <w:rFonts w:hint="eastAsia"/>
                <w:lang w:val="en-US"/>
              </w:rPr>
              <w:t>78872</w:t>
            </w:r>
          </w:p>
        </w:tc>
        <w:tc>
          <w:tcPr>
            <w:tcW w:w="1512" w:type="dxa"/>
            <w:shd w:val="clear" w:color="auto" w:fill="F2F2F2"/>
          </w:tcPr>
          <w:p w14:paraId="74F69325">
            <w:pPr>
              <w:spacing w:line="360" w:lineRule="exact"/>
              <w:jc w:val="center"/>
              <w:rPr>
                <w:lang w:val="en-US"/>
              </w:rPr>
            </w:pPr>
            <w:r>
              <w:rPr>
                <w:rFonts w:hint="eastAsia"/>
                <w:lang w:val="en-US"/>
              </w:rPr>
              <w:t>-101.35</w:t>
            </w:r>
          </w:p>
        </w:tc>
        <w:tc>
          <w:tcPr>
            <w:tcW w:w="1512" w:type="dxa"/>
            <w:shd w:val="clear" w:color="auto" w:fill="F2F2F2"/>
          </w:tcPr>
          <w:p w14:paraId="3277D7D2">
            <w:pPr>
              <w:spacing w:line="360" w:lineRule="exact"/>
              <w:jc w:val="center"/>
              <w:rPr>
                <w:lang w:val="en-US"/>
              </w:rPr>
            </w:pPr>
            <w:r>
              <w:rPr>
                <w:rFonts w:hint="eastAsia"/>
                <w:lang w:val="en-US"/>
              </w:rPr>
              <w:t>564</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78.32</w:t>
            </w:r>
          </w:p>
        </w:tc>
        <w:tc>
          <w:tcPr>
            <w:tcW w:w="1512" w:type="dxa"/>
          </w:tcPr>
          <w:p w14:paraId="455E0A9F">
            <w:pPr>
              <w:spacing w:line="360" w:lineRule="exact"/>
              <w:jc w:val="center"/>
              <w:rPr>
                <w:lang w:val="en-US"/>
              </w:rPr>
            </w:pPr>
            <w:r>
              <w:rPr>
                <w:rFonts w:hint="eastAsia"/>
                <w:lang w:val="en-US"/>
              </w:rPr>
              <w:t>78320</w:t>
            </w:r>
          </w:p>
        </w:tc>
        <w:tc>
          <w:tcPr>
            <w:tcW w:w="1512" w:type="dxa"/>
          </w:tcPr>
          <w:p w14:paraId="43CA560B">
            <w:pPr>
              <w:spacing w:line="360" w:lineRule="exact"/>
              <w:jc w:val="center"/>
              <w:rPr>
                <w:lang w:val="en-US"/>
              </w:rPr>
            </w:pPr>
            <w:r>
              <w:rPr>
                <w:rFonts w:hint="eastAsia"/>
                <w:lang w:val="en-US"/>
              </w:rPr>
              <w:t>-93.52</w:t>
            </w:r>
          </w:p>
        </w:tc>
        <w:tc>
          <w:tcPr>
            <w:tcW w:w="1512" w:type="dxa"/>
          </w:tcPr>
          <w:p w14:paraId="4453CD7F">
            <w:pPr>
              <w:spacing w:line="360" w:lineRule="exact"/>
              <w:jc w:val="center"/>
              <w:rPr>
                <w:lang w:val="en-US"/>
              </w:rPr>
            </w:pPr>
            <w:r>
              <w:rPr>
                <w:rFonts w:hint="eastAsia"/>
                <w:lang w:val="en-US"/>
              </w:rPr>
              <w:t>560</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77.77</w:t>
            </w:r>
          </w:p>
        </w:tc>
        <w:tc>
          <w:tcPr>
            <w:tcW w:w="1512" w:type="dxa"/>
            <w:shd w:val="clear" w:color="auto" w:fill="F2F2F2"/>
          </w:tcPr>
          <w:p w14:paraId="173C7B92">
            <w:pPr>
              <w:spacing w:line="360" w:lineRule="exact"/>
              <w:jc w:val="center"/>
              <w:rPr>
                <w:lang w:val="en-US"/>
              </w:rPr>
            </w:pPr>
            <w:r>
              <w:rPr>
                <w:rFonts w:hint="eastAsia"/>
                <w:lang w:val="en-US"/>
              </w:rPr>
              <w:t>77772</w:t>
            </w:r>
          </w:p>
        </w:tc>
        <w:tc>
          <w:tcPr>
            <w:tcW w:w="1512" w:type="dxa"/>
            <w:shd w:val="clear" w:color="auto" w:fill="F2F2F2"/>
          </w:tcPr>
          <w:p w14:paraId="065D526E">
            <w:pPr>
              <w:spacing w:line="360" w:lineRule="exact"/>
              <w:jc w:val="center"/>
              <w:rPr>
                <w:lang w:val="en-US"/>
              </w:rPr>
            </w:pPr>
            <w:r>
              <w:rPr>
                <w:rFonts w:hint="eastAsia"/>
                <w:lang w:val="en-US"/>
              </w:rPr>
              <w:t>-85.74</w:t>
            </w:r>
          </w:p>
        </w:tc>
        <w:tc>
          <w:tcPr>
            <w:tcW w:w="1512" w:type="dxa"/>
            <w:shd w:val="clear" w:color="auto" w:fill="F2F2F2"/>
          </w:tcPr>
          <w:p w14:paraId="452FF6E4">
            <w:pPr>
              <w:spacing w:line="360" w:lineRule="exact"/>
              <w:jc w:val="center"/>
              <w:rPr>
                <w:lang w:val="en-US"/>
              </w:rPr>
            </w:pPr>
            <w:r>
              <w:rPr>
                <w:rFonts w:hint="eastAsia"/>
                <w:lang w:val="en-US"/>
              </w:rPr>
              <w:t>556</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77.23</w:t>
            </w:r>
          </w:p>
        </w:tc>
        <w:tc>
          <w:tcPr>
            <w:tcW w:w="1512" w:type="dxa"/>
          </w:tcPr>
          <w:p w14:paraId="027F3EE1">
            <w:pPr>
              <w:spacing w:line="360" w:lineRule="exact"/>
              <w:jc w:val="center"/>
              <w:rPr>
                <w:lang w:val="en-US"/>
              </w:rPr>
            </w:pPr>
            <w:r>
              <w:rPr>
                <w:rFonts w:hint="eastAsia"/>
                <w:lang w:val="en-US"/>
              </w:rPr>
              <w:t>77227</w:t>
            </w:r>
          </w:p>
        </w:tc>
        <w:tc>
          <w:tcPr>
            <w:tcW w:w="1512" w:type="dxa"/>
          </w:tcPr>
          <w:p w14:paraId="669BDEEE">
            <w:pPr>
              <w:spacing w:line="360" w:lineRule="exact"/>
              <w:jc w:val="center"/>
              <w:rPr>
                <w:lang w:val="en-US"/>
              </w:rPr>
            </w:pPr>
            <w:r>
              <w:rPr>
                <w:rFonts w:hint="eastAsia"/>
                <w:lang w:val="en-US"/>
              </w:rPr>
              <w:t>-78.02</w:t>
            </w:r>
          </w:p>
        </w:tc>
        <w:tc>
          <w:tcPr>
            <w:tcW w:w="1512" w:type="dxa"/>
          </w:tcPr>
          <w:p w14:paraId="04C43C37">
            <w:pPr>
              <w:spacing w:line="360" w:lineRule="exact"/>
              <w:jc w:val="center"/>
              <w:rPr>
                <w:lang w:val="en-US"/>
              </w:rPr>
            </w:pPr>
            <w:r>
              <w:rPr>
                <w:rFonts w:hint="eastAsia"/>
                <w:lang w:val="en-US"/>
              </w:rPr>
              <w:t>552</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76.69</w:t>
            </w:r>
          </w:p>
        </w:tc>
        <w:tc>
          <w:tcPr>
            <w:tcW w:w="1512" w:type="dxa"/>
            <w:shd w:val="clear" w:color="auto" w:fill="F2F2F2"/>
          </w:tcPr>
          <w:p w14:paraId="1C01B10D">
            <w:pPr>
              <w:spacing w:line="360" w:lineRule="exact"/>
              <w:jc w:val="center"/>
              <w:rPr>
                <w:lang w:val="en-US"/>
              </w:rPr>
            </w:pPr>
            <w:r>
              <w:rPr>
                <w:rFonts w:hint="eastAsia"/>
                <w:lang w:val="en-US"/>
              </w:rPr>
              <w:t>76687</w:t>
            </w:r>
          </w:p>
        </w:tc>
        <w:tc>
          <w:tcPr>
            <w:tcW w:w="1512" w:type="dxa"/>
            <w:shd w:val="clear" w:color="auto" w:fill="F2F2F2"/>
          </w:tcPr>
          <w:p w14:paraId="07F1F4ED">
            <w:pPr>
              <w:spacing w:line="360" w:lineRule="exact"/>
              <w:jc w:val="center"/>
              <w:rPr>
                <w:lang w:val="en-US"/>
              </w:rPr>
            </w:pPr>
            <w:r>
              <w:rPr>
                <w:rFonts w:hint="eastAsia"/>
                <w:lang w:val="en-US"/>
              </w:rPr>
              <w:t>-70.35</w:t>
            </w:r>
          </w:p>
        </w:tc>
        <w:tc>
          <w:tcPr>
            <w:tcW w:w="1512" w:type="dxa"/>
            <w:shd w:val="clear" w:color="auto" w:fill="F2F2F2"/>
          </w:tcPr>
          <w:p w14:paraId="684DDA39">
            <w:pPr>
              <w:spacing w:line="360" w:lineRule="exact"/>
              <w:jc w:val="center"/>
              <w:rPr>
                <w:lang w:val="en-US"/>
              </w:rPr>
            </w:pPr>
            <w:r>
              <w:rPr>
                <w:rFonts w:hint="eastAsia"/>
                <w:lang w:val="en-US"/>
              </w:rPr>
              <w:t>549</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76.15</w:t>
            </w:r>
          </w:p>
        </w:tc>
        <w:tc>
          <w:tcPr>
            <w:tcW w:w="1512" w:type="dxa"/>
          </w:tcPr>
          <w:p w14:paraId="14697BC8">
            <w:pPr>
              <w:spacing w:line="360" w:lineRule="exact"/>
              <w:jc w:val="center"/>
              <w:rPr>
                <w:lang w:val="en-US"/>
              </w:rPr>
            </w:pPr>
            <w:r>
              <w:rPr>
                <w:rFonts w:hint="eastAsia"/>
                <w:lang w:val="en-US"/>
              </w:rPr>
              <w:t>76150</w:t>
            </w:r>
          </w:p>
        </w:tc>
        <w:tc>
          <w:tcPr>
            <w:tcW w:w="1512" w:type="dxa"/>
          </w:tcPr>
          <w:p w14:paraId="2DBE66D2">
            <w:pPr>
              <w:spacing w:line="360" w:lineRule="exact"/>
              <w:jc w:val="center"/>
              <w:rPr>
                <w:lang w:val="en-US"/>
              </w:rPr>
            </w:pPr>
            <w:r>
              <w:rPr>
                <w:rFonts w:hint="eastAsia"/>
                <w:lang w:val="en-US"/>
              </w:rPr>
              <w:t>-62.74</w:t>
            </w:r>
          </w:p>
        </w:tc>
        <w:tc>
          <w:tcPr>
            <w:tcW w:w="1512" w:type="dxa"/>
          </w:tcPr>
          <w:p w14:paraId="7C7B64D8">
            <w:pPr>
              <w:spacing w:line="360" w:lineRule="exact"/>
              <w:jc w:val="center"/>
              <w:rPr>
                <w:lang w:val="en-US"/>
              </w:rPr>
            </w:pPr>
            <w:r>
              <w:rPr>
                <w:rFonts w:hint="eastAsia"/>
                <w:lang w:val="en-US"/>
              </w:rPr>
              <w:t>545</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75.62</w:t>
            </w:r>
          </w:p>
        </w:tc>
        <w:tc>
          <w:tcPr>
            <w:tcW w:w="1512" w:type="dxa"/>
            <w:shd w:val="clear" w:color="auto" w:fill="F2F2F2"/>
          </w:tcPr>
          <w:p w14:paraId="4210F6DD">
            <w:pPr>
              <w:spacing w:line="360" w:lineRule="exact"/>
              <w:jc w:val="center"/>
              <w:rPr>
                <w:lang w:val="en-US"/>
              </w:rPr>
            </w:pPr>
            <w:r>
              <w:rPr>
                <w:rFonts w:hint="eastAsia"/>
                <w:lang w:val="en-US"/>
              </w:rPr>
              <w:t>75617</w:t>
            </w:r>
          </w:p>
        </w:tc>
        <w:tc>
          <w:tcPr>
            <w:tcW w:w="1512" w:type="dxa"/>
            <w:shd w:val="clear" w:color="auto" w:fill="F2F2F2"/>
          </w:tcPr>
          <w:p w14:paraId="1FDB5C92">
            <w:pPr>
              <w:spacing w:line="360" w:lineRule="exact"/>
              <w:jc w:val="center"/>
              <w:rPr>
                <w:lang w:val="en-US"/>
              </w:rPr>
            </w:pPr>
            <w:r>
              <w:rPr>
                <w:rFonts w:hint="eastAsia"/>
                <w:lang w:val="en-US"/>
              </w:rPr>
              <w:t>-55.18</w:t>
            </w:r>
          </w:p>
        </w:tc>
        <w:tc>
          <w:tcPr>
            <w:tcW w:w="1512" w:type="dxa"/>
            <w:shd w:val="clear" w:color="auto" w:fill="F2F2F2"/>
          </w:tcPr>
          <w:p w14:paraId="3D7B102D">
            <w:pPr>
              <w:spacing w:line="360" w:lineRule="exact"/>
              <w:jc w:val="center"/>
              <w:rPr>
                <w:lang w:val="en-US"/>
              </w:rPr>
            </w:pPr>
            <w:r>
              <w:rPr>
                <w:rFonts w:hint="eastAsia"/>
                <w:lang w:val="en-US"/>
              </w:rPr>
              <w:t>541</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75.09</w:t>
            </w:r>
          </w:p>
        </w:tc>
        <w:tc>
          <w:tcPr>
            <w:tcW w:w="1512" w:type="dxa"/>
          </w:tcPr>
          <w:p w14:paraId="15D0FEA8">
            <w:pPr>
              <w:spacing w:line="360" w:lineRule="exact"/>
              <w:jc w:val="center"/>
              <w:rPr>
                <w:lang w:val="en-US"/>
              </w:rPr>
            </w:pPr>
            <w:r>
              <w:rPr>
                <w:rFonts w:hint="eastAsia"/>
                <w:lang w:val="en-US"/>
              </w:rPr>
              <w:t>75088</w:t>
            </w:r>
          </w:p>
        </w:tc>
        <w:tc>
          <w:tcPr>
            <w:tcW w:w="1512" w:type="dxa"/>
          </w:tcPr>
          <w:p w14:paraId="0DC6357F">
            <w:pPr>
              <w:spacing w:line="360" w:lineRule="exact"/>
              <w:jc w:val="center"/>
              <w:rPr>
                <w:lang w:val="en-US"/>
              </w:rPr>
            </w:pPr>
            <w:r>
              <w:rPr>
                <w:rFonts w:hint="eastAsia"/>
                <w:lang w:val="en-US"/>
              </w:rPr>
              <w:t>-47.67</w:t>
            </w:r>
          </w:p>
        </w:tc>
        <w:tc>
          <w:tcPr>
            <w:tcW w:w="1512" w:type="dxa"/>
          </w:tcPr>
          <w:p w14:paraId="07FF0109">
            <w:pPr>
              <w:spacing w:line="360" w:lineRule="exact"/>
              <w:jc w:val="center"/>
              <w:rPr>
                <w:lang w:val="en-US"/>
              </w:rPr>
            </w:pPr>
            <w:r>
              <w:rPr>
                <w:rFonts w:hint="eastAsia"/>
                <w:lang w:val="en-US"/>
              </w:rPr>
              <w:t>537</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74.56</w:t>
            </w:r>
          </w:p>
        </w:tc>
        <w:tc>
          <w:tcPr>
            <w:tcW w:w="1512" w:type="dxa"/>
            <w:shd w:val="clear" w:color="auto" w:fill="F2F2F2"/>
          </w:tcPr>
          <w:p w14:paraId="453689D5">
            <w:pPr>
              <w:spacing w:line="360" w:lineRule="exact"/>
              <w:jc w:val="center"/>
              <w:rPr>
                <w:lang w:val="en-US"/>
              </w:rPr>
            </w:pPr>
            <w:r>
              <w:rPr>
                <w:rFonts w:hint="eastAsia"/>
                <w:lang w:val="en-US"/>
              </w:rPr>
              <w:t>74562</w:t>
            </w:r>
          </w:p>
        </w:tc>
        <w:tc>
          <w:tcPr>
            <w:tcW w:w="1512" w:type="dxa"/>
            <w:shd w:val="clear" w:color="auto" w:fill="F2F2F2"/>
          </w:tcPr>
          <w:p w14:paraId="58528CB0">
            <w:pPr>
              <w:spacing w:line="360" w:lineRule="exact"/>
              <w:jc w:val="center"/>
              <w:rPr>
                <w:lang w:val="en-US"/>
              </w:rPr>
            </w:pPr>
            <w:r>
              <w:rPr>
                <w:rFonts w:hint="eastAsia"/>
                <w:lang w:val="en-US"/>
              </w:rPr>
              <w:t>-40.21</w:t>
            </w:r>
          </w:p>
        </w:tc>
        <w:tc>
          <w:tcPr>
            <w:tcW w:w="1512" w:type="dxa"/>
            <w:shd w:val="clear" w:color="auto" w:fill="F2F2F2"/>
          </w:tcPr>
          <w:p w14:paraId="71EC33BF">
            <w:pPr>
              <w:spacing w:line="360" w:lineRule="exact"/>
              <w:jc w:val="center"/>
              <w:rPr>
                <w:lang w:val="en-US"/>
              </w:rPr>
            </w:pPr>
            <w:r>
              <w:rPr>
                <w:rFonts w:hint="eastAsia"/>
                <w:lang w:val="en-US"/>
              </w:rPr>
              <w:t>533</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74.04</w:t>
            </w:r>
          </w:p>
        </w:tc>
        <w:tc>
          <w:tcPr>
            <w:tcW w:w="1512" w:type="dxa"/>
          </w:tcPr>
          <w:p w14:paraId="2F8D6D4B">
            <w:pPr>
              <w:spacing w:line="360" w:lineRule="exact"/>
              <w:jc w:val="center"/>
              <w:rPr>
                <w:lang w:val="en-US"/>
              </w:rPr>
            </w:pPr>
            <w:r>
              <w:rPr>
                <w:rFonts w:hint="eastAsia"/>
                <w:lang w:val="en-US"/>
              </w:rPr>
              <w:t>74040</w:t>
            </w:r>
          </w:p>
        </w:tc>
        <w:tc>
          <w:tcPr>
            <w:tcW w:w="1512" w:type="dxa"/>
          </w:tcPr>
          <w:p w14:paraId="5FA6A512">
            <w:pPr>
              <w:spacing w:line="360" w:lineRule="exact"/>
              <w:jc w:val="center"/>
              <w:rPr>
                <w:lang w:val="en-US"/>
              </w:rPr>
            </w:pPr>
            <w:r>
              <w:rPr>
                <w:rFonts w:hint="eastAsia"/>
                <w:lang w:val="en-US"/>
              </w:rPr>
              <w:t>-32.81</w:t>
            </w:r>
          </w:p>
        </w:tc>
        <w:tc>
          <w:tcPr>
            <w:tcW w:w="1512" w:type="dxa"/>
          </w:tcPr>
          <w:p w14:paraId="171780AE">
            <w:pPr>
              <w:spacing w:line="360" w:lineRule="exact"/>
              <w:jc w:val="center"/>
              <w:rPr>
                <w:lang w:val="en-US"/>
              </w:rPr>
            </w:pPr>
            <w:r>
              <w:rPr>
                <w:rFonts w:hint="eastAsia"/>
                <w:lang w:val="en-US"/>
              </w:rPr>
              <w:t>530</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73.52</w:t>
            </w:r>
          </w:p>
        </w:tc>
        <w:tc>
          <w:tcPr>
            <w:tcW w:w="1512" w:type="dxa"/>
            <w:shd w:val="clear" w:color="auto" w:fill="F2F2F2"/>
          </w:tcPr>
          <w:p w14:paraId="36F62D95">
            <w:pPr>
              <w:spacing w:line="360" w:lineRule="exact"/>
              <w:jc w:val="center"/>
              <w:rPr>
                <w:lang w:val="en-US"/>
              </w:rPr>
            </w:pPr>
            <w:r>
              <w:rPr>
                <w:rFonts w:hint="eastAsia"/>
                <w:lang w:val="en-US"/>
              </w:rPr>
              <w:t>73522</w:t>
            </w:r>
          </w:p>
        </w:tc>
        <w:tc>
          <w:tcPr>
            <w:tcW w:w="1512" w:type="dxa"/>
            <w:shd w:val="clear" w:color="auto" w:fill="F2F2F2"/>
          </w:tcPr>
          <w:p w14:paraId="1D3F6DB8">
            <w:pPr>
              <w:spacing w:line="360" w:lineRule="exact"/>
              <w:jc w:val="center"/>
              <w:rPr>
                <w:lang w:val="en-US"/>
              </w:rPr>
            </w:pPr>
            <w:r>
              <w:rPr>
                <w:rFonts w:hint="eastAsia"/>
                <w:lang w:val="en-US"/>
              </w:rPr>
              <w:t>-25.46</w:t>
            </w:r>
          </w:p>
        </w:tc>
        <w:tc>
          <w:tcPr>
            <w:tcW w:w="1512" w:type="dxa"/>
            <w:shd w:val="clear" w:color="auto" w:fill="F2F2F2"/>
          </w:tcPr>
          <w:p w14:paraId="2560F55A">
            <w:pPr>
              <w:spacing w:line="360" w:lineRule="exact"/>
              <w:jc w:val="center"/>
              <w:rPr>
                <w:lang w:val="en-US"/>
              </w:rPr>
            </w:pPr>
            <w:r>
              <w:rPr>
                <w:rFonts w:hint="eastAsia"/>
                <w:lang w:val="en-US"/>
              </w:rPr>
              <w:t>526</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73.01</w:t>
            </w:r>
          </w:p>
        </w:tc>
        <w:tc>
          <w:tcPr>
            <w:tcW w:w="1512" w:type="dxa"/>
          </w:tcPr>
          <w:p w14:paraId="5D37C27C">
            <w:pPr>
              <w:spacing w:line="360" w:lineRule="exact"/>
              <w:jc w:val="center"/>
              <w:rPr>
                <w:lang w:val="en-US"/>
              </w:rPr>
            </w:pPr>
            <w:r>
              <w:rPr>
                <w:rFonts w:hint="eastAsia"/>
                <w:lang w:val="en-US"/>
              </w:rPr>
              <w:t>73007</w:t>
            </w:r>
          </w:p>
        </w:tc>
        <w:tc>
          <w:tcPr>
            <w:tcW w:w="1512" w:type="dxa"/>
          </w:tcPr>
          <w:p w14:paraId="3F2D049C">
            <w:pPr>
              <w:spacing w:line="360" w:lineRule="exact"/>
              <w:jc w:val="center"/>
              <w:rPr>
                <w:lang w:val="en-US"/>
              </w:rPr>
            </w:pPr>
            <w:r>
              <w:rPr>
                <w:rFonts w:hint="eastAsia"/>
                <w:lang w:val="en-US"/>
              </w:rPr>
              <w:t>-18.16</w:t>
            </w:r>
          </w:p>
        </w:tc>
        <w:tc>
          <w:tcPr>
            <w:tcW w:w="1512" w:type="dxa"/>
          </w:tcPr>
          <w:p w14:paraId="3D16AE49">
            <w:pPr>
              <w:spacing w:line="360" w:lineRule="exact"/>
              <w:jc w:val="center"/>
              <w:rPr>
                <w:lang w:val="en-US"/>
              </w:rPr>
            </w:pPr>
            <w:r>
              <w:rPr>
                <w:rFonts w:hint="eastAsia"/>
                <w:lang w:val="en-US"/>
              </w:rPr>
              <w:t>522</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72.50</w:t>
            </w:r>
          </w:p>
        </w:tc>
        <w:tc>
          <w:tcPr>
            <w:tcW w:w="1512" w:type="dxa"/>
            <w:shd w:val="clear" w:color="auto" w:fill="F2F2F2"/>
          </w:tcPr>
          <w:p w14:paraId="1A5AEF91">
            <w:pPr>
              <w:spacing w:line="360" w:lineRule="exact"/>
              <w:jc w:val="center"/>
              <w:rPr>
                <w:lang w:val="en-US"/>
              </w:rPr>
            </w:pPr>
            <w:r>
              <w:rPr>
                <w:rFonts w:hint="eastAsia"/>
                <w:lang w:val="en-US"/>
              </w:rPr>
              <w:t>72496</w:t>
            </w:r>
          </w:p>
        </w:tc>
        <w:tc>
          <w:tcPr>
            <w:tcW w:w="1512" w:type="dxa"/>
            <w:shd w:val="clear" w:color="auto" w:fill="F2F2F2"/>
          </w:tcPr>
          <w:p w14:paraId="2DA54294">
            <w:pPr>
              <w:spacing w:line="360" w:lineRule="exact"/>
              <w:jc w:val="center"/>
              <w:rPr>
                <w:lang w:val="en-US"/>
              </w:rPr>
            </w:pPr>
            <w:r>
              <w:rPr>
                <w:rFonts w:hint="eastAsia"/>
                <w:lang w:val="en-US"/>
              </w:rPr>
              <w:t>-10.91</w:t>
            </w:r>
          </w:p>
        </w:tc>
        <w:tc>
          <w:tcPr>
            <w:tcW w:w="1512" w:type="dxa"/>
            <w:shd w:val="clear" w:color="auto" w:fill="F2F2F2"/>
          </w:tcPr>
          <w:p w14:paraId="37F7E462">
            <w:pPr>
              <w:spacing w:line="360" w:lineRule="exact"/>
              <w:jc w:val="center"/>
              <w:rPr>
                <w:lang w:val="en-US"/>
              </w:rPr>
            </w:pPr>
            <w:r>
              <w:rPr>
                <w:rFonts w:hint="eastAsia"/>
                <w:lang w:val="en-US"/>
              </w:rPr>
              <w:t>519</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71.99</w:t>
            </w:r>
          </w:p>
        </w:tc>
        <w:tc>
          <w:tcPr>
            <w:tcW w:w="1512" w:type="dxa"/>
          </w:tcPr>
          <w:p w14:paraId="75B357FC">
            <w:pPr>
              <w:spacing w:line="360" w:lineRule="exact"/>
              <w:jc w:val="center"/>
              <w:rPr>
                <w:lang w:val="en-US"/>
              </w:rPr>
            </w:pPr>
            <w:r>
              <w:rPr>
                <w:rFonts w:hint="eastAsia"/>
                <w:lang w:val="en-US"/>
              </w:rPr>
              <w:t>71989</w:t>
            </w:r>
          </w:p>
        </w:tc>
        <w:tc>
          <w:tcPr>
            <w:tcW w:w="1512" w:type="dxa"/>
          </w:tcPr>
          <w:p w14:paraId="7C436424">
            <w:pPr>
              <w:spacing w:line="360" w:lineRule="exact"/>
              <w:jc w:val="center"/>
              <w:rPr>
                <w:lang w:val="en-US"/>
              </w:rPr>
            </w:pPr>
            <w:r>
              <w:rPr>
                <w:rFonts w:hint="eastAsia"/>
                <w:lang w:val="en-US"/>
              </w:rPr>
              <w:t>-3.71</w:t>
            </w:r>
          </w:p>
        </w:tc>
        <w:tc>
          <w:tcPr>
            <w:tcW w:w="1512" w:type="dxa"/>
          </w:tcPr>
          <w:p w14:paraId="4065B430">
            <w:pPr>
              <w:spacing w:line="360" w:lineRule="exact"/>
              <w:jc w:val="center"/>
              <w:rPr>
                <w:lang w:val="en-US"/>
              </w:rPr>
            </w:pPr>
            <w:r>
              <w:rPr>
                <w:rFonts w:hint="eastAsia"/>
                <w:lang w:val="en-US"/>
              </w:rPr>
              <w:t>515</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71.48</w:t>
            </w:r>
          </w:p>
        </w:tc>
        <w:tc>
          <w:tcPr>
            <w:tcW w:w="1512" w:type="dxa"/>
            <w:shd w:val="clear" w:color="auto" w:fill="F2F2F2"/>
          </w:tcPr>
          <w:p w14:paraId="32006E65">
            <w:pPr>
              <w:spacing w:line="360" w:lineRule="exact"/>
              <w:jc w:val="center"/>
              <w:rPr>
                <w:lang w:val="en-US"/>
              </w:rPr>
            </w:pPr>
            <w:r>
              <w:rPr>
                <w:rFonts w:hint="eastAsia"/>
                <w:lang w:val="en-US"/>
              </w:rPr>
              <w:t>71485</w:t>
            </w:r>
          </w:p>
        </w:tc>
        <w:tc>
          <w:tcPr>
            <w:tcW w:w="1512" w:type="dxa"/>
            <w:shd w:val="clear" w:color="auto" w:fill="F2F2F2"/>
          </w:tcPr>
          <w:p w14:paraId="5597D8C1">
            <w:pPr>
              <w:spacing w:line="360" w:lineRule="exact"/>
              <w:jc w:val="center"/>
              <w:rPr>
                <w:lang w:val="en-US"/>
              </w:rPr>
            </w:pPr>
            <w:r>
              <w:rPr>
                <w:rFonts w:hint="eastAsia"/>
                <w:lang w:val="en-US"/>
              </w:rPr>
              <w:t>3.44</w:t>
            </w:r>
          </w:p>
        </w:tc>
        <w:tc>
          <w:tcPr>
            <w:tcW w:w="1512" w:type="dxa"/>
            <w:shd w:val="clear" w:color="auto" w:fill="F2F2F2"/>
          </w:tcPr>
          <w:p w14:paraId="3D634991">
            <w:pPr>
              <w:spacing w:line="360" w:lineRule="exact"/>
              <w:jc w:val="center"/>
              <w:rPr>
                <w:lang w:val="en-US"/>
              </w:rPr>
            </w:pPr>
            <w:r>
              <w:rPr>
                <w:rFonts w:hint="eastAsia"/>
                <w:lang w:val="en-US"/>
              </w:rPr>
              <w:t>511</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70.98</w:t>
            </w:r>
          </w:p>
        </w:tc>
        <w:tc>
          <w:tcPr>
            <w:tcW w:w="1512" w:type="dxa"/>
          </w:tcPr>
          <w:p w14:paraId="797E0264">
            <w:pPr>
              <w:spacing w:line="360" w:lineRule="exact"/>
              <w:jc w:val="center"/>
              <w:rPr>
                <w:lang w:val="en-US"/>
              </w:rPr>
            </w:pPr>
            <w:r>
              <w:rPr>
                <w:rFonts w:hint="eastAsia"/>
                <w:lang w:val="en-US"/>
              </w:rPr>
              <w:t>70984</w:t>
            </w:r>
          </w:p>
        </w:tc>
        <w:tc>
          <w:tcPr>
            <w:tcW w:w="1512" w:type="dxa"/>
          </w:tcPr>
          <w:p w14:paraId="722EAD03">
            <w:pPr>
              <w:spacing w:line="360" w:lineRule="exact"/>
              <w:jc w:val="center"/>
              <w:rPr>
                <w:lang w:val="en-US"/>
              </w:rPr>
            </w:pPr>
            <w:r>
              <w:rPr>
                <w:rFonts w:hint="eastAsia"/>
                <w:lang w:val="en-US"/>
              </w:rPr>
              <w:t>10.54</w:t>
            </w:r>
          </w:p>
        </w:tc>
        <w:tc>
          <w:tcPr>
            <w:tcW w:w="1512" w:type="dxa"/>
          </w:tcPr>
          <w:p w14:paraId="03B04182">
            <w:pPr>
              <w:spacing w:line="360" w:lineRule="exact"/>
              <w:jc w:val="center"/>
              <w:rPr>
                <w:lang w:val="en-US"/>
              </w:rPr>
            </w:pPr>
            <w:r>
              <w:rPr>
                <w:rFonts w:hint="eastAsia"/>
                <w:lang w:val="en-US"/>
              </w:rPr>
              <w:t>508</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70.49</w:t>
            </w:r>
          </w:p>
        </w:tc>
        <w:tc>
          <w:tcPr>
            <w:tcW w:w="1512" w:type="dxa"/>
            <w:shd w:val="clear" w:color="auto" w:fill="F2F2F2"/>
          </w:tcPr>
          <w:p w14:paraId="72AEDF47">
            <w:pPr>
              <w:spacing w:line="360" w:lineRule="exact"/>
              <w:jc w:val="center"/>
              <w:rPr>
                <w:lang w:val="en-US"/>
              </w:rPr>
            </w:pPr>
            <w:r>
              <w:rPr>
                <w:rFonts w:hint="eastAsia"/>
                <w:lang w:val="en-US"/>
              </w:rPr>
              <w:t>70487</w:t>
            </w:r>
          </w:p>
        </w:tc>
        <w:tc>
          <w:tcPr>
            <w:tcW w:w="1512" w:type="dxa"/>
            <w:shd w:val="clear" w:color="auto" w:fill="F2F2F2"/>
          </w:tcPr>
          <w:p w14:paraId="39B8983C">
            <w:pPr>
              <w:spacing w:line="360" w:lineRule="exact"/>
              <w:jc w:val="center"/>
              <w:rPr>
                <w:lang w:val="en-US"/>
              </w:rPr>
            </w:pPr>
            <w:r>
              <w:rPr>
                <w:rFonts w:hint="eastAsia"/>
                <w:lang w:val="en-US"/>
              </w:rPr>
              <w:t>17.59</w:t>
            </w:r>
          </w:p>
        </w:tc>
        <w:tc>
          <w:tcPr>
            <w:tcW w:w="1512" w:type="dxa"/>
            <w:shd w:val="clear" w:color="auto" w:fill="F2F2F2"/>
          </w:tcPr>
          <w:p w14:paraId="79B50FEF">
            <w:pPr>
              <w:spacing w:line="360" w:lineRule="exact"/>
              <w:jc w:val="center"/>
              <w:rPr>
                <w:lang w:val="en-US"/>
              </w:rPr>
            </w:pPr>
            <w:r>
              <w:rPr>
                <w:rFonts w:hint="eastAsia"/>
                <w:lang w:val="en-US"/>
              </w:rPr>
              <w:t>504</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1923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192万元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2041"/>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76.94</w:t>
            </w:r>
          </w:p>
        </w:tc>
        <w:tc>
          <w:tcPr>
            <w:tcW w:w="1534" w:type="dxa"/>
            <w:shd w:val="clear" w:color="auto" w:fill="FFFFFF" w:themeFill="background1"/>
          </w:tcPr>
          <w:p w14:paraId="5DE3FC75">
            <w:pPr>
              <w:spacing w:line="360" w:lineRule="exact"/>
              <w:jc w:val="center"/>
              <w:rPr>
                <w:bCs/>
                <w:lang w:val="en-US"/>
              </w:rPr>
            </w:pPr>
            <w:r>
              <w:rPr>
                <w:bCs/>
                <w:lang w:val="en-US"/>
              </w:rPr>
              <w:t>1923.41</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23.20</w:t>
            </w:r>
          </w:p>
        </w:tc>
        <w:tc>
          <w:tcPr>
            <w:tcW w:w="1534" w:type="dxa"/>
            <w:shd w:val="clear" w:color="auto" w:fill="F1F1F1" w:themeFill="background1" w:themeFillShade="F2"/>
          </w:tcPr>
          <w:p w14:paraId="0E5C1FEC">
            <w:pPr>
              <w:spacing w:line="360" w:lineRule="exact"/>
              <w:jc w:val="center"/>
              <w:rPr>
                <w:bCs/>
                <w:lang w:val="en-US"/>
              </w:rPr>
            </w:pPr>
            <w:r>
              <w:rPr>
                <w:bCs/>
                <w:lang w:val="en-US"/>
              </w:rPr>
              <w:t>579.90</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0.17</w:t>
            </w:r>
          </w:p>
        </w:tc>
        <w:tc>
          <w:tcPr>
            <w:tcW w:w="1534" w:type="dxa"/>
            <w:shd w:val="clear" w:color="auto" w:fill="FFFFFF" w:themeFill="background1"/>
          </w:tcPr>
          <w:p w14:paraId="0CE1D3F8">
            <w:pPr>
              <w:spacing w:line="360" w:lineRule="exact"/>
              <w:jc w:val="center"/>
              <w:rPr>
                <w:bCs/>
                <w:lang w:val="en-US"/>
              </w:rPr>
            </w:pPr>
            <w:r>
              <w:rPr>
                <w:bCs/>
                <w:lang w:val="en-US"/>
              </w:rPr>
              <w:t>4.23</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63.70</w:t>
            </w:r>
          </w:p>
        </w:tc>
        <w:tc>
          <w:tcPr>
            <w:tcW w:w="1534" w:type="dxa"/>
            <w:shd w:val="clear" w:color="auto" w:fill="F1F1F1" w:themeFill="background1" w:themeFillShade="F2"/>
          </w:tcPr>
          <w:p w14:paraId="4AB9C86E">
            <w:pPr>
              <w:spacing w:line="360" w:lineRule="exact"/>
              <w:jc w:val="center"/>
              <w:rPr>
                <w:bCs/>
                <w:lang w:val="en-US"/>
              </w:rPr>
            </w:pPr>
            <w:r>
              <w:rPr>
                <w:bCs/>
                <w:lang w:val="en-US"/>
              </w:rPr>
              <w:t>1592.58</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0.78</w:t>
            </w:r>
          </w:p>
        </w:tc>
        <w:tc>
          <w:tcPr>
            <w:tcW w:w="1534" w:type="dxa"/>
            <w:shd w:val="clear" w:color="auto" w:fill="FFFFFF" w:themeFill="background1"/>
          </w:tcPr>
          <w:p w14:paraId="04358DC1">
            <w:pPr>
              <w:spacing w:line="360" w:lineRule="exact"/>
              <w:jc w:val="center"/>
              <w:rPr>
                <w:bCs/>
                <w:lang w:val="en-US"/>
              </w:rPr>
            </w:pPr>
            <w:r>
              <w:rPr>
                <w:bCs/>
                <w:lang w:val="en-US"/>
              </w:rPr>
              <w:t>19.43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1.17</w:t>
            </w:r>
          </w:p>
        </w:tc>
        <w:tc>
          <w:tcPr>
            <w:tcW w:w="1534" w:type="dxa"/>
            <w:shd w:val="clear" w:color="auto" w:fill="F1F1F1" w:themeFill="background1" w:themeFillShade="F2"/>
          </w:tcPr>
          <w:p w14:paraId="71772538">
            <w:pPr>
              <w:spacing w:line="360" w:lineRule="exact"/>
              <w:jc w:val="center"/>
              <w:rPr>
                <w:bCs/>
                <w:lang w:val="en-US"/>
              </w:rPr>
            </w:pPr>
            <w:r>
              <w:rPr>
                <w:bCs/>
                <w:lang w:val="en-US"/>
              </w:rPr>
              <w:t>29.23</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28530"/>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763</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139.8</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79.3%</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87.2</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1923.4</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174.75</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192.34</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1592.58</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7EBDFA08">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27512"/>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52640D81"/>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2640D81"/>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bmp"/><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tmp9.dotx</Template>
  <Pages>19</Pages>
  <Words>4946</Words>
  <Characters>6535</Characters>
  <Lines>66</Lines>
  <Paragraphs>18</Paragraphs>
  <TotalTime>0</TotalTime>
  <ScaleCrop>false</ScaleCrop>
  <LinksUpToDate>false</LinksUpToDate>
  <CharactersWithSpaces>8904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2025-03-24T15:21:00Z</dcterms:created>
  <dc:creator>乐乐杨</dc:creator>
  <cp:lastModifiedBy>乐乐杨</cp:lastModifiedBy>
  <dcterms:modified xsi:type="dcterms:W3CDTF">2025-03-24T15:21:29Z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B6BF3D39227343F7B1F66F3C44B96886_11</vt:lpwstr>
  </property>
  <property fmtid="{D5CDD505-2E9C-101B-9397-08002B2CF9AE}" pid="4" name="KSOTemplateDocerSaveRecord">
    <vt:lpwstr>eyJoZGlkIjoiYjFlNjc2NmExMWRhMGEzMTkwOGNiZjA5YTU3Mzk2MWIiLCJ1c2VySWQiOiIzMDMwMzAyMDQifQ==</vt:lpwstr>
  </property>
</Properties>
</file>