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绿建专项方案-医院设计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报告日期：2025年4月21日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项目名称：绿建专项方案-医院设计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