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1FBA5">
      <w:pPr>
        <w:pStyle w:val="3"/>
        <w:spacing w:line="288" w:lineRule="auto"/>
        <w:rPr>
          <w:rFonts w:ascii="Times New Roman" w:hAnsi="Times New Roman" w:eastAsiaTheme="minorEastAsia"/>
        </w:rPr>
      </w:pPr>
      <w:r>
        <w:rPr>
          <w:rFonts w:ascii="Times New Roman" w:hAnsi="Times New Roman" w:eastAsiaTheme="minorEastAsia"/>
        </w:rPr>
        <w:t>4.1.</w:t>
      </w:r>
      <w:r>
        <w:rPr>
          <w:rFonts w:hint="eastAsia" w:ascii="Times New Roman" w:hAnsi="Times New Roman" w:eastAsiaTheme="minorEastAsia"/>
        </w:rPr>
        <w:t>6卫生间、浴室的地面应设置防水层，墙面、顶棚应设置防潮层。</w:t>
      </w:r>
    </w:p>
    <w:p w14:paraId="4AA212CC">
      <w:pPr>
        <w:pStyle w:val="12"/>
        <w:numPr>
          <w:ilvl w:val="0"/>
          <w:numId w:val="1"/>
        </w:numPr>
        <w:spacing w:line="288" w:lineRule="auto"/>
        <w:ind w:firstLineChars="0"/>
        <w:rPr>
          <w:rFonts w:eastAsiaTheme="minorEastAsia"/>
          <w:b/>
          <w:kern w:val="0"/>
          <w:sz w:val="24"/>
        </w:rPr>
      </w:pPr>
      <w:r>
        <w:rPr>
          <w:rFonts w:hint="eastAsia" w:eastAsiaTheme="minorEastAsia"/>
          <w:b/>
          <w:kern w:val="0"/>
          <w:sz w:val="24"/>
        </w:rPr>
        <w:t>达标自评</w:t>
      </w:r>
    </w:p>
    <w:p w14:paraId="2E1AECD3">
      <w:pPr>
        <w:spacing w:line="288" w:lineRule="auto"/>
        <w:rPr>
          <w:rFonts w:eastAsiaTheme="minorEastAsia"/>
        </w:rPr>
      </w:pPr>
      <w:sdt>
        <w:sdtPr>
          <w:rPr>
            <w:rFonts w:hint="eastAsia" w:eastAsiaTheme="minorEastAsia"/>
            <w:sz w:val="28"/>
          </w:rPr>
          <w:id w:val="-135988947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8"/>
              <w:szCs w:val="24"/>
              <w:lang w:val="en-US" w:eastAsia="zh-CN" w:bidi="ar-SA"/>
            </w:rPr>
            <w:t>R</w:t>
          </w:r>
        </w:sdtContent>
      </w:sdt>
      <w:r>
        <w:rPr>
          <w:rFonts w:hint="eastAsia" w:eastAsiaTheme="minorEastAsia"/>
        </w:rPr>
        <w:t>达标；</w:t>
      </w:r>
      <w:sdt>
        <w:sdtPr>
          <w:rPr>
            <w:rFonts w:hint="eastAsia" w:eastAsiaTheme="minorEastAsia"/>
            <w:sz w:val="28"/>
          </w:rPr>
          <w:id w:val="-37871033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</w:rPr>
        <w:t>不达标</w:t>
      </w:r>
    </w:p>
    <w:p w14:paraId="0135979E">
      <w:pPr>
        <w:pStyle w:val="12"/>
        <w:numPr>
          <w:ilvl w:val="0"/>
          <w:numId w:val="1"/>
        </w:numPr>
        <w:spacing w:before="200" w:line="288" w:lineRule="auto"/>
        <w:ind w:firstLineChars="0"/>
        <w:rPr>
          <w:rFonts w:eastAsiaTheme="minorEastAsia"/>
          <w:b/>
          <w:kern w:val="0"/>
          <w:sz w:val="24"/>
        </w:rPr>
      </w:pPr>
      <w:r>
        <w:rPr>
          <w:rFonts w:hint="eastAsia" w:eastAsiaTheme="minorEastAsia"/>
          <w:b/>
          <w:kern w:val="0"/>
          <w:sz w:val="24"/>
        </w:rPr>
        <w:t>评价要点</w:t>
      </w:r>
    </w:p>
    <w:p w14:paraId="072933B9">
      <w:pPr>
        <w:pStyle w:val="12"/>
        <w:numPr>
          <w:ilvl w:val="0"/>
          <w:numId w:val="2"/>
        </w:numPr>
        <w:spacing w:before="100" w:line="288" w:lineRule="auto"/>
        <w:ind w:left="632" w:leftChars="100" w:hanging="422" w:hangingChars="200"/>
        <w:rPr>
          <w:rFonts w:eastAsiaTheme="minorEastAsia"/>
          <w:b/>
          <w:lang w:val="zh-CN"/>
        </w:rPr>
      </w:pPr>
      <w:r>
        <w:rPr>
          <w:rFonts w:hint="eastAsia" w:eastAsiaTheme="minorEastAsia"/>
          <w:b/>
          <w:lang w:val="zh-CN"/>
        </w:rPr>
        <w:t>卫生间、浴室防水防潮措施</w:t>
      </w:r>
    </w:p>
    <w:p w14:paraId="4E731AF2">
      <w:pPr>
        <w:spacing w:line="288" w:lineRule="auto"/>
        <w:rPr>
          <w:rFonts w:eastAsiaTheme="minorEastAsia"/>
          <w:bCs/>
          <w:szCs w:val="21"/>
          <w:lang w:val="zh-CN"/>
        </w:rPr>
      </w:pPr>
      <w:sdt>
        <w:sdtPr>
          <w:rPr>
            <w:rFonts w:hint="eastAsia" w:eastAsiaTheme="minorEastAsia"/>
            <w:szCs w:val="21"/>
          </w:rPr>
          <w:id w:val="-86374646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Cs w:val="21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1"/>
              <w:szCs w:val="21"/>
              <w:lang w:val="en-US" w:eastAsia="zh-CN" w:bidi="ar-SA"/>
            </w:rPr>
            <w:t>R</w:t>
          </w:r>
        </w:sdtContent>
      </w:sdt>
      <w:r>
        <w:rPr>
          <w:rFonts w:eastAsiaTheme="minorEastAsia"/>
          <w:szCs w:val="21"/>
        </w:rPr>
        <w:t xml:space="preserve"> </w:t>
      </w:r>
      <w:r>
        <w:rPr>
          <w:rFonts w:hint="eastAsia" w:eastAsiaTheme="minorEastAsia"/>
          <w:bCs/>
          <w:szCs w:val="21"/>
          <w:lang w:val="zh-CN"/>
        </w:rPr>
        <w:t>楼地面低于相邻楼地面15.0mm</w:t>
      </w:r>
    </w:p>
    <w:p w14:paraId="0AED5FC0">
      <w:pPr>
        <w:spacing w:line="288" w:lineRule="auto"/>
        <w:rPr>
          <w:rFonts w:eastAsiaTheme="minorEastAsia"/>
          <w:szCs w:val="21"/>
          <w:lang w:val="zh-CN"/>
        </w:rPr>
      </w:pPr>
      <w:sdt>
        <w:sdtPr>
          <w:rPr>
            <w:rFonts w:hint="eastAsia" w:eastAsiaTheme="minorEastAsia"/>
            <w:szCs w:val="21"/>
          </w:rPr>
          <w:id w:val="189275797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Cs w:val="21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1"/>
              <w:szCs w:val="21"/>
              <w:lang w:val="en-US" w:eastAsia="zh-CN" w:bidi="ar-SA"/>
            </w:rPr>
            <w:t>R</w:t>
          </w:r>
        </w:sdtContent>
      </w:sdt>
      <w:r>
        <w:rPr>
          <w:rFonts w:eastAsiaTheme="minorEastAsia"/>
          <w:szCs w:val="21"/>
        </w:rPr>
        <w:t xml:space="preserve"> </w:t>
      </w:r>
      <w:r>
        <w:rPr>
          <w:rFonts w:hint="eastAsia" w:eastAsiaTheme="minorEastAsia"/>
          <w:szCs w:val="21"/>
          <w:lang w:val="zh-CN"/>
        </w:rPr>
        <w:t>采取防水、防滑的构造措施（如</w:t>
      </w:r>
      <w:r>
        <w:rPr>
          <w:rFonts w:hint="eastAsia" w:eastAsiaTheme="minorEastAsia"/>
          <w:bCs/>
          <w:szCs w:val="21"/>
          <w:lang w:val="zh-CN"/>
        </w:rPr>
        <w:t>采用不吸水、易冲洗、防滑的面层材料</w:t>
      </w:r>
      <w:r>
        <w:rPr>
          <w:rFonts w:hint="eastAsia" w:eastAsiaTheme="minorEastAsia"/>
          <w:szCs w:val="21"/>
          <w:lang w:val="zh-CN"/>
        </w:rPr>
        <w:t>）</w:t>
      </w:r>
    </w:p>
    <w:p w14:paraId="694E78E3">
      <w:pPr>
        <w:spacing w:line="288" w:lineRule="auto"/>
        <w:rPr>
          <w:rFonts w:eastAsiaTheme="minorEastAsia"/>
          <w:bCs/>
          <w:szCs w:val="21"/>
          <w:lang w:val="zh-CN"/>
        </w:rPr>
      </w:pPr>
      <w:sdt>
        <w:sdtPr>
          <w:rPr>
            <w:rFonts w:hint="eastAsia" w:eastAsiaTheme="minorEastAsia"/>
            <w:szCs w:val="21"/>
          </w:rPr>
          <w:id w:val="-1845169057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Cs w:val="21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1"/>
              <w:szCs w:val="21"/>
              <w:lang w:val="en-US" w:eastAsia="zh-CN" w:bidi="ar-SA"/>
            </w:rPr>
            <w:t>R</w:t>
          </w:r>
        </w:sdtContent>
      </w:sdt>
      <w:r>
        <w:rPr>
          <w:rFonts w:eastAsiaTheme="minorEastAsia"/>
          <w:szCs w:val="21"/>
        </w:rPr>
        <w:t xml:space="preserve"> </w:t>
      </w:r>
      <w:r>
        <w:rPr>
          <w:rFonts w:hint="eastAsia" w:eastAsiaTheme="minorEastAsia"/>
          <w:bCs/>
          <w:szCs w:val="21"/>
          <w:lang w:val="zh-CN"/>
        </w:rPr>
        <w:t>设排水坡坡向地漏</w:t>
      </w:r>
    </w:p>
    <w:p w14:paraId="61C09173">
      <w:pPr>
        <w:spacing w:line="288" w:lineRule="auto"/>
        <w:rPr>
          <w:rFonts w:eastAsiaTheme="minorEastAsia"/>
          <w:bCs/>
          <w:szCs w:val="21"/>
          <w:lang w:val="zh-CN"/>
        </w:rPr>
      </w:pPr>
      <w:sdt>
        <w:sdtPr>
          <w:rPr>
            <w:rFonts w:hint="eastAsia" w:eastAsiaTheme="minorEastAsia"/>
            <w:szCs w:val="21"/>
          </w:rPr>
          <w:id w:val="159289603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Cs w:val="21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1"/>
              <w:szCs w:val="21"/>
              <w:lang w:val="en-US" w:eastAsia="zh-CN" w:bidi="ar-SA"/>
            </w:rPr>
            <w:t>R</w:t>
          </w:r>
        </w:sdtContent>
      </w:sdt>
      <w:r>
        <w:rPr>
          <w:rFonts w:eastAsiaTheme="minorEastAsia"/>
          <w:szCs w:val="21"/>
        </w:rPr>
        <w:t xml:space="preserve"> </w:t>
      </w:r>
      <w:r>
        <w:rPr>
          <w:rFonts w:hint="eastAsia" w:eastAsiaTheme="minorEastAsia"/>
          <w:bCs/>
          <w:szCs w:val="21"/>
          <w:lang w:val="zh-CN"/>
        </w:rPr>
        <w:t>设门槛等挡水设施</w:t>
      </w:r>
    </w:p>
    <w:p w14:paraId="6F2B24C6">
      <w:pPr>
        <w:spacing w:line="288" w:lineRule="auto"/>
        <w:rPr>
          <w:rFonts w:eastAsiaTheme="minorEastAsia"/>
          <w:bCs/>
          <w:szCs w:val="21"/>
          <w:lang w:val="zh-CN"/>
        </w:rPr>
      </w:pPr>
      <w:sdt>
        <w:sdtPr>
          <w:rPr>
            <w:rFonts w:hint="eastAsia" w:eastAsiaTheme="minorEastAsia"/>
            <w:szCs w:val="21"/>
          </w:rPr>
          <w:id w:val="49546745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Cs w:val="21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1"/>
              <w:szCs w:val="21"/>
              <w:lang w:val="en-US" w:eastAsia="zh-CN" w:bidi="ar-SA"/>
            </w:rPr>
            <w:t>R</w:t>
          </w:r>
        </w:sdtContent>
      </w:sdt>
      <w:r>
        <w:rPr>
          <w:rFonts w:eastAsiaTheme="minorEastAsia"/>
          <w:szCs w:val="21"/>
        </w:rPr>
        <w:t xml:space="preserve"> </w:t>
      </w:r>
      <w:r>
        <w:rPr>
          <w:rFonts w:hint="eastAsia" w:eastAsiaTheme="minorEastAsia"/>
          <w:bCs/>
          <w:szCs w:val="21"/>
          <w:lang w:val="zh-CN"/>
        </w:rPr>
        <w:t>设排水设施</w:t>
      </w:r>
    </w:p>
    <w:p w14:paraId="35A56B01">
      <w:pPr>
        <w:spacing w:line="288" w:lineRule="auto"/>
        <w:rPr>
          <w:rFonts w:eastAsiaTheme="minorEastAsia"/>
          <w:bCs/>
          <w:szCs w:val="21"/>
          <w:lang w:val="zh-CN"/>
        </w:rPr>
      </w:pPr>
      <w:sdt>
        <w:sdtPr>
          <w:rPr>
            <w:rFonts w:hint="eastAsia" w:eastAsiaTheme="minorEastAsia"/>
            <w:szCs w:val="21"/>
          </w:rPr>
          <w:id w:val="-83106574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Cs w:val="21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1"/>
              <w:szCs w:val="21"/>
              <w:lang w:val="en-US" w:eastAsia="zh-CN" w:bidi="ar-SA"/>
            </w:rPr>
            <w:t>R</w:t>
          </w:r>
        </w:sdtContent>
      </w:sdt>
      <w:r>
        <w:rPr>
          <w:rFonts w:eastAsiaTheme="minorEastAsia"/>
          <w:szCs w:val="21"/>
        </w:rPr>
        <w:t xml:space="preserve"> </w:t>
      </w:r>
      <w:r>
        <w:rPr>
          <w:rFonts w:hint="eastAsia" w:eastAsiaTheme="minorEastAsia"/>
          <w:bCs/>
          <w:szCs w:val="21"/>
          <w:lang w:val="zh-CN"/>
        </w:rPr>
        <w:t>设防水隔离层</w:t>
      </w:r>
    </w:p>
    <w:p w14:paraId="12B53BD4">
      <w:pPr>
        <w:spacing w:line="288" w:lineRule="auto"/>
        <w:rPr>
          <w:rFonts w:eastAsiaTheme="minorEastAsia"/>
          <w:bCs/>
          <w:szCs w:val="21"/>
          <w:lang w:val="zh-CN"/>
        </w:rPr>
      </w:pPr>
      <w:sdt>
        <w:sdtPr>
          <w:rPr>
            <w:rFonts w:hint="eastAsia" w:eastAsiaTheme="minorEastAsia"/>
            <w:szCs w:val="21"/>
          </w:rPr>
          <w:id w:val="141181083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Cs w:val="21"/>
          </w:rPr>
        </w:sdtEndPr>
        <w:sdtContent>
          <w:r>
            <w:rPr>
              <w:rFonts w:hint="eastAsia" w:eastAsiaTheme="minorEastAsia"/>
              <w:szCs w:val="21"/>
            </w:rPr>
            <w:sym w:font="Wingdings 2" w:char="F0A3"/>
          </w:r>
        </w:sdtContent>
      </w:sdt>
      <w:r>
        <w:rPr>
          <w:rFonts w:eastAsiaTheme="minorEastAsia"/>
          <w:szCs w:val="21"/>
        </w:rPr>
        <w:t xml:space="preserve"> </w:t>
      </w:r>
      <w:r>
        <w:rPr>
          <w:rFonts w:hint="eastAsia" w:eastAsiaTheme="minorEastAsia"/>
          <w:bCs/>
          <w:szCs w:val="21"/>
          <w:lang w:val="zh-CN"/>
        </w:rPr>
        <w:t>以上皆无</w:t>
      </w:r>
    </w:p>
    <w:p w14:paraId="615276B1">
      <w:pPr>
        <w:pStyle w:val="12"/>
        <w:numPr>
          <w:ilvl w:val="0"/>
          <w:numId w:val="1"/>
        </w:numPr>
        <w:spacing w:before="200" w:line="288" w:lineRule="auto"/>
        <w:ind w:firstLineChars="0"/>
        <w:rPr>
          <w:rFonts w:eastAsiaTheme="minorEastAsia"/>
          <w:b/>
          <w:kern w:val="0"/>
          <w:sz w:val="24"/>
        </w:rPr>
      </w:pPr>
      <w:r>
        <w:rPr>
          <w:rFonts w:hint="eastAsia" w:eastAsiaTheme="minorEastAsia"/>
          <w:b/>
          <w:kern w:val="0"/>
          <w:sz w:val="24"/>
        </w:rPr>
        <w:t>证明材料</w:t>
      </w:r>
    </w:p>
    <w:p w14:paraId="62A7D0F7">
      <w:pPr>
        <w:spacing w:before="156" w:beforeLines="50" w:after="156" w:afterLines="50" w:line="288" w:lineRule="auto"/>
        <w:rPr>
          <w:rFonts w:eastAsiaTheme="minorEastAsia"/>
          <w:b/>
        </w:rPr>
      </w:pPr>
      <w:r>
        <w:rPr>
          <w:rFonts w:hint="eastAsia" w:eastAsiaTheme="minorEastAsia"/>
          <w:b/>
        </w:rPr>
        <w:t>建议提交材料及技术要求：</w:t>
      </w:r>
    </w:p>
    <w:tbl>
      <w:tblPr>
        <w:tblStyle w:val="6"/>
        <w:tblW w:w="83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999"/>
        <w:gridCol w:w="3608"/>
        <w:gridCol w:w="1181"/>
        <w:gridCol w:w="796"/>
      </w:tblGrid>
      <w:tr w14:paraId="7AAEE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 w14:paraId="68C05051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 w14:paraId="4390F04E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 w14:paraId="15860694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 w14:paraId="5B21EB27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 w14:paraId="1BFC8631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14:paraId="6EC0F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10823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  <w:p w14:paraId="34497B85">
            <w:pPr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5B51D">
            <w:pPr>
              <w:widowControl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建筑设计总说明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53458"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应体现卫生间、浴室的防水层和防潮层设计以及墙面、顶棚的防潮层设计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23483">
            <w:pPr>
              <w:widowControl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 w14:paraId="7AB31F12">
            <w:pPr>
              <w:widowControl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17CD7">
            <w:pPr>
              <w:widowControl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 w14:paraId="6E67E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DD08C50">
            <w:pPr>
              <w:widowControl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E3FEF">
            <w:pPr>
              <w:widowControl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防水防潮措施及技术参数要求说明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34B1E"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应体现所选用防水防潮材料的种类、名称、用量、使用部位等信息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CF115">
            <w:pPr>
              <w:widowControl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 w14:paraId="7CFC4E1D">
            <w:pPr>
              <w:widowControl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7A815">
            <w:pPr>
              <w:widowControl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 w14:paraId="3507B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B781B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CDDCD">
            <w:pPr>
              <w:widowControl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防水防潮相关材料的决算清单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9C32B"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应体现所选用防水防潮材料的种类、名称、用量等信息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BE819">
            <w:pPr>
              <w:widowControl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C5707">
            <w:pPr>
              <w:widowControl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 w14:paraId="64D38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C01A62D">
            <w:pPr>
              <w:widowControl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5BE16">
            <w:pPr>
              <w:widowControl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防水防潮相关材料的产品说明书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EAD82"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应体现所选用防水防潮材料的种类、名称、用量、使用部位等信息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6550E">
            <w:pPr>
              <w:widowControl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146A2">
            <w:pPr>
              <w:widowControl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 w14:paraId="33443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A30C44D">
            <w:pPr>
              <w:widowControl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04247">
            <w:pPr>
              <w:widowControl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防水防潮相关材料的检测报告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3E797"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应包括防水防潮材料的不透水性和干燥时间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D9CF4">
            <w:pPr>
              <w:widowControl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EF9BD">
            <w:pPr>
              <w:widowControl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</w:tbl>
    <w:p w14:paraId="705DBEF8">
      <w:pPr>
        <w:spacing w:before="200"/>
        <w:rPr>
          <w:rFonts w:eastAsiaTheme="minorEastAsia"/>
          <w:b/>
          <w:szCs w:val="21"/>
        </w:rPr>
      </w:pPr>
      <w:r>
        <w:rPr>
          <w:rFonts w:eastAsiaTheme="minorEastAsia"/>
          <w:b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CE61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A01E93A">
            <w:pPr>
              <w:rPr>
                <w:rFonts w:hint="default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kern w:val="0"/>
                <w:sz w:val="20"/>
                <w:szCs w:val="21"/>
                <w:lang w:val="en-US" w:eastAsia="zh-CN"/>
              </w:rPr>
              <w:t>建筑设计总说明</w:t>
            </w:r>
            <w:bookmarkStart w:id="0" w:name="_GoBack"/>
            <w:bookmarkEnd w:id="0"/>
          </w:p>
        </w:tc>
      </w:tr>
    </w:tbl>
    <w:p w14:paraId="2BC4F4C5">
      <w:pPr>
        <w:rPr>
          <w:rFonts w:eastAsiaTheme="minorEastAsia"/>
          <w:szCs w:val="21"/>
        </w:rPr>
      </w:pPr>
    </w:p>
    <w:p w14:paraId="08DA2215">
      <w:pPr>
        <w:rPr>
          <w:rFonts w:eastAsiaTheme="minor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FCC5C5"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1915FC"/>
    <w:multiLevelType w:val="multilevel"/>
    <w:tmpl w:val="1C1915FC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D016DF4"/>
    <w:multiLevelType w:val="multilevel"/>
    <w:tmpl w:val="4D016DF4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206"/>
    <w:rsid w:val="00031E17"/>
    <w:rsid w:val="00082B7F"/>
    <w:rsid w:val="00187BC0"/>
    <w:rsid w:val="001B6113"/>
    <w:rsid w:val="00215A83"/>
    <w:rsid w:val="00260206"/>
    <w:rsid w:val="00285359"/>
    <w:rsid w:val="00376E21"/>
    <w:rsid w:val="006B43FB"/>
    <w:rsid w:val="006E2A76"/>
    <w:rsid w:val="00802F45"/>
    <w:rsid w:val="008741BF"/>
    <w:rsid w:val="00C54969"/>
    <w:rsid w:val="00D533D8"/>
    <w:rsid w:val="00E96732"/>
    <w:rsid w:val="00FE5579"/>
    <w:rsid w:val="792F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3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2"/>
    <w:next w:val="1"/>
    <w:link w:val="11"/>
    <w:qFormat/>
    <w:uiPriority w:val="0"/>
    <w:pPr>
      <w:snapToGrid w:val="0"/>
      <w:spacing w:before="120" w:after="120" w:line="240" w:lineRule="auto"/>
      <w:jc w:val="left"/>
      <w:outlineLvl w:val="2"/>
    </w:pPr>
    <w:rPr>
      <w:rFonts w:ascii="黑体" w:hAnsi="黑体" w:eastAsia="黑体" w:cs="Times New Roman"/>
      <w:kern w:val="0"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3 Char"/>
    <w:basedOn w:val="8"/>
    <w:link w:val="3"/>
    <w:qFormat/>
    <w:uiPriority w:val="0"/>
    <w:rPr>
      <w:rFonts w:ascii="黑体" w:hAnsi="黑体" w:eastAsia="黑体" w:cs="Times New Roman"/>
      <w:b/>
      <w:bCs/>
      <w:kern w:val="0"/>
      <w:sz w:val="24"/>
      <w:szCs w:val="32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szCs w:val="21"/>
    </w:rPr>
  </w:style>
  <w:style w:type="character" w:customStyle="1" w:styleId="13">
    <w:name w:val="标题 2 Char"/>
    <w:basedOn w:val="8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table" w:customStyle="1" w:styleId="14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433</Words>
  <Characters>442</Characters>
  <Lines>3</Lines>
  <Paragraphs>1</Paragraphs>
  <TotalTime>5</TotalTime>
  <ScaleCrop>false</ScaleCrop>
  <LinksUpToDate>false</LinksUpToDate>
  <CharactersWithSpaces>450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2020-06-04T02:01:00Z</dcterms:created>
  <dc:creator>dongYP</dc:creator>
  <cp:lastModifiedBy>孙庆华</cp:lastModifiedBy>
  <dcterms:modified xsi:type="dcterms:W3CDTF">2025-04-22T03:17:48Z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eyJoZGlkIjoiZmFjMGFiM2ZiMDU1ODBlZDBlZjc0MGExZDkyZmUwYTMiLCJ1c2VySWQiOiIxMjU1MDAzODgyIn0=</vt:lpwstr>
  </property>
  <property fmtid="{D5CDD505-2E9C-101B-9397-08002B2CF9AE}" pid="3" name="KSOProductBuildVer">
    <vt:lpwstr>2052-12.1.0.20784</vt:lpwstr>
  </property>
  <property fmtid="{D5CDD505-2E9C-101B-9397-08002B2CF9AE}" pid="4" name="ICV">
    <vt:lpwstr>01428EF18C0A4312A4FD12FA3139546D_12</vt:lpwstr>
  </property>
</Properties>
</file>