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E9048">
      <w:pPr>
        <w:pStyle w:val="2"/>
        <w:jc w:val="center"/>
      </w:pPr>
    </w:p>
    <w:p w14:paraId="0B72C99C">
      <w:pPr>
        <w:pStyle w:val="2"/>
        <w:jc w:val="center"/>
      </w:pPr>
    </w:p>
    <w:p w14:paraId="3FDCFE5D">
      <w:pPr>
        <w:pStyle w:val="2"/>
        <w:jc w:val="center"/>
        <w:rPr>
          <w:rFonts w:hint="eastAsia" w:cs="Times New Roman"/>
          <w:b/>
          <w:kern w:val="0"/>
          <w:sz w:val="36"/>
          <w:szCs w:val="36"/>
          <w:lang w:val="en-GB"/>
        </w:rPr>
      </w:pPr>
      <w:r>
        <w:rPr>
          <w:rFonts w:hint="eastAsia" w:cs="Times New Roman"/>
          <w:b/>
          <w:kern w:val="0"/>
          <w:sz w:val="36"/>
          <w:szCs w:val="36"/>
          <w:lang w:val="en-GB"/>
        </w:rPr>
        <w:t>济南新旧动能转换起步区褚家村、崔寨村等城中村改造项目 F-</w:t>
      </w:r>
      <w:r>
        <w:rPr>
          <w:rFonts w:hint="eastAsia" w:cs="Times New Roman"/>
          <w:b/>
          <w:kern w:val="0"/>
          <w:sz w:val="36"/>
          <w:szCs w:val="36"/>
          <w:lang w:val="en-US" w:eastAsia="zh-CN"/>
        </w:rPr>
        <w:t>8</w:t>
      </w:r>
      <w:r>
        <w:rPr>
          <w:rFonts w:hint="eastAsia" w:cs="Times New Roman"/>
          <w:b/>
          <w:kern w:val="0"/>
          <w:sz w:val="36"/>
          <w:szCs w:val="36"/>
          <w:lang w:val="en-GB"/>
        </w:rPr>
        <w:t>地块</w:t>
      </w:r>
    </w:p>
    <w:p w14:paraId="3F6AA9C4">
      <w:pPr>
        <w:pStyle w:val="2"/>
        <w:jc w:val="center"/>
      </w:pPr>
      <w:r>
        <w:rPr>
          <w:rFonts w:hint="eastAsia"/>
        </w:rPr>
        <w:t>场地年径流量控制率计算书</w:t>
      </w:r>
    </w:p>
    <w:p w14:paraId="501F32D0"/>
    <w:p w14:paraId="33465C8E"/>
    <w:p w14:paraId="506147C1"/>
    <w:p w14:paraId="5607BC84"/>
    <w:p w14:paraId="04F816EE"/>
    <w:p w14:paraId="09BCAF37"/>
    <w:p w14:paraId="20BCA67A"/>
    <w:p w14:paraId="7D10B4CB"/>
    <w:p w14:paraId="757183C7">
      <w:pPr>
        <w:jc w:val="center"/>
        <w:rPr>
          <w:rFonts w:hint="default"/>
          <w:sz w:val="30"/>
          <w:szCs w:val="30"/>
          <w:lang w:val="en-US" w:eastAsia="zh-CN"/>
        </w:rPr>
      </w:pPr>
    </w:p>
    <w:p w14:paraId="019DBBBD">
      <w:pPr>
        <w:jc w:val="center"/>
        <w:rPr>
          <w:rFonts w:hint="eastAsia"/>
          <w:sz w:val="30"/>
          <w:szCs w:val="30"/>
          <w:lang w:val="en-US" w:eastAsia="zh-CN"/>
        </w:rPr>
      </w:pPr>
      <w:r>
        <w:rPr>
          <w:rFonts w:hint="eastAsia"/>
          <w:sz w:val="30"/>
          <w:szCs w:val="30"/>
          <w:lang w:val="en-US" w:eastAsia="zh-CN"/>
        </w:rPr>
        <w:t>咨询单位：山东省建筑设计研究院有限公司</w:t>
      </w:r>
    </w:p>
    <w:p w14:paraId="35E6C8D9">
      <w:pPr>
        <w:jc w:val="center"/>
        <w:rPr>
          <w:rFonts w:hint="eastAsia"/>
          <w:sz w:val="30"/>
          <w:szCs w:val="30"/>
          <w:lang w:val="en-US" w:eastAsia="zh-CN"/>
        </w:rPr>
      </w:pPr>
    </w:p>
    <w:p w14:paraId="607D7D6A">
      <w:pPr>
        <w:jc w:val="center"/>
        <w:rPr>
          <w:rFonts w:hint="default"/>
          <w:sz w:val="30"/>
          <w:szCs w:val="30"/>
          <w:lang w:val="en-US"/>
        </w:rPr>
      </w:pPr>
      <w:r>
        <w:rPr>
          <w:rFonts w:hint="eastAsia"/>
          <w:sz w:val="30"/>
          <w:szCs w:val="30"/>
          <w:lang w:val="en-US" w:eastAsia="zh-CN"/>
        </w:rPr>
        <w:t>2025.05</w:t>
      </w:r>
    </w:p>
    <w:p w14:paraId="127300EF">
      <w:pPr>
        <w:jc w:val="center"/>
        <w:rPr>
          <w:rFonts w:ascii="宋体" w:hAnsi="宋体" w:eastAsia="宋体"/>
          <w:sz w:val="32"/>
          <w:szCs w:val="32"/>
        </w:rPr>
      </w:pPr>
    </w:p>
    <w:p w14:paraId="761C72E0">
      <w:pPr>
        <w:jc w:val="center"/>
        <w:rPr>
          <w:rFonts w:ascii="宋体" w:hAnsi="宋体" w:eastAsia="宋体"/>
          <w:sz w:val="32"/>
          <w:szCs w:val="32"/>
        </w:rPr>
      </w:pPr>
    </w:p>
    <w:p w14:paraId="669A7E75">
      <w:pPr>
        <w:jc w:val="center"/>
        <w:rPr>
          <w:rFonts w:ascii="宋体" w:hAnsi="宋体" w:eastAsia="宋体"/>
          <w:sz w:val="32"/>
          <w:szCs w:val="32"/>
        </w:rPr>
      </w:pPr>
    </w:p>
    <w:p w14:paraId="14AB898C">
      <w:pPr>
        <w:jc w:val="center"/>
        <w:rPr>
          <w:rFonts w:ascii="宋体" w:hAnsi="宋体" w:eastAsia="宋体"/>
          <w:sz w:val="32"/>
          <w:szCs w:val="32"/>
        </w:rPr>
      </w:pPr>
    </w:p>
    <w:p w14:paraId="49141D1E">
      <w:pPr>
        <w:jc w:val="left"/>
        <w:rPr>
          <w:rFonts w:hint="eastAsia" w:ascii="宋体" w:hAnsi="宋体" w:eastAsia="宋体"/>
          <w:sz w:val="32"/>
          <w:szCs w:val="32"/>
        </w:rPr>
      </w:pPr>
    </w:p>
    <w:p w14:paraId="3C9DDF43">
      <w:pPr>
        <w:jc w:val="left"/>
        <w:rPr>
          <w:rFonts w:hint="eastAsia" w:ascii="宋体" w:hAnsi="宋体" w:eastAsia="宋体"/>
          <w:sz w:val="32"/>
          <w:szCs w:val="32"/>
        </w:rPr>
      </w:pPr>
    </w:p>
    <w:p w14:paraId="579FA66B">
      <w:pPr>
        <w:jc w:val="left"/>
        <w:rPr>
          <w:rFonts w:ascii="宋体" w:hAnsi="宋体" w:eastAsia="宋体"/>
          <w:sz w:val="32"/>
          <w:szCs w:val="32"/>
        </w:rPr>
      </w:pPr>
      <w:r>
        <w:rPr>
          <w:rFonts w:hint="eastAsia" w:ascii="宋体" w:hAnsi="宋体" w:eastAsia="宋体"/>
          <w:sz w:val="32"/>
          <w:szCs w:val="32"/>
        </w:rPr>
        <w:t>1</w:t>
      </w:r>
      <w:r>
        <w:rPr>
          <w:rFonts w:ascii="宋体" w:hAnsi="宋体" w:eastAsia="宋体"/>
          <w:sz w:val="32"/>
          <w:szCs w:val="32"/>
        </w:rPr>
        <w:t>.</w:t>
      </w:r>
      <w:r>
        <w:rPr>
          <w:rFonts w:hint="eastAsia" w:ascii="宋体" w:hAnsi="宋体" w:eastAsia="宋体"/>
          <w:sz w:val="32"/>
          <w:szCs w:val="32"/>
        </w:rPr>
        <w:t>项目概况</w:t>
      </w:r>
    </w:p>
    <w:p w14:paraId="50517D58">
      <w:pPr>
        <w:ind w:firstLine="420"/>
        <w:jc w:val="left"/>
        <w:rPr>
          <w:rFonts w:ascii="宋体" w:hAnsi="宋体" w:eastAsia="宋体"/>
          <w:sz w:val="32"/>
          <w:szCs w:val="32"/>
        </w:rPr>
      </w:pPr>
      <w:r>
        <w:rPr>
          <w:rFonts w:hint="eastAsia" w:ascii="宋体" w:hAnsi="宋体" w:eastAsia="宋体"/>
          <w:sz w:val="32"/>
          <w:szCs w:val="32"/>
          <w:lang w:val="en-US" w:eastAsia="zh-CN"/>
        </w:rPr>
        <w:t>本项目位于济南市起步区崔寨安置五区，周边</w:t>
      </w:r>
      <w:r>
        <w:rPr>
          <w:rFonts w:hint="eastAsia" w:ascii="宋体" w:hAnsi="宋体" w:eastAsia="宋体"/>
          <w:sz w:val="32"/>
          <w:szCs w:val="32"/>
        </w:rPr>
        <w:t>各种配套比较齐全</w:t>
      </w:r>
      <w:r>
        <w:rPr>
          <w:rFonts w:ascii="宋体" w:hAnsi="宋体" w:eastAsia="宋体"/>
          <w:sz w:val="32"/>
          <w:szCs w:val="32"/>
        </w:rPr>
        <w:t>。</w:t>
      </w:r>
    </w:p>
    <w:p w14:paraId="183DA2A4">
      <w:pPr>
        <w:ind w:firstLine="420"/>
        <w:rPr>
          <w:rFonts w:hint="eastAsia" w:ascii="宋体" w:hAnsi="宋体" w:eastAsia="宋体"/>
          <w:sz w:val="32"/>
          <w:szCs w:val="32"/>
        </w:rPr>
      </w:pPr>
      <w:r>
        <w:rPr>
          <w:rFonts w:hint="eastAsia" w:ascii="宋体" w:hAnsi="宋体" w:eastAsia="宋体"/>
          <w:sz w:val="32"/>
          <w:szCs w:val="32"/>
        </w:rPr>
        <w:t>本项目</w:t>
      </w:r>
      <w:r>
        <w:rPr>
          <w:rFonts w:hint="eastAsia" w:ascii="宋体" w:hAnsi="宋体" w:eastAsia="宋体"/>
          <w:sz w:val="32"/>
          <w:szCs w:val="32"/>
          <w:lang w:val="en-US" w:eastAsia="zh-CN"/>
        </w:rPr>
        <w:t>占地面积22848㎡，建筑面积78983.28m²；地上建筑面积53917.4㎡，地下建筑面积25065.88㎡。</w:t>
      </w:r>
      <w:r>
        <w:rPr>
          <w:rFonts w:hint="eastAsia" w:ascii="宋体" w:hAnsi="宋体" w:eastAsia="宋体"/>
          <w:sz w:val="32"/>
          <w:szCs w:val="32"/>
        </w:rPr>
        <w:t>项目容积率约为</w:t>
      </w:r>
      <w:r>
        <w:rPr>
          <w:rFonts w:hint="eastAsia" w:ascii="宋体" w:hAnsi="宋体" w:eastAsia="宋体"/>
          <w:sz w:val="32"/>
          <w:szCs w:val="32"/>
          <w:lang w:val="en-US" w:eastAsia="zh-CN"/>
        </w:rPr>
        <w:t>2.38</w:t>
      </w:r>
      <w:r>
        <w:rPr>
          <w:rFonts w:hint="eastAsia" w:ascii="宋体" w:hAnsi="宋体" w:eastAsia="宋体"/>
          <w:sz w:val="32"/>
          <w:szCs w:val="32"/>
        </w:rPr>
        <w:t>，绿地率为35</w:t>
      </w:r>
      <w:r>
        <w:rPr>
          <w:rFonts w:hint="eastAsia" w:ascii="宋体" w:hAnsi="宋体" w:eastAsia="宋体"/>
          <w:sz w:val="32"/>
          <w:szCs w:val="32"/>
          <w:lang w:val="en-US" w:eastAsia="zh-CN"/>
        </w:rPr>
        <w:t>.1</w:t>
      </w:r>
      <w:r>
        <w:rPr>
          <w:rFonts w:ascii="宋体" w:hAnsi="宋体" w:eastAsia="宋体"/>
          <w:sz w:val="32"/>
          <w:szCs w:val="32"/>
        </w:rPr>
        <w:t>%</w:t>
      </w:r>
      <w:r>
        <w:rPr>
          <w:rFonts w:hint="eastAsia" w:ascii="宋体" w:hAnsi="宋体" w:eastAsia="宋体"/>
          <w:sz w:val="32"/>
          <w:szCs w:val="32"/>
        </w:rPr>
        <w:t>。</w:t>
      </w:r>
    </w:p>
    <w:p w14:paraId="47408FA6">
      <w:pPr>
        <w:ind w:firstLine="420"/>
        <w:rPr>
          <w:rFonts w:hint="eastAsia" w:ascii="宋体" w:hAnsi="宋体" w:eastAsia="宋体"/>
          <w:sz w:val="32"/>
          <w:szCs w:val="32"/>
          <w:lang w:eastAsia="zh-CN"/>
        </w:rPr>
      </w:pPr>
      <w:r>
        <w:drawing>
          <wp:inline distT="0" distB="0" distL="114300" distR="114300">
            <wp:extent cx="5271770" cy="3781425"/>
            <wp:effectExtent l="0" t="0" r="127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770" cy="3781425"/>
                    </a:xfrm>
                    <a:prstGeom prst="rect">
                      <a:avLst/>
                    </a:prstGeom>
                    <a:noFill/>
                    <a:ln>
                      <a:noFill/>
                    </a:ln>
                  </pic:spPr>
                </pic:pic>
              </a:graphicData>
            </a:graphic>
          </wp:inline>
        </w:drawing>
      </w:r>
    </w:p>
    <w:p w14:paraId="70FF3FC4">
      <w:pPr>
        <w:ind w:firstLine="420"/>
        <w:rPr>
          <w:rFonts w:hint="eastAsia" w:ascii="宋体" w:hAnsi="宋体" w:eastAsia="宋体"/>
          <w:sz w:val="32"/>
          <w:szCs w:val="32"/>
          <w:lang w:eastAsia="zh-CN"/>
        </w:rPr>
      </w:pPr>
    </w:p>
    <w:p w14:paraId="6C89FC19">
      <w:pPr>
        <w:jc w:val="center"/>
        <w:rPr>
          <w:rFonts w:ascii="宋体" w:hAnsi="宋体" w:eastAsia="宋体"/>
          <w:sz w:val="32"/>
          <w:szCs w:val="32"/>
        </w:rPr>
      </w:pPr>
      <w:r>
        <w:rPr>
          <w:rFonts w:hint="eastAsia" w:ascii="宋体" w:hAnsi="宋体" w:eastAsia="宋体"/>
          <w:sz w:val="32"/>
          <w:szCs w:val="32"/>
        </w:rPr>
        <w:t>图1项目鸟瞰图</w:t>
      </w:r>
    </w:p>
    <w:p w14:paraId="379CAD03">
      <w:pPr>
        <w:jc w:val="left"/>
        <w:rPr>
          <w:rFonts w:ascii="宋体" w:hAnsi="宋体" w:eastAsia="宋体"/>
          <w:sz w:val="32"/>
          <w:szCs w:val="32"/>
        </w:rPr>
      </w:pPr>
      <w:r>
        <w:rPr>
          <w:rFonts w:hint="eastAsia" w:ascii="宋体" w:hAnsi="宋体" w:eastAsia="宋体"/>
          <w:sz w:val="32"/>
          <w:szCs w:val="32"/>
        </w:rPr>
        <w:t>2</w:t>
      </w:r>
      <w:r>
        <w:rPr>
          <w:rFonts w:ascii="宋体" w:hAnsi="宋体" w:eastAsia="宋体"/>
          <w:sz w:val="32"/>
          <w:szCs w:val="32"/>
        </w:rPr>
        <w:t xml:space="preserve">. </w:t>
      </w:r>
      <w:r>
        <w:rPr>
          <w:rFonts w:hint="eastAsia" w:ascii="宋体" w:hAnsi="宋体" w:eastAsia="宋体"/>
          <w:sz w:val="32"/>
          <w:szCs w:val="32"/>
        </w:rPr>
        <w:t>气象条件</w:t>
      </w:r>
    </w:p>
    <w:p w14:paraId="473C77AB">
      <w:pPr>
        <w:ind w:firstLine="640" w:firstLineChars="200"/>
        <w:jc w:val="left"/>
        <w:rPr>
          <w:rFonts w:ascii="宋体" w:hAnsi="宋体" w:eastAsia="宋体"/>
          <w:sz w:val="32"/>
          <w:szCs w:val="32"/>
        </w:rPr>
      </w:pPr>
      <w:r>
        <w:rPr>
          <w:rFonts w:hint="eastAsia" w:ascii="宋体" w:hAnsi="宋体" w:eastAsia="宋体"/>
          <w:sz w:val="32"/>
          <w:szCs w:val="32"/>
          <w:lang w:val="en-US" w:eastAsia="zh-CN"/>
        </w:rPr>
        <w:t>济南</w:t>
      </w:r>
      <w:r>
        <w:rPr>
          <w:rFonts w:hint="eastAsia" w:ascii="宋体" w:hAnsi="宋体" w:eastAsia="宋体"/>
          <w:sz w:val="32"/>
          <w:szCs w:val="32"/>
        </w:rPr>
        <w:t>属暖温带温润性季风气候，四季分明，雨热同季，春季较干多风，夏季高温多雨，秋季天高气爽，冬季冷而少雪，全年平均气温</w:t>
      </w:r>
      <w:r>
        <w:rPr>
          <w:rFonts w:ascii="宋体" w:hAnsi="宋体" w:eastAsia="宋体"/>
          <w:sz w:val="32"/>
          <w:szCs w:val="32"/>
        </w:rPr>
        <w:t>13摄氏度，每年平均降水量</w:t>
      </w:r>
      <w:r>
        <w:rPr>
          <w:rFonts w:hint="eastAsia" w:ascii="宋体" w:hAnsi="宋体" w:eastAsia="宋体"/>
          <w:sz w:val="32"/>
          <w:szCs w:val="32"/>
          <w:lang w:val="en-US" w:eastAsia="zh-CN"/>
        </w:rPr>
        <w:t>697</w:t>
      </w:r>
      <w:r>
        <w:rPr>
          <w:rFonts w:ascii="宋体" w:hAnsi="宋体" w:eastAsia="宋体"/>
          <w:sz w:val="32"/>
          <w:szCs w:val="32"/>
        </w:rPr>
        <w:t>毫米，年内无霜期200多天。</w:t>
      </w:r>
      <w:r>
        <w:rPr>
          <w:rFonts w:hint="eastAsia" w:ascii="宋体" w:hAnsi="宋体" w:eastAsia="宋体"/>
          <w:sz w:val="32"/>
          <w:szCs w:val="32"/>
          <w:lang w:val="en-US" w:eastAsia="zh-CN"/>
        </w:rPr>
        <w:t>济南</w:t>
      </w:r>
      <w:r>
        <w:rPr>
          <w:rFonts w:hint="eastAsia" w:ascii="宋体" w:hAnsi="宋体" w:eastAsia="宋体"/>
          <w:sz w:val="32"/>
          <w:szCs w:val="32"/>
        </w:rPr>
        <w:t>市降雨量资料见表1（数据来自山东气象局网站）。</w:t>
      </w:r>
    </w:p>
    <w:p w14:paraId="2FBAADC5">
      <w:pPr>
        <w:jc w:val="center"/>
        <w:rPr>
          <w:rFonts w:ascii="宋体" w:hAnsi="宋体" w:eastAsia="宋体"/>
          <w:sz w:val="32"/>
          <w:szCs w:val="32"/>
        </w:rPr>
      </w:pPr>
      <w:r>
        <w:rPr>
          <w:rFonts w:hint="eastAsia" w:ascii="宋体" w:hAnsi="宋体" w:eastAsia="宋体"/>
          <w:sz w:val="32"/>
          <w:szCs w:val="32"/>
        </w:rPr>
        <w:t>表1年降雨量气候资料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634"/>
        <w:gridCol w:w="633"/>
        <w:gridCol w:w="632"/>
        <w:gridCol w:w="632"/>
        <w:gridCol w:w="633"/>
        <w:gridCol w:w="634"/>
        <w:gridCol w:w="666"/>
        <w:gridCol w:w="666"/>
        <w:gridCol w:w="634"/>
        <w:gridCol w:w="663"/>
        <w:gridCol w:w="663"/>
        <w:gridCol w:w="606"/>
      </w:tblGrid>
      <w:tr w14:paraId="39A7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14:paraId="0B514C1F">
            <w:pPr>
              <w:jc w:val="center"/>
              <w:rPr>
                <w:rFonts w:ascii="宋体" w:hAnsi="宋体" w:eastAsia="宋体"/>
                <w:sz w:val="18"/>
                <w:szCs w:val="18"/>
              </w:rPr>
            </w:pPr>
            <w:r>
              <w:rPr>
                <w:rFonts w:hint="eastAsia" w:ascii="宋体" w:hAnsi="宋体" w:eastAsia="宋体"/>
                <w:sz w:val="18"/>
                <w:szCs w:val="18"/>
              </w:rPr>
              <w:t>月份</w:t>
            </w:r>
          </w:p>
        </w:tc>
        <w:tc>
          <w:tcPr>
            <w:tcW w:w="634" w:type="dxa"/>
          </w:tcPr>
          <w:p w14:paraId="5BBF3D76">
            <w:pPr>
              <w:jc w:val="center"/>
              <w:rPr>
                <w:rFonts w:ascii="宋体" w:hAnsi="宋体" w:eastAsia="宋体"/>
                <w:sz w:val="18"/>
                <w:szCs w:val="18"/>
              </w:rPr>
            </w:pPr>
            <w:r>
              <w:rPr>
                <w:rFonts w:hint="eastAsia" w:ascii="宋体" w:hAnsi="宋体" w:eastAsia="宋体"/>
                <w:sz w:val="18"/>
                <w:szCs w:val="18"/>
              </w:rPr>
              <w:t>1</w:t>
            </w:r>
          </w:p>
        </w:tc>
        <w:tc>
          <w:tcPr>
            <w:tcW w:w="633" w:type="dxa"/>
          </w:tcPr>
          <w:p w14:paraId="4A2E3D33">
            <w:pPr>
              <w:jc w:val="center"/>
              <w:rPr>
                <w:rFonts w:ascii="宋体" w:hAnsi="宋体" w:eastAsia="宋体"/>
                <w:sz w:val="18"/>
                <w:szCs w:val="18"/>
              </w:rPr>
            </w:pPr>
            <w:r>
              <w:rPr>
                <w:rFonts w:hint="eastAsia" w:ascii="宋体" w:hAnsi="宋体" w:eastAsia="宋体"/>
                <w:sz w:val="18"/>
                <w:szCs w:val="18"/>
              </w:rPr>
              <w:t>2</w:t>
            </w:r>
          </w:p>
        </w:tc>
        <w:tc>
          <w:tcPr>
            <w:tcW w:w="632" w:type="dxa"/>
          </w:tcPr>
          <w:p w14:paraId="6A4ABE59">
            <w:pPr>
              <w:jc w:val="center"/>
              <w:rPr>
                <w:rFonts w:ascii="宋体" w:hAnsi="宋体" w:eastAsia="宋体"/>
                <w:sz w:val="18"/>
                <w:szCs w:val="18"/>
              </w:rPr>
            </w:pPr>
            <w:r>
              <w:rPr>
                <w:rFonts w:hint="eastAsia" w:ascii="宋体" w:hAnsi="宋体" w:eastAsia="宋体"/>
                <w:sz w:val="18"/>
                <w:szCs w:val="18"/>
              </w:rPr>
              <w:t>3</w:t>
            </w:r>
          </w:p>
        </w:tc>
        <w:tc>
          <w:tcPr>
            <w:tcW w:w="632" w:type="dxa"/>
          </w:tcPr>
          <w:p w14:paraId="5A29ACB4">
            <w:pPr>
              <w:jc w:val="center"/>
              <w:rPr>
                <w:rFonts w:ascii="宋体" w:hAnsi="宋体" w:eastAsia="宋体"/>
                <w:sz w:val="18"/>
                <w:szCs w:val="18"/>
              </w:rPr>
            </w:pPr>
            <w:r>
              <w:rPr>
                <w:rFonts w:hint="eastAsia" w:ascii="宋体" w:hAnsi="宋体" w:eastAsia="宋体"/>
                <w:sz w:val="18"/>
                <w:szCs w:val="18"/>
              </w:rPr>
              <w:t>4</w:t>
            </w:r>
          </w:p>
        </w:tc>
        <w:tc>
          <w:tcPr>
            <w:tcW w:w="633" w:type="dxa"/>
          </w:tcPr>
          <w:p w14:paraId="6CAB90EC">
            <w:pPr>
              <w:jc w:val="center"/>
              <w:rPr>
                <w:rFonts w:ascii="宋体" w:hAnsi="宋体" w:eastAsia="宋体"/>
                <w:sz w:val="18"/>
                <w:szCs w:val="18"/>
              </w:rPr>
            </w:pPr>
            <w:r>
              <w:rPr>
                <w:rFonts w:hint="eastAsia" w:ascii="宋体" w:hAnsi="宋体" w:eastAsia="宋体"/>
                <w:sz w:val="18"/>
                <w:szCs w:val="18"/>
              </w:rPr>
              <w:t>5</w:t>
            </w:r>
          </w:p>
        </w:tc>
        <w:tc>
          <w:tcPr>
            <w:tcW w:w="634" w:type="dxa"/>
          </w:tcPr>
          <w:p w14:paraId="256E7BC8">
            <w:pPr>
              <w:jc w:val="center"/>
              <w:rPr>
                <w:rFonts w:ascii="宋体" w:hAnsi="宋体" w:eastAsia="宋体"/>
                <w:sz w:val="18"/>
                <w:szCs w:val="18"/>
              </w:rPr>
            </w:pPr>
            <w:r>
              <w:rPr>
                <w:rFonts w:hint="eastAsia" w:ascii="宋体" w:hAnsi="宋体" w:eastAsia="宋体"/>
                <w:sz w:val="18"/>
                <w:szCs w:val="18"/>
              </w:rPr>
              <w:t>6</w:t>
            </w:r>
          </w:p>
        </w:tc>
        <w:tc>
          <w:tcPr>
            <w:tcW w:w="634" w:type="dxa"/>
          </w:tcPr>
          <w:p w14:paraId="44FE6752">
            <w:pPr>
              <w:jc w:val="center"/>
              <w:rPr>
                <w:rFonts w:ascii="宋体" w:hAnsi="宋体" w:eastAsia="宋体"/>
                <w:sz w:val="18"/>
                <w:szCs w:val="18"/>
              </w:rPr>
            </w:pPr>
            <w:r>
              <w:rPr>
                <w:rFonts w:hint="eastAsia" w:ascii="宋体" w:hAnsi="宋体" w:eastAsia="宋体"/>
                <w:sz w:val="18"/>
                <w:szCs w:val="18"/>
              </w:rPr>
              <w:t>7</w:t>
            </w:r>
          </w:p>
        </w:tc>
        <w:tc>
          <w:tcPr>
            <w:tcW w:w="634" w:type="dxa"/>
          </w:tcPr>
          <w:p w14:paraId="02E02B65">
            <w:pPr>
              <w:jc w:val="center"/>
              <w:rPr>
                <w:rFonts w:ascii="宋体" w:hAnsi="宋体" w:eastAsia="宋体"/>
                <w:sz w:val="18"/>
                <w:szCs w:val="18"/>
              </w:rPr>
            </w:pPr>
            <w:r>
              <w:rPr>
                <w:rFonts w:hint="eastAsia" w:ascii="宋体" w:hAnsi="宋体" w:eastAsia="宋体"/>
                <w:sz w:val="18"/>
                <w:szCs w:val="18"/>
              </w:rPr>
              <w:t>8</w:t>
            </w:r>
          </w:p>
        </w:tc>
        <w:tc>
          <w:tcPr>
            <w:tcW w:w="634" w:type="dxa"/>
          </w:tcPr>
          <w:p w14:paraId="271C4884">
            <w:pPr>
              <w:jc w:val="center"/>
              <w:rPr>
                <w:rFonts w:ascii="宋体" w:hAnsi="宋体" w:eastAsia="宋体"/>
                <w:sz w:val="18"/>
                <w:szCs w:val="18"/>
              </w:rPr>
            </w:pPr>
            <w:r>
              <w:rPr>
                <w:rFonts w:hint="eastAsia" w:ascii="宋体" w:hAnsi="宋体" w:eastAsia="宋体"/>
                <w:sz w:val="18"/>
                <w:szCs w:val="18"/>
              </w:rPr>
              <w:t>9</w:t>
            </w:r>
          </w:p>
        </w:tc>
        <w:tc>
          <w:tcPr>
            <w:tcW w:w="663" w:type="dxa"/>
          </w:tcPr>
          <w:p w14:paraId="6BE99DAC">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w:t>
            </w:r>
          </w:p>
        </w:tc>
        <w:tc>
          <w:tcPr>
            <w:tcW w:w="663" w:type="dxa"/>
          </w:tcPr>
          <w:p w14:paraId="052378DA">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w:t>
            </w:r>
          </w:p>
        </w:tc>
        <w:tc>
          <w:tcPr>
            <w:tcW w:w="606" w:type="dxa"/>
          </w:tcPr>
          <w:p w14:paraId="13E7DF89">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2</w:t>
            </w:r>
          </w:p>
        </w:tc>
      </w:tr>
      <w:tr w14:paraId="024F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14:paraId="5437D9E0">
            <w:pPr>
              <w:jc w:val="center"/>
              <w:rPr>
                <w:rFonts w:ascii="宋体" w:hAnsi="宋体" w:eastAsia="宋体"/>
                <w:sz w:val="18"/>
                <w:szCs w:val="18"/>
              </w:rPr>
            </w:pPr>
            <w:r>
              <w:rPr>
                <w:rFonts w:hint="eastAsia" w:ascii="宋体" w:hAnsi="宋体" w:eastAsia="宋体"/>
                <w:sz w:val="18"/>
                <w:szCs w:val="18"/>
              </w:rPr>
              <w:t>降雨量（mm）</w:t>
            </w:r>
          </w:p>
        </w:tc>
        <w:tc>
          <w:tcPr>
            <w:tcW w:w="634" w:type="dxa"/>
          </w:tcPr>
          <w:p w14:paraId="0EE7D03B">
            <w:pPr>
              <w:jc w:val="cente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.4</w:t>
            </w:r>
          </w:p>
        </w:tc>
        <w:tc>
          <w:tcPr>
            <w:tcW w:w="633" w:type="dxa"/>
          </w:tcPr>
          <w:p w14:paraId="58DEC530">
            <w:pPr>
              <w:jc w:val="center"/>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.4</w:t>
            </w:r>
          </w:p>
        </w:tc>
        <w:tc>
          <w:tcPr>
            <w:tcW w:w="632" w:type="dxa"/>
          </w:tcPr>
          <w:p w14:paraId="365C941A">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8.3</w:t>
            </w:r>
          </w:p>
        </w:tc>
        <w:tc>
          <w:tcPr>
            <w:tcW w:w="632" w:type="dxa"/>
          </w:tcPr>
          <w:p w14:paraId="4CA873CF">
            <w:pPr>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7.0</w:t>
            </w:r>
          </w:p>
        </w:tc>
        <w:tc>
          <w:tcPr>
            <w:tcW w:w="633" w:type="dxa"/>
          </w:tcPr>
          <w:p w14:paraId="17D1BE03">
            <w:pPr>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3.6</w:t>
            </w:r>
          </w:p>
        </w:tc>
        <w:tc>
          <w:tcPr>
            <w:tcW w:w="634" w:type="dxa"/>
          </w:tcPr>
          <w:p w14:paraId="1D4420FC">
            <w:pPr>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0.6</w:t>
            </w:r>
          </w:p>
        </w:tc>
        <w:tc>
          <w:tcPr>
            <w:tcW w:w="634" w:type="dxa"/>
          </w:tcPr>
          <w:p w14:paraId="1C85894D">
            <w:pPr>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09.9</w:t>
            </w:r>
          </w:p>
        </w:tc>
        <w:tc>
          <w:tcPr>
            <w:tcW w:w="634" w:type="dxa"/>
          </w:tcPr>
          <w:p w14:paraId="3F0A0E09">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51.4</w:t>
            </w:r>
          </w:p>
        </w:tc>
        <w:tc>
          <w:tcPr>
            <w:tcW w:w="634" w:type="dxa"/>
          </w:tcPr>
          <w:p w14:paraId="3C26F5CD">
            <w:pPr>
              <w:jc w:val="cente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5.6</w:t>
            </w:r>
          </w:p>
        </w:tc>
        <w:tc>
          <w:tcPr>
            <w:tcW w:w="663" w:type="dxa"/>
          </w:tcPr>
          <w:p w14:paraId="75178387">
            <w:pPr>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9.6</w:t>
            </w:r>
          </w:p>
        </w:tc>
        <w:tc>
          <w:tcPr>
            <w:tcW w:w="663" w:type="dxa"/>
          </w:tcPr>
          <w:p w14:paraId="3D47D8A4">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1.7</w:t>
            </w:r>
          </w:p>
        </w:tc>
        <w:tc>
          <w:tcPr>
            <w:tcW w:w="606" w:type="dxa"/>
          </w:tcPr>
          <w:p w14:paraId="60A0FD58">
            <w:pPr>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.7</w:t>
            </w:r>
          </w:p>
        </w:tc>
      </w:tr>
    </w:tbl>
    <w:p w14:paraId="522C86A6">
      <w:pPr>
        <w:rPr>
          <w:rFonts w:ascii="宋体" w:hAnsi="宋体" w:eastAsia="宋体"/>
          <w:sz w:val="32"/>
          <w:szCs w:val="32"/>
        </w:rPr>
      </w:pPr>
    </w:p>
    <w:p w14:paraId="393CBE5E">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w:t>
      </w:r>
      <w:r>
        <w:rPr>
          <w:rFonts w:hint="eastAsia" w:ascii="宋体" w:hAnsi="宋体" w:eastAsia="宋体"/>
          <w:sz w:val="32"/>
          <w:szCs w:val="32"/>
        </w:rPr>
        <w:t>场地径流量控制措施</w:t>
      </w:r>
    </w:p>
    <w:p w14:paraId="222394C8">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 xml:space="preserve">.1 </w:t>
      </w:r>
      <w:r>
        <w:rPr>
          <w:rFonts w:hint="eastAsia" w:ascii="宋体" w:hAnsi="宋体" w:eastAsia="宋体"/>
          <w:sz w:val="32"/>
          <w:szCs w:val="32"/>
        </w:rPr>
        <w:t>透水铺装</w:t>
      </w:r>
    </w:p>
    <w:p w14:paraId="34C6B665">
      <w:pPr>
        <w:widowControl/>
        <w:jc w:val="left"/>
        <w:rPr>
          <w:rFonts w:hint="eastAsia" w:ascii="宋体" w:hAnsi="宋体" w:eastAsia="宋体" w:cs="宋体"/>
          <w:kern w:val="0"/>
          <w:sz w:val="24"/>
          <w:szCs w:val="24"/>
          <w:lang w:eastAsia="zh-CN"/>
        </w:rPr>
      </w:pPr>
    </w:p>
    <w:p w14:paraId="52325281">
      <w:pPr>
        <w:rPr>
          <w:rFonts w:ascii="宋体" w:hAnsi="宋体" w:eastAsia="宋体"/>
          <w:sz w:val="32"/>
          <w:szCs w:val="32"/>
        </w:rPr>
      </w:pPr>
      <w:r>
        <w:rPr>
          <w:rFonts w:hint="eastAsia" w:ascii="宋体" w:hAnsi="宋体" w:eastAsia="宋体"/>
          <w:sz w:val="32"/>
          <w:szCs w:val="32"/>
        </w:rPr>
        <w:t>本项目</w:t>
      </w:r>
      <w:r>
        <w:rPr>
          <w:rFonts w:hint="eastAsia" w:ascii="宋体" w:hAnsi="宋体" w:eastAsia="宋体"/>
          <w:sz w:val="32"/>
          <w:szCs w:val="32"/>
          <w:lang w:val="en-US" w:eastAsia="zh-CN"/>
        </w:rPr>
        <w:t>院</w:t>
      </w:r>
      <w:r>
        <w:rPr>
          <w:rFonts w:hint="eastAsia" w:ascii="宋体" w:hAnsi="宋体" w:eastAsia="宋体"/>
          <w:sz w:val="32"/>
          <w:szCs w:val="32"/>
        </w:rPr>
        <w:t>区内道路，停车场所、活动场等都采用透水铺装，透水铺装面积达到</w:t>
      </w:r>
      <w:r>
        <w:rPr>
          <w:rFonts w:hint="eastAsia" w:ascii="宋体" w:hAnsi="宋体" w:eastAsia="宋体"/>
          <w:sz w:val="32"/>
          <w:szCs w:val="32"/>
          <w:lang w:val="en-US" w:eastAsia="zh-CN"/>
        </w:rPr>
        <w:t>3267</w:t>
      </w:r>
      <w:r>
        <w:rPr>
          <w:rFonts w:hint="eastAsia" w:ascii="宋体" w:hAnsi="宋体" w:eastAsia="宋体"/>
          <w:sz w:val="32"/>
          <w:szCs w:val="32"/>
        </w:rPr>
        <w:t>㎡，主要铺装材料为透水砖。</w:t>
      </w:r>
    </w:p>
    <w:p w14:paraId="210683A2">
      <w:pPr>
        <w:rPr>
          <w:rFonts w:hint="eastAsia" w:ascii="宋体" w:hAnsi="宋体" w:eastAsia="宋体"/>
          <w:sz w:val="32"/>
          <w:szCs w:val="32"/>
          <w:lang w:eastAsia="zh-CN"/>
        </w:rPr>
      </w:pPr>
      <w:r>
        <w:drawing>
          <wp:inline distT="0" distB="0" distL="114300" distR="114300">
            <wp:extent cx="5273040" cy="373951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3739515"/>
                    </a:xfrm>
                    <a:prstGeom prst="rect">
                      <a:avLst/>
                    </a:prstGeom>
                    <a:noFill/>
                    <a:ln>
                      <a:noFill/>
                    </a:ln>
                  </pic:spPr>
                </pic:pic>
              </a:graphicData>
            </a:graphic>
          </wp:inline>
        </w:drawing>
      </w:r>
      <w:r>
        <w:drawing>
          <wp:inline distT="0" distB="0" distL="114300" distR="114300">
            <wp:extent cx="5273040" cy="2975610"/>
            <wp:effectExtent l="0" t="0" r="0"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273040" cy="2975610"/>
                    </a:xfrm>
                    <a:prstGeom prst="rect">
                      <a:avLst/>
                    </a:prstGeom>
                    <a:noFill/>
                    <a:ln>
                      <a:noFill/>
                    </a:ln>
                  </pic:spPr>
                </pic:pic>
              </a:graphicData>
            </a:graphic>
          </wp:inline>
        </w:drawing>
      </w:r>
    </w:p>
    <w:p w14:paraId="6552DD46">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 xml:space="preserve">.2 </w:t>
      </w:r>
      <w:r>
        <w:rPr>
          <w:rFonts w:hint="eastAsia" w:ascii="宋体" w:hAnsi="宋体" w:eastAsia="宋体"/>
          <w:sz w:val="32"/>
          <w:szCs w:val="32"/>
        </w:rPr>
        <w:t>下凹式绿地及树池</w:t>
      </w:r>
    </w:p>
    <w:p w14:paraId="48A47C57">
      <w:pPr>
        <w:rPr>
          <w:rFonts w:ascii="宋体" w:hAnsi="宋体" w:eastAsia="宋体"/>
          <w:sz w:val="32"/>
          <w:szCs w:val="32"/>
        </w:rPr>
      </w:pPr>
      <w:r>
        <w:rPr>
          <w:rFonts w:hint="eastAsia" w:ascii="宋体" w:hAnsi="宋体" w:eastAsia="宋体"/>
          <w:sz w:val="32"/>
          <w:szCs w:val="32"/>
        </w:rPr>
        <w:t>根据本项目的用地规划，本项目在各个活动场地分散设置了树池及花池。根据景观统计，</w:t>
      </w:r>
      <w:r>
        <w:rPr>
          <w:rFonts w:hint="eastAsia" w:ascii="宋体" w:hAnsi="宋体" w:eastAsia="宋体"/>
          <w:sz w:val="32"/>
          <w:szCs w:val="32"/>
          <w:lang w:val="en-US" w:eastAsia="zh-CN"/>
        </w:rPr>
        <w:t>绿地</w:t>
      </w:r>
      <w:r>
        <w:rPr>
          <w:rFonts w:hint="eastAsia" w:ascii="宋体" w:hAnsi="宋体" w:eastAsia="宋体"/>
          <w:sz w:val="32"/>
          <w:szCs w:val="32"/>
        </w:rPr>
        <w:t>总面积为</w:t>
      </w:r>
      <w:r>
        <w:rPr>
          <w:rFonts w:hint="eastAsia" w:ascii="宋体" w:hAnsi="宋体" w:eastAsia="宋体"/>
          <w:sz w:val="32"/>
          <w:szCs w:val="32"/>
          <w:lang w:val="en-US" w:eastAsia="zh-CN"/>
        </w:rPr>
        <w:t>9764.65</w:t>
      </w:r>
      <w:r>
        <w:rPr>
          <w:rFonts w:hint="eastAsia" w:ascii="宋体" w:hAnsi="宋体" w:eastAsia="宋体"/>
          <w:sz w:val="32"/>
          <w:szCs w:val="32"/>
        </w:rPr>
        <w:t>㎡，平均调蓄水深约为</w:t>
      </w:r>
      <w:r>
        <w:rPr>
          <w:rFonts w:hint="eastAsia" w:ascii="宋体" w:hAnsi="宋体" w:eastAsia="宋体"/>
          <w:sz w:val="32"/>
          <w:szCs w:val="32"/>
          <w:lang w:val="en-US" w:eastAsia="zh-CN"/>
        </w:rPr>
        <w:t>15</w:t>
      </w:r>
      <w:r>
        <w:rPr>
          <w:rFonts w:ascii="宋体" w:hAnsi="宋体" w:eastAsia="宋体"/>
          <w:sz w:val="32"/>
          <w:szCs w:val="32"/>
        </w:rPr>
        <w:t>cm-40cm</w:t>
      </w:r>
      <w:r>
        <w:rPr>
          <w:rFonts w:hint="eastAsia" w:ascii="宋体" w:hAnsi="宋体" w:eastAsia="宋体"/>
          <w:sz w:val="32"/>
          <w:szCs w:val="32"/>
        </w:rPr>
        <w:t>。场地径流量控制率按最低值</w:t>
      </w:r>
      <w:r>
        <w:rPr>
          <w:rFonts w:hint="eastAsia" w:ascii="宋体" w:hAnsi="宋体" w:eastAsia="宋体"/>
          <w:sz w:val="32"/>
          <w:szCs w:val="32"/>
          <w:lang w:val="en-US" w:eastAsia="zh-CN"/>
        </w:rPr>
        <w:t>15</w:t>
      </w:r>
      <w:r>
        <w:rPr>
          <w:rFonts w:ascii="宋体" w:hAnsi="宋体" w:eastAsia="宋体"/>
          <w:sz w:val="32"/>
          <w:szCs w:val="32"/>
        </w:rPr>
        <w:t>cm</w:t>
      </w:r>
      <w:r>
        <w:rPr>
          <w:rFonts w:hint="eastAsia" w:ascii="宋体" w:hAnsi="宋体" w:eastAsia="宋体"/>
          <w:sz w:val="32"/>
          <w:szCs w:val="32"/>
        </w:rPr>
        <w:t>计算。</w:t>
      </w:r>
    </w:p>
    <w:p w14:paraId="543CEAD9">
      <w:pPr>
        <w:jc w:val="center"/>
        <w:rPr>
          <w:rFonts w:ascii="宋体" w:hAnsi="宋体" w:eastAsia="宋体"/>
          <w:sz w:val="32"/>
          <w:szCs w:val="32"/>
        </w:rPr>
      </w:pPr>
      <w:r>
        <w:rPr>
          <w:rFonts w:ascii="宋体" w:hAnsi="宋体" w:eastAsia="宋体"/>
          <w:sz w:val="32"/>
          <w:szCs w:val="32"/>
        </w:rPr>
        <w:drawing>
          <wp:inline distT="0" distB="0" distL="0" distR="0">
            <wp:extent cx="2522855" cy="1679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548190" cy="1696188"/>
                    </a:xfrm>
                    <a:prstGeom prst="rect">
                      <a:avLst/>
                    </a:prstGeom>
                  </pic:spPr>
                </pic:pic>
              </a:graphicData>
            </a:graphic>
          </wp:inline>
        </w:drawing>
      </w:r>
      <w:r>
        <w:rPr>
          <w:rFonts w:ascii="宋体" w:hAnsi="宋体" w:eastAsia="宋体"/>
          <w:sz w:val="32"/>
          <w:szCs w:val="32"/>
        </w:rPr>
        <w:drawing>
          <wp:inline distT="0" distB="0" distL="0" distR="0">
            <wp:extent cx="2396490" cy="166179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407768" cy="1669285"/>
                    </a:xfrm>
                    <a:prstGeom prst="rect">
                      <a:avLst/>
                    </a:prstGeom>
                  </pic:spPr>
                </pic:pic>
              </a:graphicData>
            </a:graphic>
          </wp:inline>
        </w:drawing>
      </w:r>
    </w:p>
    <w:p w14:paraId="75C34A6D">
      <w:pPr>
        <w:rPr>
          <w:rFonts w:ascii="宋体" w:hAnsi="宋体" w:eastAsia="宋体"/>
          <w:sz w:val="32"/>
          <w:szCs w:val="32"/>
        </w:rPr>
      </w:pPr>
      <w:r>
        <w:rPr>
          <w:rFonts w:hint="eastAsia" w:ascii="宋体" w:hAnsi="宋体" w:eastAsia="宋体"/>
          <w:sz w:val="32"/>
          <w:szCs w:val="32"/>
        </w:rPr>
        <w:t>4场地径流量控制率计算</w:t>
      </w:r>
    </w:p>
    <w:p w14:paraId="4DAE2199">
      <w:pPr>
        <w:rPr>
          <w:rFonts w:ascii="宋体" w:hAnsi="宋体" w:eastAsia="宋体"/>
          <w:sz w:val="32"/>
          <w:szCs w:val="32"/>
        </w:rPr>
      </w:pPr>
      <w:r>
        <w:rPr>
          <w:rFonts w:hint="eastAsia" w:ascii="宋体" w:hAnsi="宋体" w:eastAsia="宋体"/>
          <w:sz w:val="32"/>
          <w:szCs w:val="32"/>
        </w:rPr>
        <w:t>4</w:t>
      </w:r>
      <w:r>
        <w:rPr>
          <w:rFonts w:ascii="宋体" w:hAnsi="宋体" w:eastAsia="宋体"/>
          <w:sz w:val="32"/>
          <w:szCs w:val="32"/>
        </w:rPr>
        <w:t xml:space="preserve">.1 </w:t>
      </w:r>
      <w:r>
        <w:rPr>
          <w:rFonts w:hint="eastAsia" w:ascii="宋体" w:hAnsi="宋体" w:eastAsia="宋体"/>
          <w:sz w:val="32"/>
          <w:szCs w:val="32"/>
        </w:rPr>
        <w:t>设计控制降雨量</w:t>
      </w:r>
    </w:p>
    <w:p w14:paraId="33AEC883">
      <w:pPr>
        <w:jc w:val="left"/>
        <w:rPr>
          <w:rFonts w:ascii="宋体" w:hAnsi="宋体" w:eastAsia="宋体"/>
          <w:sz w:val="32"/>
          <w:szCs w:val="32"/>
        </w:rPr>
      </w:pPr>
      <w:r>
        <w:rPr>
          <w:rFonts w:hint="eastAsia" w:ascii="宋体" w:hAnsi="宋体" w:eastAsia="宋体"/>
          <w:sz w:val="32"/>
          <w:szCs w:val="32"/>
        </w:rPr>
        <w:t>根据现行国家标准《绿色建筑评价标准》</w:t>
      </w:r>
      <w:r>
        <w:rPr>
          <w:rFonts w:hint="eastAsia" w:ascii="宋体" w:hAnsi="宋体" w:eastAsia="宋体"/>
          <w:sz w:val="32"/>
          <w:szCs w:val="32"/>
          <w:lang w:val="en-US" w:eastAsia="zh-CN"/>
        </w:rPr>
        <w:t>D</w:t>
      </w:r>
      <w:r>
        <w:rPr>
          <w:rFonts w:ascii="宋体" w:hAnsi="宋体" w:eastAsia="宋体"/>
          <w:sz w:val="32"/>
          <w:szCs w:val="32"/>
        </w:rPr>
        <w:t>B</w:t>
      </w:r>
      <w:r>
        <w:rPr>
          <w:rFonts w:hint="eastAsia" w:ascii="宋体" w:hAnsi="宋体" w:eastAsia="宋体"/>
          <w:sz w:val="32"/>
          <w:szCs w:val="32"/>
          <w:lang w:val="en-US" w:eastAsia="zh-CN"/>
        </w:rPr>
        <w:t>37</w:t>
      </w:r>
      <w:r>
        <w:rPr>
          <w:rFonts w:ascii="宋体" w:hAnsi="宋体" w:eastAsia="宋体"/>
          <w:sz w:val="32"/>
          <w:szCs w:val="32"/>
        </w:rPr>
        <w:t>/T-50</w:t>
      </w:r>
      <w:r>
        <w:rPr>
          <w:rFonts w:hint="eastAsia" w:ascii="宋体" w:hAnsi="宋体" w:eastAsia="宋体"/>
          <w:sz w:val="32"/>
          <w:szCs w:val="32"/>
          <w:lang w:val="en-US" w:eastAsia="zh-CN"/>
        </w:rPr>
        <w:t>97</w:t>
      </w:r>
      <w:r>
        <w:rPr>
          <w:rFonts w:ascii="宋体" w:hAnsi="宋体" w:eastAsia="宋体"/>
          <w:sz w:val="32"/>
          <w:szCs w:val="32"/>
        </w:rPr>
        <w:t>-20</w:t>
      </w:r>
      <w:r>
        <w:rPr>
          <w:rFonts w:hint="eastAsia" w:ascii="宋体" w:hAnsi="宋体" w:eastAsia="宋体"/>
          <w:sz w:val="32"/>
          <w:szCs w:val="32"/>
          <w:lang w:val="en-US" w:eastAsia="zh-CN"/>
        </w:rPr>
        <w:t>21</w:t>
      </w:r>
      <w:r>
        <w:rPr>
          <w:rFonts w:hint="eastAsia" w:ascii="宋体" w:hAnsi="宋体" w:eastAsia="宋体"/>
          <w:sz w:val="32"/>
          <w:szCs w:val="32"/>
        </w:rPr>
        <w:t>，部分地区年径流量对应的设计控制雨量见表2</w:t>
      </w:r>
      <w:r>
        <w:rPr>
          <w:rFonts w:ascii="宋体" w:hAnsi="宋体" w:eastAsia="宋体"/>
          <w:sz w:val="32"/>
          <w:szCs w:val="32"/>
        </w:rPr>
        <w:t>.</w:t>
      </w:r>
      <w:r>
        <w:rPr>
          <w:rFonts w:hint="eastAsia" w:ascii="宋体" w:hAnsi="宋体" w:eastAsia="宋体"/>
          <w:sz w:val="32"/>
          <w:szCs w:val="32"/>
        </w:rPr>
        <w:t>若达到</w:t>
      </w:r>
      <w:r>
        <w:rPr>
          <w:rFonts w:ascii="宋体" w:hAnsi="宋体" w:eastAsia="宋体"/>
          <w:sz w:val="32"/>
          <w:szCs w:val="32"/>
        </w:rPr>
        <w:t>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rPr>
        <w:t>年径流量控制率，即设计控制雨量为</w:t>
      </w:r>
      <w:r>
        <w:rPr>
          <w:rFonts w:ascii="宋体" w:hAnsi="宋体" w:eastAsia="宋体"/>
          <w:sz w:val="32"/>
          <w:szCs w:val="32"/>
        </w:rPr>
        <w:t>2</w:t>
      </w:r>
      <w:r>
        <w:rPr>
          <w:rFonts w:hint="eastAsia" w:ascii="宋体" w:hAnsi="宋体" w:eastAsia="宋体"/>
          <w:sz w:val="32"/>
          <w:szCs w:val="32"/>
          <w:lang w:val="en-US" w:eastAsia="zh-CN"/>
        </w:rPr>
        <w:t>7.7</w:t>
      </w:r>
      <w:r>
        <w:rPr>
          <w:rFonts w:ascii="宋体" w:hAnsi="宋体" w:eastAsia="宋体"/>
          <w:sz w:val="32"/>
          <w:szCs w:val="32"/>
        </w:rPr>
        <w:t>mm</w:t>
      </w:r>
      <w:r>
        <w:rPr>
          <w:rFonts w:hint="eastAsia" w:ascii="宋体" w:hAnsi="宋体" w:eastAsia="宋体"/>
          <w:sz w:val="32"/>
          <w:szCs w:val="32"/>
        </w:rPr>
        <w:t>。场地内雨水径流面积为</w:t>
      </w:r>
      <w:r>
        <w:rPr>
          <w:rFonts w:hint="eastAsia" w:ascii="宋体" w:hAnsi="宋体" w:eastAsia="宋体"/>
          <w:sz w:val="32"/>
          <w:szCs w:val="32"/>
          <w:lang w:val="en-US" w:eastAsia="zh-CN"/>
        </w:rPr>
        <w:t>27899</w:t>
      </w:r>
      <w:r>
        <w:rPr>
          <w:rFonts w:hint="eastAsia" w:ascii="宋体" w:hAnsi="宋体" w:eastAsia="宋体"/>
          <w:sz w:val="32"/>
          <w:szCs w:val="32"/>
        </w:rPr>
        <w:t>㎡</w:t>
      </w:r>
    </w:p>
    <w:p w14:paraId="6B44250D">
      <w:pPr>
        <w:jc w:val="left"/>
        <w:rPr>
          <w:rFonts w:hint="eastAsia" w:ascii="宋体" w:hAnsi="宋体" w:eastAsia="宋体"/>
          <w:sz w:val="32"/>
          <w:szCs w:val="32"/>
        </w:rPr>
      </w:pPr>
      <w:r>
        <w:rPr>
          <w:rFonts w:hint="eastAsia" w:ascii="宋体" w:hAnsi="宋体" w:eastAsia="宋体"/>
          <w:sz w:val="32"/>
          <w:szCs w:val="32"/>
        </w:rPr>
        <w:t>则建设项目场地内设计降雨量</w:t>
      </w:r>
      <w:r>
        <w:rPr>
          <w:rFonts w:hint="eastAsia" w:ascii="宋体" w:hAnsi="宋体" w:eastAsia="宋体"/>
          <w:sz w:val="32"/>
          <w:szCs w:val="32"/>
          <w:lang w:val="en-US" w:eastAsia="zh-CN"/>
        </w:rPr>
        <w:t>控制</w:t>
      </w:r>
      <w:r>
        <w:rPr>
          <w:rFonts w:hint="eastAsia" w:ascii="宋体" w:hAnsi="宋体" w:eastAsia="宋体"/>
          <w:sz w:val="32"/>
          <w:szCs w:val="32"/>
        </w:rPr>
        <w:t>量为：</w:t>
      </w:r>
    </w:p>
    <w:p w14:paraId="3961E822">
      <w:pPr>
        <w:jc w:val="left"/>
        <w:rPr>
          <w:rFonts w:ascii="宋体" w:hAnsi="宋体" w:eastAsia="宋体"/>
          <w:sz w:val="32"/>
          <w:szCs w:val="32"/>
        </w:rPr>
      </w:pPr>
      <w:r>
        <w:rPr>
          <w:rFonts w:hint="eastAsia" w:ascii="宋体" w:hAnsi="宋体" w:eastAsia="宋体"/>
          <w:sz w:val="32"/>
          <w:szCs w:val="32"/>
        </w:rPr>
        <w:t>V</w:t>
      </w:r>
      <w:r>
        <w:rPr>
          <w:rFonts w:ascii="宋体" w:hAnsi="宋体" w:eastAsia="宋体"/>
          <w:sz w:val="32"/>
          <w:szCs w:val="32"/>
        </w:rPr>
        <w:t xml:space="preserve"> = 2</w:t>
      </w:r>
      <w:r>
        <w:rPr>
          <w:rFonts w:hint="eastAsia" w:ascii="宋体" w:hAnsi="宋体" w:eastAsia="宋体"/>
          <w:sz w:val="32"/>
          <w:szCs w:val="32"/>
          <w:lang w:val="en-US" w:eastAsia="zh-CN"/>
        </w:rPr>
        <w:t>7.7</w:t>
      </w:r>
      <w:r>
        <w:rPr>
          <w:rFonts w:ascii="宋体" w:hAnsi="宋体" w:eastAsia="宋体"/>
          <w:sz w:val="32"/>
          <w:szCs w:val="32"/>
        </w:rPr>
        <w:t>/1000 ×</w:t>
      </w:r>
      <w:r>
        <w:rPr>
          <w:rFonts w:hint="eastAsia" w:ascii="宋体" w:hAnsi="宋体" w:eastAsia="宋体"/>
          <w:sz w:val="32"/>
          <w:szCs w:val="32"/>
          <w:lang w:val="en-US" w:eastAsia="zh-CN"/>
        </w:rPr>
        <w:t>27899</w:t>
      </w:r>
      <w:r>
        <w:rPr>
          <w:rFonts w:ascii="宋体" w:hAnsi="宋体" w:eastAsia="宋体"/>
          <w:sz w:val="32"/>
          <w:szCs w:val="32"/>
        </w:rPr>
        <w:t xml:space="preserve"> = </w:t>
      </w:r>
      <w:r>
        <w:rPr>
          <w:rFonts w:hint="eastAsia" w:ascii="宋体" w:hAnsi="宋体" w:eastAsia="宋体"/>
          <w:sz w:val="32"/>
          <w:szCs w:val="32"/>
          <w:lang w:val="en-US" w:eastAsia="zh-CN"/>
        </w:rPr>
        <w:t>772</w:t>
      </w:r>
      <w:r>
        <w:rPr>
          <w:rFonts w:ascii="宋体" w:hAnsi="宋体" w:eastAsia="宋体"/>
          <w:sz w:val="32"/>
          <w:szCs w:val="32"/>
        </w:rPr>
        <w:t>m³</w:t>
      </w:r>
      <w:r>
        <w:rPr>
          <w:rFonts w:hint="eastAsia" w:ascii="宋体" w:hAnsi="宋体" w:eastAsia="宋体"/>
          <w:sz w:val="32"/>
          <w:szCs w:val="32"/>
        </w:rPr>
        <w:t>。</w:t>
      </w:r>
    </w:p>
    <w:p w14:paraId="2AC72920">
      <w:pPr>
        <w:jc w:val="left"/>
        <w:rPr>
          <w:rFonts w:ascii="宋体" w:hAnsi="宋体" w:eastAsia="宋体"/>
          <w:sz w:val="32"/>
          <w:szCs w:val="32"/>
        </w:rPr>
      </w:pPr>
      <w:r>
        <w:rPr>
          <w:rFonts w:hint="eastAsia" w:ascii="宋体" w:hAnsi="宋体" w:eastAsia="宋体"/>
          <w:sz w:val="32"/>
          <w:szCs w:val="32"/>
        </w:rPr>
        <w:t>则降雨总量为</w:t>
      </w:r>
      <w:r>
        <w:rPr>
          <w:rFonts w:hint="eastAsia" w:ascii="宋体" w:hAnsi="宋体" w:eastAsia="宋体"/>
          <w:sz w:val="32"/>
          <w:szCs w:val="32"/>
          <w:lang w:val="en-US" w:eastAsia="zh-CN"/>
        </w:rPr>
        <w:t>772</w:t>
      </w:r>
      <w:r>
        <w:rPr>
          <w:rFonts w:hint="eastAsia" w:ascii="宋体" w:hAnsi="宋体" w:eastAsia="宋体"/>
          <w:sz w:val="32"/>
          <w:szCs w:val="32"/>
        </w:rPr>
        <w:t>/</w:t>
      </w:r>
      <w:r>
        <w:rPr>
          <w:rFonts w:ascii="宋体" w:hAnsi="宋体" w:eastAsia="宋体"/>
          <w:sz w:val="32"/>
          <w:szCs w:val="32"/>
        </w:rPr>
        <w:t>0.7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lang w:val="en-US" w:eastAsia="zh-CN"/>
        </w:rPr>
        <w:t>1030</w:t>
      </w:r>
      <w:r>
        <w:rPr>
          <w:rFonts w:ascii="宋体" w:hAnsi="宋体" w:eastAsia="宋体"/>
          <w:sz w:val="32"/>
          <w:szCs w:val="32"/>
        </w:rPr>
        <w:t>m³</w:t>
      </w:r>
    </w:p>
    <w:p w14:paraId="259C7C38">
      <w:pPr>
        <w:pStyle w:val="2"/>
        <w:rPr>
          <w:rFonts w:hint="eastAsia" w:ascii="宋体" w:hAnsi="宋体" w:cs="宋体"/>
          <w:b/>
          <w:kern w:val="0"/>
        </w:rPr>
      </w:pPr>
      <w:r>
        <w:rPr>
          <w:rFonts w:hint="eastAsia" w:ascii="宋体" w:hAnsi="宋体" w:cs="宋体"/>
          <w:b/>
          <w:kern w:val="0"/>
        </w:rPr>
        <w:t>海绵城市系统性方案设计</w:t>
      </w:r>
    </w:p>
    <w:p w14:paraId="7F5642FC">
      <w:pPr>
        <w:numPr>
          <w:ilvl w:val="0"/>
          <w:numId w:val="0"/>
        </w:numPr>
        <w:spacing w:line="360" w:lineRule="auto"/>
        <w:jc w:val="left"/>
        <w:rPr>
          <w:b/>
          <w:bCs/>
          <w:sz w:val="30"/>
          <w:szCs w:val="30"/>
        </w:rPr>
      </w:pPr>
      <w:r>
        <w:rPr>
          <w:rFonts w:hint="eastAsia" w:ascii="黑体" w:hAnsi="黑体" w:eastAsia="黑体" w:cstheme="minorBidi"/>
          <w:b/>
          <w:bCs/>
          <w:kern w:val="2"/>
          <w:sz w:val="32"/>
          <w:szCs w:val="32"/>
          <w:lang w:val="en-US" w:eastAsia="zh-CN" w:bidi="ar-SA"/>
        </w:rPr>
        <w:t>一、</w:t>
      </w:r>
      <w:r>
        <w:rPr>
          <w:rFonts w:hint="eastAsia" w:ascii="黑体" w:hAnsi="黑体" w:eastAsia="黑体"/>
          <w:sz w:val="32"/>
          <w:szCs w:val="32"/>
        </w:rPr>
        <w:t>设计依据</w:t>
      </w:r>
      <w:r>
        <w:rPr>
          <w:rFonts w:hint="eastAsia"/>
          <w:b/>
          <w:bCs/>
          <w:sz w:val="30"/>
          <w:szCs w:val="30"/>
        </w:rPr>
        <w:t>：</w:t>
      </w:r>
    </w:p>
    <w:p w14:paraId="2B54CB2A">
      <w:pPr>
        <w:pStyle w:val="3"/>
        <w:tabs>
          <w:tab w:val="left" w:pos="953"/>
        </w:tabs>
        <w:adjustRightInd w:val="0"/>
        <w:snapToGrid w:val="0"/>
        <w:spacing w:before="78" w:line="560" w:lineRule="exact"/>
        <w:ind w:left="0"/>
        <w:jc w:val="both"/>
        <w:rPr>
          <w:rFonts w:hint="eastAsia" w:ascii="仿宋" w:hAnsi="仿宋" w:eastAsia="仿宋" w:cs="Times New Roman"/>
          <w:sz w:val="32"/>
          <w:szCs w:val="32"/>
          <w:lang w:eastAsia="zh-CN"/>
        </w:rPr>
      </w:pPr>
      <w:r>
        <w:rPr>
          <w:rFonts w:hint="eastAsia" w:cs="Times New Roman" w:asciiTheme="majorEastAsia" w:hAnsiTheme="majorEastAsia" w:eastAsiaTheme="majorEastAsia"/>
          <w:lang w:eastAsia="zh-CN"/>
        </w:rPr>
        <w:t xml:space="preserve"> </w:t>
      </w:r>
      <w:r>
        <w:rPr>
          <w:rFonts w:cs="Times New Roman" w:asciiTheme="majorEastAsia" w:hAnsiTheme="majorEastAsia" w:eastAsiaTheme="majorEastAsia"/>
          <w:lang w:eastAsia="zh-CN"/>
        </w:rPr>
        <w:t xml:space="preserve"> </w:t>
      </w:r>
      <w:r>
        <w:rPr>
          <w:rFonts w:ascii="仿宋" w:hAnsi="仿宋" w:eastAsia="仿宋" w:cs="Times New Roman"/>
          <w:sz w:val="32"/>
          <w:szCs w:val="32"/>
          <w:lang w:eastAsia="zh-CN"/>
        </w:rPr>
        <w:t xml:space="preserve">  </w:t>
      </w:r>
      <w:r>
        <w:rPr>
          <w:rFonts w:hint="eastAsia" w:ascii="仿宋" w:hAnsi="仿宋" w:eastAsia="仿宋" w:cs="Times New Roman"/>
          <w:sz w:val="32"/>
          <w:szCs w:val="32"/>
          <w:lang w:eastAsia="zh-CN"/>
        </w:rPr>
        <w:t>《</w:t>
      </w:r>
      <w:r>
        <w:rPr>
          <w:rFonts w:hint="eastAsia" w:ascii="仿宋" w:hAnsi="仿宋" w:eastAsia="仿宋"/>
          <w:sz w:val="32"/>
          <w:szCs w:val="32"/>
          <w:lang w:eastAsia="zh-CN"/>
        </w:rPr>
        <w:t>工程建设项目海绵城市建设告知承诺书</w:t>
      </w:r>
      <w:r>
        <w:rPr>
          <w:rFonts w:hint="eastAsia" w:ascii="仿宋" w:hAnsi="仿宋" w:eastAsia="仿宋" w:cs="Times New Roman"/>
          <w:sz w:val="32"/>
          <w:szCs w:val="32"/>
          <w:lang w:eastAsia="zh-CN"/>
        </w:rPr>
        <w:t>》、《山东省住房和城乡建设厅关于公布山东省建设项目海绵城市设计文件编制导则（试行）的通知》、《山东省住房和城乡建设厅关于进一步加强施工图设计文件审查工作的指导意见》（鲁建设字〔2022〕</w:t>
      </w:r>
      <w:r>
        <w:rPr>
          <w:rFonts w:ascii="仿宋" w:hAnsi="仿宋" w:eastAsia="仿宋" w:cs="Times New Roman"/>
          <w:sz w:val="32"/>
          <w:szCs w:val="32"/>
          <w:lang w:eastAsia="zh-CN"/>
        </w:rPr>
        <w:t>3</w:t>
      </w:r>
      <w:r>
        <w:rPr>
          <w:rFonts w:hint="eastAsia" w:ascii="仿宋" w:hAnsi="仿宋" w:eastAsia="仿宋" w:cs="Times New Roman"/>
          <w:sz w:val="32"/>
          <w:szCs w:val="32"/>
          <w:lang w:eastAsia="zh-CN"/>
        </w:rPr>
        <w:t>号）、</w:t>
      </w:r>
      <w:r>
        <w:rPr>
          <w:rFonts w:hint="eastAsia" w:ascii="仿宋" w:hAnsi="仿宋" w:eastAsia="仿宋" w:cs="仿宋"/>
          <w:sz w:val="32"/>
          <w:szCs w:val="32"/>
          <w:lang w:eastAsia="zh-CN"/>
        </w:rPr>
        <w:t>《海绵城市建设工程施工与验收标准》、</w:t>
      </w:r>
      <w:r>
        <w:rPr>
          <w:rFonts w:ascii="仿宋" w:hAnsi="仿宋" w:eastAsia="仿宋"/>
          <w:sz w:val="32"/>
          <w:szCs w:val="32"/>
          <w:lang w:eastAsia="zh-CN"/>
        </w:rPr>
        <w:t>《</w:t>
      </w:r>
      <w:r>
        <w:rPr>
          <w:rFonts w:hint="eastAsia" w:ascii="仿宋" w:hAnsi="仿宋" w:eastAsia="仿宋"/>
          <w:sz w:val="32"/>
          <w:szCs w:val="32"/>
          <w:lang w:eastAsia="zh-CN"/>
        </w:rPr>
        <w:t>海绵城市建设评价标准</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hint="eastAsia" w:ascii="仿宋" w:hAnsi="仿宋" w:eastAsia="仿宋"/>
          <w:sz w:val="32"/>
          <w:szCs w:val="32"/>
          <w:lang w:eastAsia="zh-CN"/>
        </w:rPr>
        <w:t>《建筑给排水与节水通用规范》</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海绵城市设计规程</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建筑与小区海绵城市建设技术标准</w:t>
      </w:r>
      <w:r>
        <w:rPr>
          <w:rFonts w:ascii="仿宋" w:hAnsi="仿宋" w:eastAsia="仿宋"/>
          <w:sz w:val="32"/>
          <w:szCs w:val="32"/>
          <w:lang w:eastAsia="zh-CN"/>
        </w:rPr>
        <w:t>》（</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B37</w:t>
      </w:r>
      <w:r>
        <w:rPr>
          <w:rFonts w:ascii="仿宋" w:hAnsi="仿宋" w:eastAsia="仿宋" w:cs="Times New Roman"/>
          <w:sz w:val="32"/>
          <w:szCs w:val="32"/>
          <w:lang w:eastAsia="zh-CN"/>
        </w:rPr>
        <w:t>/T</w:t>
      </w:r>
      <w:r>
        <w:rPr>
          <w:rFonts w:ascii="仿宋" w:hAnsi="仿宋" w:eastAsia="仿宋" w:cs="Times New Roman"/>
          <w:spacing w:val="-1"/>
          <w:sz w:val="32"/>
          <w:szCs w:val="32"/>
          <w:lang w:eastAsia="zh-CN"/>
        </w:rPr>
        <w:t xml:space="preserve"> </w:t>
      </w:r>
      <w:r>
        <w:rPr>
          <w:rFonts w:ascii="仿宋" w:hAnsi="仿宋" w:eastAsia="仿宋" w:cs="Times New Roman"/>
          <w:sz w:val="32"/>
          <w:szCs w:val="32"/>
          <w:lang w:eastAsia="zh-CN"/>
        </w:rPr>
        <w:t>5190</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w:t>
      </w:r>
      <w:r>
        <w:rPr>
          <w:rFonts w:ascii="仿宋" w:hAnsi="仿宋" w:eastAsia="仿宋" w:cs="Times New Roman"/>
          <w:spacing w:val="-5"/>
          <w:sz w:val="32"/>
          <w:szCs w:val="32"/>
          <w:lang w:eastAsia="zh-CN"/>
        </w:rPr>
        <w:t>21</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《室外排水设计规范》（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50014</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2006</w:t>
      </w:r>
      <w:r>
        <w:rPr>
          <w:rFonts w:ascii="仿宋" w:hAnsi="仿宋" w:eastAsia="仿宋"/>
          <w:sz w:val="32"/>
          <w:szCs w:val="32"/>
          <w:lang w:eastAsia="zh-CN"/>
        </w:rPr>
        <w:t>）（</w:t>
      </w:r>
      <w:r>
        <w:rPr>
          <w:rFonts w:ascii="仿宋" w:hAnsi="仿宋" w:eastAsia="仿宋" w:cs="Times New Roman"/>
          <w:sz w:val="32"/>
          <w:szCs w:val="32"/>
          <w:lang w:eastAsia="zh-CN"/>
        </w:rPr>
        <w:t>2016</w:t>
      </w:r>
      <w:r>
        <w:rPr>
          <w:rFonts w:ascii="仿宋" w:hAnsi="仿宋" w:eastAsia="仿宋" w:cs="Times New Roman"/>
          <w:spacing w:val="-3"/>
          <w:sz w:val="32"/>
          <w:szCs w:val="32"/>
          <w:lang w:eastAsia="zh-CN"/>
        </w:rPr>
        <w:t xml:space="preserve"> </w:t>
      </w:r>
      <w:r>
        <w:rPr>
          <w:rFonts w:ascii="仿宋" w:hAnsi="仿宋" w:eastAsia="仿宋"/>
          <w:sz w:val="32"/>
          <w:szCs w:val="32"/>
          <w:lang w:eastAsia="zh-CN"/>
        </w:rPr>
        <w:t>版）</w:t>
      </w:r>
      <w:r>
        <w:rPr>
          <w:rFonts w:hint="eastAsia" w:ascii="仿宋" w:hAnsi="仿宋" w:eastAsia="仿宋" w:cs="Times New Roman"/>
          <w:sz w:val="32"/>
          <w:szCs w:val="32"/>
          <w:lang w:eastAsia="zh-CN"/>
        </w:rPr>
        <w:t>、</w:t>
      </w:r>
      <w:r>
        <w:rPr>
          <w:rFonts w:ascii="仿宋" w:hAnsi="仿宋" w:eastAsia="仿宋"/>
          <w:sz w:val="32"/>
          <w:szCs w:val="32"/>
          <w:lang w:eastAsia="zh-CN"/>
        </w:rPr>
        <w:t>《低影响开发雨水综合利用技术规范》（</w:t>
      </w:r>
      <w:r>
        <w:rPr>
          <w:rFonts w:ascii="仿宋" w:hAnsi="仿宋" w:eastAsia="仿宋" w:cs="Times New Roman"/>
          <w:sz w:val="32"/>
          <w:szCs w:val="32"/>
          <w:lang w:eastAsia="zh-CN"/>
        </w:rPr>
        <w:t>S</w:t>
      </w:r>
      <w:r>
        <w:rPr>
          <w:rFonts w:ascii="仿宋" w:hAnsi="仿宋" w:eastAsia="仿宋" w:cs="Times New Roman"/>
          <w:spacing w:val="-3"/>
          <w:sz w:val="32"/>
          <w:szCs w:val="32"/>
          <w:lang w:eastAsia="zh-CN"/>
        </w:rPr>
        <w:t>Z</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w:t>
      </w:r>
      <w:r>
        <w:rPr>
          <w:rFonts w:ascii="仿宋" w:hAnsi="仿宋" w:eastAsia="仿宋" w:cs="Times New Roman"/>
          <w:spacing w:val="-3"/>
          <w:sz w:val="32"/>
          <w:szCs w:val="32"/>
          <w:lang w:eastAsia="zh-CN"/>
        </w:rPr>
        <w:t>Z</w:t>
      </w:r>
      <w:r>
        <w:rPr>
          <w:rFonts w:ascii="仿宋" w:hAnsi="仿宋" w:eastAsia="仿宋" w:cs="Times New Roman"/>
          <w:sz w:val="32"/>
          <w:szCs w:val="32"/>
          <w:lang w:eastAsia="zh-CN"/>
        </w:rPr>
        <w:t>145</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2015</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《城市防洪工程设计规范》（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w:t>
      </w:r>
      <w:r>
        <w:rPr>
          <w:rFonts w:ascii="仿宋" w:hAnsi="仿宋" w:eastAsia="仿宋" w:cs="Times New Roman"/>
          <w:spacing w:val="1"/>
          <w:sz w:val="32"/>
          <w:szCs w:val="32"/>
          <w:lang w:eastAsia="zh-CN"/>
        </w:rPr>
        <w:t>T</w:t>
      </w:r>
      <w:r>
        <w:rPr>
          <w:rFonts w:ascii="仿宋" w:hAnsi="仿宋" w:eastAsia="仿宋" w:cs="Times New Roman"/>
          <w:sz w:val="32"/>
          <w:szCs w:val="32"/>
          <w:lang w:eastAsia="zh-CN"/>
        </w:rPr>
        <w:t>50805</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201</w:t>
      </w:r>
      <w:r>
        <w:rPr>
          <w:rFonts w:ascii="仿宋" w:hAnsi="仿宋" w:eastAsia="仿宋" w:cs="Times New Roman"/>
          <w:spacing w:val="-5"/>
          <w:sz w:val="32"/>
          <w:szCs w:val="32"/>
          <w:lang w:eastAsia="zh-CN"/>
        </w:rPr>
        <w:t>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《雨水利用工程技术规范》（</w:t>
      </w:r>
      <w:r>
        <w:rPr>
          <w:rFonts w:ascii="仿宋" w:hAnsi="仿宋" w:eastAsia="仿宋" w:cs="Times New Roman"/>
          <w:sz w:val="32"/>
          <w:szCs w:val="32"/>
          <w:lang w:eastAsia="zh-CN"/>
        </w:rPr>
        <w:t>S</w:t>
      </w:r>
      <w:r>
        <w:rPr>
          <w:rFonts w:ascii="仿宋" w:hAnsi="仿宋" w:eastAsia="仿宋" w:cs="Times New Roman"/>
          <w:spacing w:val="-3"/>
          <w:sz w:val="32"/>
          <w:szCs w:val="32"/>
          <w:lang w:eastAsia="zh-CN"/>
        </w:rPr>
        <w:t>Z</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/Z</w:t>
      </w:r>
      <w:r>
        <w:rPr>
          <w:rFonts w:ascii="仿宋" w:hAnsi="仿宋" w:eastAsia="仿宋" w:cs="Times New Roman"/>
          <w:spacing w:val="-1"/>
          <w:sz w:val="32"/>
          <w:szCs w:val="32"/>
          <w:lang w:eastAsia="zh-CN"/>
        </w:rPr>
        <w:t xml:space="preserve"> </w:t>
      </w:r>
      <w:r>
        <w:rPr>
          <w:rFonts w:ascii="仿宋" w:hAnsi="仿宋" w:eastAsia="仿宋" w:cs="Times New Roman"/>
          <w:sz w:val="32"/>
          <w:szCs w:val="32"/>
          <w:lang w:eastAsia="zh-CN"/>
        </w:rPr>
        <w:t>49</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w:t>
      </w:r>
      <w:r>
        <w:rPr>
          <w:rFonts w:ascii="仿宋" w:hAnsi="仿宋" w:eastAsia="仿宋" w:cs="Times New Roman"/>
          <w:spacing w:val="-5"/>
          <w:sz w:val="32"/>
          <w:szCs w:val="32"/>
          <w:lang w:eastAsia="zh-CN"/>
        </w:rPr>
        <w:t>11</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济南市海绵城市试点区域控制性详细规划</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《海绵城市建设技术指南</w:t>
      </w:r>
      <w:r>
        <w:rPr>
          <w:rFonts w:ascii="仿宋" w:hAnsi="仿宋" w:eastAsia="仿宋" w:cs="Times New Roman"/>
          <w:sz w:val="32"/>
          <w:szCs w:val="32"/>
          <w:lang w:eastAsia="zh-CN"/>
        </w:rPr>
        <w:t>—</w:t>
      </w:r>
      <w:r>
        <w:rPr>
          <w:rFonts w:ascii="仿宋" w:hAnsi="仿宋" w:eastAsia="仿宋"/>
          <w:sz w:val="32"/>
          <w:szCs w:val="32"/>
          <w:lang w:eastAsia="zh-CN"/>
        </w:rPr>
        <w:t>低影响开发雨水系统构建》</w:t>
      </w:r>
      <w:r>
        <w:rPr>
          <w:rFonts w:hint="eastAsia" w:ascii="仿宋" w:hAnsi="仿宋" w:eastAsia="仿宋" w:cs="Times New Roman"/>
          <w:sz w:val="32"/>
          <w:szCs w:val="32"/>
          <w:lang w:eastAsia="zh-CN"/>
        </w:rPr>
        <w:t>、</w:t>
      </w:r>
      <w:r>
        <w:rPr>
          <w:rFonts w:ascii="仿宋" w:hAnsi="仿宋" w:eastAsia="仿宋"/>
          <w:sz w:val="32"/>
          <w:szCs w:val="32"/>
          <w:lang w:eastAsia="zh-CN"/>
        </w:rPr>
        <w:t>《建筑与小区雨水利用工程技术规范》（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50400</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2006</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《中华人民共和国地表水环境质量标准》（</w:t>
      </w:r>
      <w:r>
        <w:rPr>
          <w:rFonts w:ascii="仿宋" w:hAnsi="仿宋" w:eastAsia="仿宋" w:cs="Times New Roman"/>
          <w:spacing w:val="-1"/>
          <w:sz w:val="32"/>
          <w:szCs w:val="32"/>
          <w:lang w:eastAsia="zh-CN"/>
        </w:rPr>
        <w:t>GN</w:t>
      </w:r>
      <w:r>
        <w:rPr>
          <w:rFonts w:ascii="仿宋" w:hAnsi="仿宋" w:eastAsia="仿宋" w:cs="Times New Roman"/>
          <w:sz w:val="32"/>
          <w:szCs w:val="32"/>
          <w:lang w:eastAsia="zh-CN"/>
        </w:rPr>
        <w:t>3838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w:t>
      </w:r>
      <w:r>
        <w:rPr>
          <w:rFonts w:ascii="仿宋" w:hAnsi="仿宋" w:eastAsia="仿宋" w:cs="Times New Roman"/>
          <w:spacing w:val="-5"/>
          <w:sz w:val="32"/>
          <w:szCs w:val="32"/>
          <w:lang w:eastAsia="zh-CN"/>
        </w:rPr>
        <w:t>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《地表水环境质量标准》（</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3838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《城市排水工程规划规范》（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50318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2000</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《城市工程管线综合规划规范》（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50289</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98</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《室外排水设计规范》</w:t>
      </w:r>
      <w:r>
        <w:rPr>
          <w:rFonts w:hint="eastAsia" w:ascii="仿宋" w:hAnsi="仿宋" w:eastAsia="仿宋"/>
          <w:sz w:val="32"/>
          <w:szCs w:val="32"/>
          <w:lang w:eastAsia="zh-CN"/>
        </w:rPr>
        <w:t>（GB50014）、</w:t>
      </w:r>
      <w:r>
        <w:rPr>
          <w:rFonts w:ascii="仿宋" w:hAnsi="仿宋" w:eastAsia="仿宋"/>
          <w:kern w:val="24"/>
          <w:sz w:val="32"/>
          <w:szCs w:val="32"/>
          <w:lang w:eastAsia="zh-CN"/>
        </w:rPr>
        <w:t>《居住小区设计规范</w:t>
      </w:r>
      <w:r>
        <w:rPr>
          <w:rFonts w:ascii="仿宋" w:hAnsi="仿宋" w:eastAsia="仿宋"/>
          <w:spacing w:val="1"/>
          <w:kern w:val="24"/>
          <w:sz w:val="32"/>
          <w:szCs w:val="32"/>
          <w:lang w:eastAsia="zh-CN"/>
        </w:rPr>
        <w:t>》</w:t>
      </w:r>
      <w:r>
        <w:rPr>
          <w:rFonts w:hint="eastAsia" w:ascii="仿宋" w:hAnsi="仿宋" w:eastAsia="仿宋"/>
          <w:sz w:val="32"/>
          <w:szCs w:val="32"/>
          <w:lang w:eastAsia="zh-CN"/>
        </w:rPr>
        <w:t>等</w:t>
      </w:r>
      <w:r>
        <w:rPr>
          <w:rFonts w:hint="eastAsia" w:ascii="仿宋" w:hAnsi="仿宋" w:eastAsia="仿宋" w:cs="Times New Roman"/>
          <w:sz w:val="32"/>
          <w:szCs w:val="32"/>
          <w:lang w:eastAsia="zh-CN"/>
        </w:rPr>
        <w:t xml:space="preserve">国家及地方现行的海绵城市设计技术规范及标准。 </w:t>
      </w:r>
      <w:r>
        <w:rPr>
          <w:rFonts w:ascii="仿宋" w:hAnsi="仿宋" w:eastAsia="仿宋" w:cs="Times New Roman"/>
          <w:sz w:val="32"/>
          <w:szCs w:val="32"/>
          <w:lang w:eastAsia="zh-CN"/>
        </w:rPr>
        <w:t xml:space="preserve">             </w:t>
      </w:r>
    </w:p>
    <w:p w14:paraId="6F02C96B">
      <w:pPr>
        <w:adjustRightInd w:val="0"/>
        <w:snapToGrid w:val="0"/>
        <w:spacing w:line="276" w:lineRule="auto"/>
        <w:jc w:val="left"/>
        <w:rPr>
          <w:rFonts w:hint="eastAsia" w:ascii="仿宋" w:hAnsi="仿宋" w:eastAsia="仿宋"/>
          <w:b/>
          <w:bCs/>
          <w:sz w:val="30"/>
          <w:szCs w:val="30"/>
        </w:rPr>
      </w:pPr>
    </w:p>
    <w:p w14:paraId="58F612CB">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二、</w:t>
      </w:r>
      <w:r>
        <w:rPr>
          <w:rFonts w:hint="eastAsia" w:ascii="黑体" w:hAnsi="黑体" w:eastAsia="黑体"/>
          <w:sz w:val="32"/>
          <w:szCs w:val="32"/>
        </w:rPr>
        <w:t>基础数据表：</w:t>
      </w:r>
    </w:p>
    <w:p w14:paraId="037921E9">
      <w:pPr>
        <w:numPr>
          <w:ilvl w:val="0"/>
          <w:numId w:val="0"/>
        </w:numPr>
        <w:spacing w:line="360" w:lineRule="auto"/>
        <w:jc w:val="left"/>
        <w:rPr>
          <w:rFonts w:hint="eastAsia" w:ascii="黑体" w:hAnsi="黑体" w:eastAsia="黑体"/>
          <w:sz w:val="32"/>
          <w:szCs w:val="32"/>
        </w:rPr>
      </w:pPr>
    </w:p>
    <w:tbl>
      <w:tblPr>
        <w:tblStyle w:val="7"/>
        <w:tblW w:w="9020" w:type="dxa"/>
        <w:jc w:val="center"/>
        <w:tblLayout w:type="autofit"/>
        <w:tblCellMar>
          <w:top w:w="0" w:type="dxa"/>
          <w:left w:w="108" w:type="dxa"/>
          <w:bottom w:w="0" w:type="dxa"/>
          <w:right w:w="108" w:type="dxa"/>
        </w:tblCellMar>
      </w:tblPr>
      <w:tblGrid>
        <w:gridCol w:w="841"/>
        <w:gridCol w:w="3260"/>
        <w:gridCol w:w="1899"/>
        <w:gridCol w:w="1360"/>
        <w:gridCol w:w="1660"/>
      </w:tblGrid>
      <w:tr w14:paraId="501AFA62">
        <w:tblPrEx>
          <w:tblCellMar>
            <w:top w:w="0" w:type="dxa"/>
            <w:left w:w="108" w:type="dxa"/>
            <w:bottom w:w="0" w:type="dxa"/>
            <w:right w:w="108" w:type="dxa"/>
          </w:tblCellMar>
        </w:tblPrEx>
        <w:trPr>
          <w:trHeight w:val="1029" w:hRule="exact"/>
          <w:jc w:val="center"/>
        </w:trPr>
        <w:tc>
          <w:tcPr>
            <w:tcW w:w="841" w:type="dxa"/>
            <w:tcBorders>
              <w:top w:val="single" w:color="auto" w:sz="8" w:space="0"/>
              <w:left w:val="single" w:color="auto" w:sz="8" w:space="0"/>
              <w:bottom w:val="single" w:color="auto" w:sz="8" w:space="0"/>
              <w:right w:val="single" w:color="auto" w:sz="8" w:space="0"/>
            </w:tcBorders>
            <w:shd w:val="clear" w:color="auto" w:fill="auto"/>
            <w:vAlign w:val="center"/>
          </w:tcPr>
          <w:p w14:paraId="02020966">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序号</w:t>
            </w:r>
          </w:p>
        </w:tc>
        <w:tc>
          <w:tcPr>
            <w:tcW w:w="3260" w:type="dxa"/>
            <w:tcBorders>
              <w:top w:val="single" w:color="auto" w:sz="8" w:space="0"/>
              <w:left w:val="nil"/>
              <w:bottom w:val="single" w:color="auto" w:sz="8" w:space="0"/>
              <w:right w:val="single" w:color="auto" w:sz="8" w:space="0"/>
            </w:tcBorders>
            <w:shd w:val="clear" w:color="auto" w:fill="auto"/>
            <w:vAlign w:val="center"/>
          </w:tcPr>
          <w:p w14:paraId="0ED6B1B5">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下垫面类型</w:t>
            </w:r>
          </w:p>
        </w:tc>
        <w:tc>
          <w:tcPr>
            <w:tcW w:w="1899" w:type="dxa"/>
            <w:tcBorders>
              <w:top w:val="single" w:color="auto" w:sz="8" w:space="0"/>
              <w:left w:val="nil"/>
              <w:bottom w:val="single" w:color="auto" w:sz="8" w:space="0"/>
              <w:right w:val="single" w:color="auto" w:sz="8" w:space="0"/>
            </w:tcBorders>
            <w:shd w:val="clear" w:color="auto" w:fill="auto"/>
            <w:vAlign w:val="center"/>
          </w:tcPr>
          <w:p w14:paraId="66035C05">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雨水径流系数</w:t>
            </w:r>
          </w:p>
        </w:tc>
        <w:tc>
          <w:tcPr>
            <w:tcW w:w="1360" w:type="dxa"/>
            <w:tcBorders>
              <w:top w:val="single" w:color="auto" w:sz="8" w:space="0"/>
              <w:left w:val="nil"/>
              <w:bottom w:val="single" w:color="auto" w:sz="8" w:space="0"/>
              <w:right w:val="single" w:color="auto" w:sz="8" w:space="0"/>
            </w:tcBorders>
            <w:shd w:val="clear" w:color="auto" w:fill="auto"/>
            <w:vAlign w:val="center"/>
          </w:tcPr>
          <w:p w14:paraId="0A25C8F2">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面积（㎡）</w:t>
            </w:r>
          </w:p>
        </w:tc>
        <w:tc>
          <w:tcPr>
            <w:tcW w:w="1660" w:type="dxa"/>
            <w:tcBorders>
              <w:top w:val="single" w:color="auto" w:sz="8" w:space="0"/>
              <w:left w:val="nil"/>
              <w:bottom w:val="single" w:color="auto" w:sz="8" w:space="0"/>
              <w:right w:val="single" w:color="auto" w:sz="8" w:space="0"/>
            </w:tcBorders>
            <w:shd w:val="clear" w:color="auto" w:fill="auto"/>
            <w:vAlign w:val="center"/>
          </w:tcPr>
          <w:p w14:paraId="6CA9714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控制雨水径流量（</w:t>
            </w:r>
            <w:r>
              <w:rPr>
                <w:rFonts w:hint="eastAsia" w:ascii="仿宋" w:hAnsi="仿宋" w:eastAsia="仿宋" w:cs="仿宋"/>
                <w:sz w:val="28"/>
                <w:szCs w:val="28"/>
              </w:rPr>
              <w:t>m</w:t>
            </w:r>
            <w:r>
              <w:rPr>
                <w:rFonts w:hint="eastAsia" w:ascii="仿宋" w:hAnsi="仿宋" w:eastAsia="仿宋" w:cs="仿宋"/>
                <w:sz w:val="28"/>
                <w:szCs w:val="28"/>
                <w:vertAlign w:val="superscript"/>
              </w:rPr>
              <w:t>3</w:t>
            </w:r>
            <w:r>
              <w:rPr>
                <w:rFonts w:hint="eastAsia" w:ascii="仿宋" w:hAnsi="仿宋" w:eastAsia="仿宋" w:cs="仿宋"/>
                <w:kern w:val="0"/>
                <w:sz w:val="28"/>
                <w:szCs w:val="28"/>
              </w:rPr>
              <w:t>）</w:t>
            </w:r>
          </w:p>
        </w:tc>
      </w:tr>
      <w:tr w14:paraId="030CA87B">
        <w:tblPrEx>
          <w:tblCellMar>
            <w:top w:w="0" w:type="dxa"/>
            <w:left w:w="108" w:type="dxa"/>
            <w:bottom w:w="0" w:type="dxa"/>
            <w:right w:w="108" w:type="dxa"/>
          </w:tblCellMar>
        </w:tblPrEx>
        <w:trPr>
          <w:trHeight w:val="869"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3868EE99">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w:t>
            </w:r>
          </w:p>
        </w:tc>
        <w:tc>
          <w:tcPr>
            <w:tcW w:w="3260" w:type="dxa"/>
            <w:tcBorders>
              <w:top w:val="nil"/>
              <w:left w:val="nil"/>
              <w:bottom w:val="single" w:color="auto" w:sz="8" w:space="0"/>
              <w:right w:val="single" w:color="auto" w:sz="8" w:space="0"/>
            </w:tcBorders>
            <w:shd w:val="clear" w:color="auto" w:fill="auto"/>
            <w:vAlign w:val="center"/>
          </w:tcPr>
          <w:p w14:paraId="12A6FFE3">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硬屋面、未铺设石子的平屋面、沥青屋面</w:t>
            </w:r>
          </w:p>
        </w:tc>
        <w:tc>
          <w:tcPr>
            <w:tcW w:w="1899" w:type="dxa"/>
            <w:tcBorders>
              <w:top w:val="nil"/>
              <w:left w:val="nil"/>
              <w:bottom w:val="single" w:color="auto" w:sz="8" w:space="0"/>
              <w:right w:val="single" w:color="auto" w:sz="8" w:space="0"/>
            </w:tcBorders>
            <w:shd w:val="clear" w:color="auto" w:fill="auto"/>
            <w:vAlign w:val="center"/>
          </w:tcPr>
          <w:p w14:paraId="0CF02CE6">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0.85</w:t>
            </w:r>
          </w:p>
        </w:tc>
        <w:tc>
          <w:tcPr>
            <w:tcW w:w="1360" w:type="dxa"/>
            <w:tcBorders>
              <w:top w:val="nil"/>
              <w:left w:val="nil"/>
              <w:bottom w:val="single" w:color="auto" w:sz="8" w:space="0"/>
              <w:right w:val="single" w:color="auto" w:sz="8" w:space="0"/>
            </w:tcBorders>
            <w:shd w:val="clear" w:color="auto" w:fill="auto"/>
            <w:vAlign w:val="center"/>
          </w:tcPr>
          <w:p w14:paraId="2C5191A7">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5300.81</w:t>
            </w:r>
          </w:p>
        </w:tc>
        <w:tc>
          <w:tcPr>
            <w:tcW w:w="1660" w:type="dxa"/>
            <w:tcBorders>
              <w:top w:val="nil"/>
              <w:left w:val="nil"/>
              <w:bottom w:val="single" w:color="auto" w:sz="8" w:space="0"/>
              <w:right w:val="single" w:color="auto" w:sz="8" w:space="0"/>
            </w:tcBorders>
            <w:shd w:val="clear" w:color="auto" w:fill="auto"/>
            <w:vAlign w:val="center"/>
          </w:tcPr>
          <w:p w14:paraId="0B67331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124.81</w:t>
            </w:r>
          </w:p>
        </w:tc>
      </w:tr>
      <w:tr w14:paraId="638E0D58">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67405A9B">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w:t>
            </w:r>
          </w:p>
        </w:tc>
        <w:tc>
          <w:tcPr>
            <w:tcW w:w="3260" w:type="dxa"/>
            <w:tcBorders>
              <w:top w:val="nil"/>
              <w:left w:val="nil"/>
              <w:bottom w:val="single" w:color="auto" w:sz="8" w:space="0"/>
              <w:right w:val="single" w:color="auto" w:sz="8" w:space="0"/>
            </w:tcBorders>
            <w:shd w:val="clear" w:color="auto" w:fill="auto"/>
            <w:vAlign w:val="center"/>
          </w:tcPr>
          <w:p w14:paraId="128A501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铺石子的平屋面</w:t>
            </w:r>
          </w:p>
        </w:tc>
        <w:tc>
          <w:tcPr>
            <w:tcW w:w="1899" w:type="dxa"/>
            <w:tcBorders>
              <w:top w:val="nil"/>
              <w:left w:val="nil"/>
              <w:bottom w:val="single" w:color="auto" w:sz="8" w:space="0"/>
              <w:right w:val="single" w:color="auto" w:sz="8" w:space="0"/>
            </w:tcBorders>
            <w:shd w:val="clear" w:color="auto" w:fill="auto"/>
            <w:vAlign w:val="center"/>
          </w:tcPr>
          <w:p w14:paraId="61094B8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0.65</w:t>
            </w:r>
          </w:p>
        </w:tc>
        <w:tc>
          <w:tcPr>
            <w:tcW w:w="1360" w:type="dxa"/>
            <w:tcBorders>
              <w:top w:val="nil"/>
              <w:left w:val="nil"/>
              <w:bottom w:val="single" w:color="auto" w:sz="8" w:space="0"/>
              <w:right w:val="single" w:color="auto" w:sz="8" w:space="0"/>
            </w:tcBorders>
            <w:shd w:val="clear" w:color="auto" w:fill="auto"/>
            <w:vAlign w:val="center"/>
          </w:tcPr>
          <w:p w14:paraId="65901BB3">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6CC42783">
            <w:pPr>
              <w:widowControl/>
              <w:spacing w:line="400" w:lineRule="exact"/>
              <w:jc w:val="center"/>
              <w:rPr>
                <w:rFonts w:hint="eastAsia" w:ascii="仿宋" w:hAnsi="仿宋" w:eastAsia="仿宋" w:cs="仿宋"/>
                <w:kern w:val="0"/>
                <w:sz w:val="28"/>
                <w:szCs w:val="28"/>
              </w:rPr>
            </w:pPr>
          </w:p>
        </w:tc>
      </w:tr>
      <w:tr w14:paraId="23F02F57">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82E5C90">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w:t>
            </w:r>
          </w:p>
        </w:tc>
        <w:tc>
          <w:tcPr>
            <w:tcW w:w="3260" w:type="dxa"/>
            <w:tcBorders>
              <w:top w:val="nil"/>
              <w:left w:val="nil"/>
              <w:bottom w:val="single" w:color="auto" w:sz="8" w:space="0"/>
              <w:right w:val="single" w:color="auto" w:sz="8" w:space="0"/>
            </w:tcBorders>
            <w:shd w:val="clear" w:color="auto" w:fill="auto"/>
            <w:vAlign w:val="center"/>
          </w:tcPr>
          <w:p w14:paraId="33D7BAE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种植屋面</w:t>
            </w:r>
          </w:p>
        </w:tc>
        <w:tc>
          <w:tcPr>
            <w:tcW w:w="1899" w:type="dxa"/>
            <w:tcBorders>
              <w:top w:val="nil"/>
              <w:left w:val="nil"/>
              <w:bottom w:val="single" w:color="auto" w:sz="8" w:space="0"/>
              <w:right w:val="single" w:color="auto" w:sz="8" w:space="0"/>
            </w:tcBorders>
            <w:shd w:val="clear" w:color="auto" w:fill="auto"/>
            <w:vAlign w:val="center"/>
          </w:tcPr>
          <w:p w14:paraId="28C1170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0.35</w:t>
            </w:r>
          </w:p>
        </w:tc>
        <w:tc>
          <w:tcPr>
            <w:tcW w:w="1360" w:type="dxa"/>
            <w:tcBorders>
              <w:top w:val="nil"/>
              <w:left w:val="nil"/>
              <w:bottom w:val="single" w:color="auto" w:sz="8" w:space="0"/>
              <w:right w:val="single" w:color="auto" w:sz="8" w:space="0"/>
            </w:tcBorders>
            <w:shd w:val="clear" w:color="auto" w:fill="auto"/>
            <w:vAlign w:val="center"/>
          </w:tcPr>
          <w:p w14:paraId="01972C52">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2B201DC6">
            <w:pPr>
              <w:widowControl/>
              <w:spacing w:line="400" w:lineRule="exact"/>
              <w:jc w:val="center"/>
              <w:rPr>
                <w:rFonts w:hint="eastAsia" w:ascii="仿宋" w:hAnsi="仿宋" w:eastAsia="仿宋" w:cs="仿宋"/>
                <w:kern w:val="0"/>
                <w:sz w:val="28"/>
                <w:szCs w:val="28"/>
              </w:rPr>
            </w:pPr>
          </w:p>
        </w:tc>
      </w:tr>
      <w:tr w14:paraId="30A122E8">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67FDA49C">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4</w:t>
            </w:r>
          </w:p>
        </w:tc>
        <w:tc>
          <w:tcPr>
            <w:tcW w:w="3260" w:type="dxa"/>
            <w:tcBorders>
              <w:top w:val="nil"/>
              <w:left w:val="nil"/>
              <w:bottom w:val="single" w:color="auto" w:sz="8" w:space="0"/>
              <w:right w:val="single" w:color="auto" w:sz="8" w:space="0"/>
            </w:tcBorders>
            <w:shd w:val="clear" w:color="auto" w:fill="auto"/>
            <w:vAlign w:val="center"/>
          </w:tcPr>
          <w:p w14:paraId="180A90D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混凝土和沥青路面</w:t>
            </w:r>
          </w:p>
        </w:tc>
        <w:tc>
          <w:tcPr>
            <w:tcW w:w="1899" w:type="dxa"/>
            <w:tcBorders>
              <w:top w:val="nil"/>
              <w:left w:val="nil"/>
              <w:bottom w:val="single" w:color="auto" w:sz="8" w:space="0"/>
              <w:right w:val="single" w:color="auto" w:sz="8" w:space="0"/>
            </w:tcBorders>
            <w:shd w:val="clear" w:color="auto" w:fill="auto"/>
            <w:vAlign w:val="center"/>
          </w:tcPr>
          <w:p w14:paraId="163BACD9">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0.85</w:t>
            </w:r>
          </w:p>
        </w:tc>
        <w:tc>
          <w:tcPr>
            <w:tcW w:w="1360" w:type="dxa"/>
            <w:tcBorders>
              <w:top w:val="nil"/>
              <w:left w:val="nil"/>
              <w:bottom w:val="single" w:color="auto" w:sz="8" w:space="0"/>
              <w:right w:val="single" w:color="auto" w:sz="8" w:space="0"/>
            </w:tcBorders>
            <w:shd w:val="clear" w:color="auto" w:fill="auto"/>
            <w:vAlign w:val="center"/>
          </w:tcPr>
          <w:p w14:paraId="385C417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9181.91</w:t>
            </w:r>
          </w:p>
        </w:tc>
        <w:tc>
          <w:tcPr>
            <w:tcW w:w="1660" w:type="dxa"/>
            <w:tcBorders>
              <w:top w:val="nil"/>
              <w:left w:val="nil"/>
              <w:bottom w:val="single" w:color="auto" w:sz="8" w:space="0"/>
              <w:right w:val="single" w:color="auto" w:sz="8" w:space="0"/>
            </w:tcBorders>
            <w:shd w:val="clear" w:color="auto" w:fill="auto"/>
            <w:vAlign w:val="center"/>
          </w:tcPr>
          <w:p w14:paraId="664A5108">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216.19</w:t>
            </w:r>
          </w:p>
        </w:tc>
      </w:tr>
      <w:tr w14:paraId="52B324F2">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38817EFE">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5</w:t>
            </w:r>
          </w:p>
        </w:tc>
        <w:tc>
          <w:tcPr>
            <w:tcW w:w="3260" w:type="dxa"/>
            <w:tcBorders>
              <w:top w:val="nil"/>
              <w:left w:val="nil"/>
              <w:bottom w:val="single" w:color="auto" w:sz="8" w:space="0"/>
              <w:right w:val="single" w:color="auto" w:sz="8" w:space="0"/>
            </w:tcBorders>
            <w:shd w:val="clear" w:color="auto" w:fill="auto"/>
            <w:vAlign w:val="center"/>
          </w:tcPr>
          <w:p w14:paraId="26831BD7">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块石等铺砌路面</w:t>
            </w:r>
          </w:p>
        </w:tc>
        <w:tc>
          <w:tcPr>
            <w:tcW w:w="1899" w:type="dxa"/>
            <w:tcBorders>
              <w:top w:val="nil"/>
              <w:left w:val="nil"/>
              <w:bottom w:val="single" w:color="auto" w:sz="8" w:space="0"/>
              <w:right w:val="single" w:color="auto" w:sz="8" w:space="0"/>
            </w:tcBorders>
            <w:shd w:val="clear" w:color="auto" w:fill="auto"/>
            <w:vAlign w:val="center"/>
          </w:tcPr>
          <w:p w14:paraId="43D91173">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0.55</w:t>
            </w:r>
          </w:p>
        </w:tc>
        <w:tc>
          <w:tcPr>
            <w:tcW w:w="1360" w:type="dxa"/>
            <w:tcBorders>
              <w:top w:val="nil"/>
              <w:left w:val="nil"/>
              <w:bottom w:val="single" w:color="auto" w:sz="8" w:space="0"/>
              <w:right w:val="single" w:color="auto" w:sz="8" w:space="0"/>
            </w:tcBorders>
            <w:shd w:val="clear" w:color="auto" w:fill="auto"/>
            <w:vAlign w:val="center"/>
          </w:tcPr>
          <w:p w14:paraId="3B9DF1B8">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40731077">
            <w:pPr>
              <w:widowControl/>
              <w:spacing w:line="400" w:lineRule="exact"/>
              <w:jc w:val="center"/>
              <w:rPr>
                <w:rFonts w:hint="eastAsia" w:ascii="仿宋" w:hAnsi="仿宋" w:eastAsia="仿宋" w:cs="仿宋"/>
                <w:kern w:val="0"/>
                <w:sz w:val="28"/>
                <w:szCs w:val="28"/>
              </w:rPr>
            </w:pPr>
          </w:p>
        </w:tc>
      </w:tr>
      <w:tr w14:paraId="6EF583DD">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22201D6F">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6</w:t>
            </w:r>
          </w:p>
        </w:tc>
        <w:tc>
          <w:tcPr>
            <w:tcW w:w="3260" w:type="dxa"/>
            <w:tcBorders>
              <w:top w:val="nil"/>
              <w:left w:val="nil"/>
              <w:bottom w:val="single" w:color="auto" w:sz="8" w:space="0"/>
              <w:right w:val="single" w:color="auto" w:sz="8" w:space="0"/>
            </w:tcBorders>
            <w:shd w:val="clear" w:color="auto" w:fill="auto"/>
            <w:vAlign w:val="center"/>
          </w:tcPr>
          <w:p w14:paraId="0B2C70A9">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干砌砖、石及碎石路面</w:t>
            </w:r>
          </w:p>
        </w:tc>
        <w:tc>
          <w:tcPr>
            <w:tcW w:w="1899" w:type="dxa"/>
            <w:tcBorders>
              <w:top w:val="nil"/>
              <w:left w:val="nil"/>
              <w:bottom w:val="single" w:color="auto" w:sz="8" w:space="0"/>
              <w:right w:val="single" w:color="auto" w:sz="8" w:space="0"/>
            </w:tcBorders>
            <w:shd w:val="clear" w:color="auto" w:fill="auto"/>
            <w:vAlign w:val="center"/>
          </w:tcPr>
          <w:p w14:paraId="610068BE">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0.4</w:t>
            </w:r>
          </w:p>
        </w:tc>
        <w:tc>
          <w:tcPr>
            <w:tcW w:w="1360" w:type="dxa"/>
            <w:tcBorders>
              <w:top w:val="nil"/>
              <w:left w:val="nil"/>
              <w:bottom w:val="single" w:color="auto" w:sz="8" w:space="0"/>
              <w:right w:val="single" w:color="auto" w:sz="8" w:space="0"/>
            </w:tcBorders>
            <w:shd w:val="clear" w:color="auto" w:fill="auto"/>
            <w:vAlign w:val="center"/>
          </w:tcPr>
          <w:p w14:paraId="5D63A3AE">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4BA1B41B">
            <w:pPr>
              <w:widowControl/>
              <w:spacing w:line="400" w:lineRule="exact"/>
              <w:jc w:val="center"/>
              <w:rPr>
                <w:rFonts w:hint="eastAsia" w:ascii="仿宋" w:hAnsi="仿宋" w:eastAsia="仿宋" w:cs="仿宋"/>
                <w:kern w:val="0"/>
                <w:sz w:val="28"/>
                <w:szCs w:val="28"/>
              </w:rPr>
            </w:pPr>
          </w:p>
        </w:tc>
      </w:tr>
      <w:tr w14:paraId="070512C2">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7EE63ED7">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7</w:t>
            </w:r>
          </w:p>
        </w:tc>
        <w:tc>
          <w:tcPr>
            <w:tcW w:w="3260" w:type="dxa"/>
            <w:tcBorders>
              <w:top w:val="nil"/>
              <w:left w:val="nil"/>
              <w:bottom w:val="single" w:color="auto" w:sz="8" w:space="0"/>
              <w:right w:val="single" w:color="auto" w:sz="8" w:space="0"/>
            </w:tcBorders>
            <w:shd w:val="clear" w:color="auto" w:fill="auto"/>
            <w:vAlign w:val="center"/>
          </w:tcPr>
          <w:p w14:paraId="43D6B30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非砌砖的土路面</w:t>
            </w:r>
          </w:p>
        </w:tc>
        <w:tc>
          <w:tcPr>
            <w:tcW w:w="1899" w:type="dxa"/>
            <w:tcBorders>
              <w:top w:val="nil"/>
              <w:left w:val="nil"/>
              <w:bottom w:val="single" w:color="auto" w:sz="8" w:space="0"/>
              <w:right w:val="single" w:color="auto" w:sz="8" w:space="0"/>
            </w:tcBorders>
            <w:shd w:val="clear" w:color="auto" w:fill="auto"/>
            <w:vAlign w:val="center"/>
          </w:tcPr>
          <w:p w14:paraId="2A0CB57C">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w:t>
            </w:r>
          </w:p>
        </w:tc>
        <w:tc>
          <w:tcPr>
            <w:tcW w:w="1360" w:type="dxa"/>
            <w:tcBorders>
              <w:top w:val="nil"/>
              <w:left w:val="nil"/>
              <w:bottom w:val="single" w:color="auto" w:sz="8" w:space="0"/>
              <w:right w:val="single" w:color="auto" w:sz="8" w:space="0"/>
            </w:tcBorders>
            <w:shd w:val="clear" w:color="auto" w:fill="auto"/>
            <w:vAlign w:val="center"/>
          </w:tcPr>
          <w:p w14:paraId="3E8B1278">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78CD603F">
            <w:pPr>
              <w:widowControl/>
              <w:spacing w:line="400" w:lineRule="exact"/>
              <w:jc w:val="center"/>
              <w:rPr>
                <w:rFonts w:hint="eastAsia" w:ascii="仿宋" w:hAnsi="仿宋" w:eastAsia="仿宋" w:cs="仿宋"/>
                <w:kern w:val="0"/>
                <w:sz w:val="28"/>
                <w:szCs w:val="28"/>
              </w:rPr>
            </w:pPr>
          </w:p>
        </w:tc>
      </w:tr>
      <w:tr w14:paraId="25931DF3">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E621C71">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8</w:t>
            </w:r>
          </w:p>
        </w:tc>
        <w:tc>
          <w:tcPr>
            <w:tcW w:w="3260" w:type="dxa"/>
            <w:tcBorders>
              <w:top w:val="nil"/>
              <w:left w:val="nil"/>
              <w:bottom w:val="single" w:color="auto" w:sz="8" w:space="0"/>
              <w:right w:val="single" w:color="auto" w:sz="8" w:space="0"/>
            </w:tcBorders>
            <w:shd w:val="clear" w:color="auto" w:fill="auto"/>
            <w:vAlign w:val="center"/>
          </w:tcPr>
          <w:p w14:paraId="4D674C7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绿地</w:t>
            </w:r>
          </w:p>
        </w:tc>
        <w:tc>
          <w:tcPr>
            <w:tcW w:w="1899" w:type="dxa"/>
            <w:tcBorders>
              <w:top w:val="nil"/>
              <w:left w:val="nil"/>
              <w:bottom w:val="single" w:color="auto" w:sz="8" w:space="0"/>
              <w:right w:val="single" w:color="auto" w:sz="8" w:space="0"/>
            </w:tcBorders>
            <w:shd w:val="clear" w:color="auto" w:fill="auto"/>
            <w:vAlign w:val="center"/>
          </w:tcPr>
          <w:p w14:paraId="3B55C91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0.15</w:t>
            </w:r>
          </w:p>
        </w:tc>
        <w:tc>
          <w:tcPr>
            <w:tcW w:w="1360" w:type="dxa"/>
            <w:tcBorders>
              <w:top w:val="nil"/>
              <w:left w:val="nil"/>
              <w:bottom w:val="single" w:color="auto" w:sz="8" w:space="0"/>
              <w:right w:val="single" w:color="auto" w:sz="8" w:space="0"/>
            </w:tcBorders>
            <w:shd w:val="clear" w:color="auto" w:fill="auto"/>
            <w:vAlign w:val="center"/>
          </w:tcPr>
          <w:p w14:paraId="54689F1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9764.65</w:t>
            </w:r>
          </w:p>
        </w:tc>
        <w:tc>
          <w:tcPr>
            <w:tcW w:w="1660" w:type="dxa"/>
            <w:tcBorders>
              <w:top w:val="nil"/>
              <w:left w:val="nil"/>
              <w:bottom w:val="single" w:color="auto" w:sz="8" w:space="0"/>
              <w:right w:val="single" w:color="auto" w:sz="8" w:space="0"/>
            </w:tcBorders>
            <w:shd w:val="clear" w:color="auto" w:fill="auto"/>
            <w:vAlign w:val="center"/>
          </w:tcPr>
          <w:p w14:paraId="4CFF900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40.57</w:t>
            </w:r>
          </w:p>
        </w:tc>
      </w:tr>
      <w:tr w14:paraId="676DB4B1">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90FB489">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9</w:t>
            </w:r>
          </w:p>
        </w:tc>
        <w:tc>
          <w:tcPr>
            <w:tcW w:w="3260" w:type="dxa"/>
            <w:tcBorders>
              <w:top w:val="nil"/>
              <w:left w:val="nil"/>
              <w:bottom w:val="single" w:color="auto" w:sz="8" w:space="0"/>
              <w:right w:val="single" w:color="auto" w:sz="8" w:space="0"/>
            </w:tcBorders>
            <w:shd w:val="clear" w:color="auto" w:fill="auto"/>
            <w:vAlign w:val="center"/>
          </w:tcPr>
          <w:p w14:paraId="19000C2E">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水面</w:t>
            </w:r>
          </w:p>
        </w:tc>
        <w:tc>
          <w:tcPr>
            <w:tcW w:w="1899" w:type="dxa"/>
            <w:tcBorders>
              <w:top w:val="nil"/>
              <w:left w:val="nil"/>
              <w:bottom w:val="single" w:color="auto" w:sz="8" w:space="0"/>
              <w:right w:val="single" w:color="auto" w:sz="8" w:space="0"/>
            </w:tcBorders>
            <w:shd w:val="clear" w:color="auto" w:fill="auto"/>
            <w:vAlign w:val="center"/>
          </w:tcPr>
          <w:p w14:paraId="11689D2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w:t>
            </w:r>
          </w:p>
        </w:tc>
        <w:tc>
          <w:tcPr>
            <w:tcW w:w="1360" w:type="dxa"/>
            <w:tcBorders>
              <w:top w:val="nil"/>
              <w:left w:val="nil"/>
              <w:bottom w:val="single" w:color="auto" w:sz="8" w:space="0"/>
              <w:right w:val="single" w:color="auto" w:sz="8" w:space="0"/>
            </w:tcBorders>
            <w:shd w:val="clear" w:color="auto" w:fill="auto"/>
            <w:vAlign w:val="center"/>
          </w:tcPr>
          <w:p w14:paraId="293AEE47">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15CE684B">
            <w:pPr>
              <w:widowControl/>
              <w:spacing w:line="400" w:lineRule="exact"/>
              <w:jc w:val="center"/>
              <w:rPr>
                <w:rFonts w:hint="eastAsia" w:ascii="仿宋" w:hAnsi="仿宋" w:eastAsia="仿宋" w:cs="仿宋"/>
                <w:kern w:val="0"/>
                <w:sz w:val="28"/>
                <w:szCs w:val="28"/>
              </w:rPr>
            </w:pPr>
          </w:p>
        </w:tc>
      </w:tr>
      <w:tr w14:paraId="2BE3E2A1">
        <w:tblPrEx>
          <w:tblCellMar>
            <w:top w:w="0" w:type="dxa"/>
            <w:left w:w="108" w:type="dxa"/>
            <w:bottom w:w="0" w:type="dxa"/>
            <w:right w:w="108" w:type="dxa"/>
          </w:tblCellMar>
        </w:tblPrEx>
        <w:trPr>
          <w:trHeight w:val="889"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7CEBDC46">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10</w:t>
            </w:r>
          </w:p>
        </w:tc>
        <w:tc>
          <w:tcPr>
            <w:tcW w:w="3260" w:type="dxa"/>
            <w:tcBorders>
              <w:top w:val="nil"/>
              <w:left w:val="nil"/>
              <w:bottom w:val="single" w:color="auto" w:sz="8" w:space="0"/>
              <w:right w:val="single" w:color="auto" w:sz="8" w:space="0"/>
            </w:tcBorders>
            <w:shd w:val="clear" w:color="auto" w:fill="auto"/>
            <w:vAlign w:val="center"/>
          </w:tcPr>
          <w:p w14:paraId="601C518D">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地下建筑覆土绿地（覆土厚度≥500mm）</w:t>
            </w:r>
          </w:p>
        </w:tc>
        <w:tc>
          <w:tcPr>
            <w:tcW w:w="1899" w:type="dxa"/>
            <w:tcBorders>
              <w:top w:val="nil"/>
              <w:left w:val="nil"/>
              <w:bottom w:val="single" w:color="auto" w:sz="8" w:space="0"/>
              <w:right w:val="single" w:color="auto" w:sz="8" w:space="0"/>
            </w:tcBorders>
            <w:shd w:val="clear" w:color="auto" w:fill="auto"/>
            <w:vAlign w:val="center"/>
          </w:tcPr>
          <w:p w14:paraId="14B229C9">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0.15</w:t>
            </w:r>
          </w:p>
        </w:tc>
        <w:tc>
          <w:tcPr>
            <w:tcW w:w="1360" w:type="dxa"/>
            <w:tcBorders>
              <w:top w:val="nil"/>
              <w:left w:val="nil"/>
              <w:bottom w:val="single" w:color="auto" w:sz="8" w:space="0"/>
              <w:right w:val="single" w:color="auto" w:sz="8" w:space="0"/>
            </w:tcBorders>
            <w:shd w:val="clear" w:color="auto" w:fill="auto"/>
            <w:vAlign w:val="center"/>
          </w:tcPr>
          <w:p w14:paraId="0232F555">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139B0DB3">
            <w:pPr>
              <w:widowControl/>
              <w:spacing w:line="400" w:lineRule="exact"/>
              <w:jc w:val="center"/>
              <w:rPr>
                <w:rFonts w:hint="eastAsia" w:ascii="仿宋" w:hAnsi="仿宋" w:eastAsia="仿宋" w:cs="仿宋"/>
                <w:kern w:val="0"/>
                <w:sz w:val="28"/>
                <w:szCs w:val="28"/>
              </w:rPr>
            </w:pPr>
          </w:p>
        </w:tc>
      </w:tr>
      <w:tr w14:paraId="079B12DD">
        <w:tblPrEx>
          <w:tblCellMar>
            <w:top w:w="0" w:type="dxa"/>
            <w:left w:w="108" w:type="dxa"/>
            <w:bottom w:w="0" w:type="dxa"/>
            <w:right w:w="108" w:type="dxa"/>
          </w:tblCellMar>
        </w:tblPrEx>
        <w:trPr>
          <w:trHeight w:val="889"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74E7846B">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11</w:t>
            </w:r>
          </w:p>
        </w:tc>
        <w:tc>
          <w:tcPr>
            <w:tcW w:w="3260" w:type="dxa"/>
            <w:tcBorders>
              <w:top w:val="nil"/>
              <w:left w:val="nil"/>
              <w:bottom w:val="single" w:color="auto" w:sz="8" w:space="0"/>
              <w:right w:val="single" w:color="auto" w:sz="8" w:space="0"/>
            </w:tcBorders>
            <w:shd w:val="clear" w:color="auto" w:fill="auto"/>
            <w:vAlign w:val="center"/>
          </w:tcPr>
          <w:p w14:paraId="01987F09">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地下建筑覆土绿地（覆土厚度&lt;500mm）</w:t>
            </w:r>
          </w:p>
        </w:tc>
        <w:tc>
          <w:tcPr>
            <w:tcW w:w="1899" w:type="dxa"/>
            <w:tcBorders>
              <w:top w:val="nil"/>
              <w:left w:val="nil"/>
              <w:bottom w:val="single" w:color="auto" w:sz="8" w:space="0"/>
              <w:right w:val="single" w:color="auto" w:sz="8" w:space="0"/>
            </w:tcBorders>
            <w:shd w:val="clear" w:color="auto" w:fill="auto"/>
            <w:vAlign w:val="center"/>
          </w:tcPr>
          <w:p w14:paraId="6C463F86">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0.35</w:t>
            </w:r>
          </w:p>
        </w:tc>
        <w:tc>
          <w:tcPr>
            <w:tcW w:w="1360" w:type="dxa"/>
            <w:tcBorders>
              <w:top w:val="nil"/>
              <w:left w:val="nil"/>
              <w:bottom w:val="single" w:color="auto" w:sz="8" w:space="0"/>
              <w:right w:val="single" w:color="auto" w:sz="8" w:space="0"/>
            </w:tcBorders>
            <w:shd w:val="clear" w:color="auto" w:fill="auto"/>
            <w:vAlign w:val="center"/>
          </w:tcPr>
          <w:p w14:paraId="61C6F1DE">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2967D44F">
            <w:pPr>
              <w:widowControl/>
              <w:spacing w:line="400" w:lineRule="exact"/>
              <w:jc w:val="center"/>
              <w:rPr>
                <w:rFonts w:hint="eastAsia" w:ascii="仿宋" w:hAnsi="仿宋" w:eastAsia="仿宋" w:cs="仿宋"/>
                <w:kern w:val="0"/>
                <w:sz w:val="28"/>
                <w:szCs w:val="28"/>
              </w:rPr>
            </w:pPr>
          </w:p>
        </w:tc>
      </w:tr>
      <w:tr w14:paraId="6A166974">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21F7D9D4">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12</w:t>
            </w:r>
          </w:p>
        </w:tc>
        <w:tc>
          <w:tcPr>
            <w:tcW w:w="3260" w:type="dxa"/>
            <w:tcBorders>
              <w:top w:val="nil"/>
              <w:left w:val="nil"/>
              <w:bottom w:val="single" w:color="auto" w:sz="8" w:space="0"/>
              <w:right w:val="single" w:color="auto" w:sz="8" w:space="0"/>
            </w:tcBorders>
            <w:shd w:val="clear" w:color="auto" w:fill="auto"/>
            <w:vAlign w:val="center"/>
          </w:tcPr>
          <w:p w14:paraId="782A3DA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透水铺装地面</w:t>
            </w:r>
          </w:p>
        </w:tc>
        <w:tc>
          <w:tcPr>
            <w:tcW w:w="1899" w:type="dxa"/>
            <w:tcBorders>
              <w:top w:val="nil"/>
              <w:left w:val="nil"/>
              <w:bottom w:val="single" w:color="auto" w:sz="8" w:space="0"/>
              <w:right w:val="single" w:color="auto" w:sz="8" w:space="0"/>
            </w:tcBorders>
            <w:shd w:val="clear" w:color="auto" w:fill="auto"/>
            <w:vAlign w:val="center"/>
          </w:tcPr>
          <w:p w14:paraId="190A22C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0.34</w:t>
            </w:r>
          </w:p>
        </w:tc>
        <w:tc>
          <w:tcPr>
            <w:tcW w:w="1360" w:type="dxa"/>
            <w:tcBorders>
              <w:top w:val="nil"/>
              <w:left w:val="nil"/>
              <w:bottom w:val="single" w:color="auto" w:sz="8" w:space="0"/>
              <w:right w:val="single" w:color="auto" w:sz="8" w:space="0"/>
            </w:tcBorders>
            <w:shd w:val="clear" w:color="auto" w:fill="auto"/>
            <w:vAlign w:val="center"/>
          </w:tcPr>
          <w:p w14:paraId="3233870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3651.63</w:t>
            </w:r>
          </w:p>
        </w:tc>
        <w:tc>
          <w:tcPr>
            <w:tcW w:w="1660" w:type="dxa"/>
            <w:tcBorders>
              <w:top w:val="nil"/>
              <w:left w:val="nil"/>
              <w:bottom w:val="single" w:color="auto" w:sz="8" w:space="0"/>
              <w:right w:val="single" w:color="auto" w:sz="8" w:space="0"/>
            </w:tcBorders>
            <w:shd w:val="clear" w:color="auto" w:fill="auto"/>
            <w:vAlign w:val="center"/>
          </w:tcPr>
          <w:p w14:paraId="47BFEE7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34.39</w:t>
            </w:r>
          </w:p>
        </w:tc>
      </w:tr>
      <w:tr w14:paraId="2F817E22">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3570E96F">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13</w:t>
            </w:r>
          </w:p>
        </w:tc>
        <w:tc>
          <w:tcPr>
            <w:tcW w:w="3260" w:type="dxa"/>
            <w:tcBorders>
              <w:top w:val="nil"/>
              <w:left w:val="nil"/>
              <w:bottom w:val="single" w:color="auto" w:sz="8" w:space="0"/>
              <w:right w:val="single" w:color="auto" w:sz="8" w:space="0"/>
            </w:tcBorders>
            <w:shd w:val="clear" w:color="auto" w:fill="auto"/>
            <w:vAlign w:val="center"/>
          </w:tcPr>
          <w:p w14:paraId="0610F914">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总汇水面积（㎡）</w:t>
            </w:r>
          </w:p>
        </w:tc>
        <w:tc>
          <w:tcPr>
            <w:tcW w:w="4919" w:type="dxa"/>
            <w:gridSpan w:val="3"/>
            <w:tcBorders>
              <w:top w:val="nil"/>
              <w:left w:val="nil"/>
              <w:bottom w:val="single" w:color="auto" w:sz="8" w:space="0"/>
              <w:right w:val="single" w:color="000000" w:sz="8" w:space="0"/>
            </w:tcBorders>
            <w:shd w:val="clear" w:color="auto" w:fill="auto"/>
            <w:vAlign w:val="center"/>
          </w:tcPr>
          <w:p w14:paraId="0F89D54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27899</w:t>
            </w:r>
          </w:p>
        </w:tc>
      </w:tr>
      <w:tr w14:paraId="0C75BC44">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3AF508AB">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14</w:t>
            </w:r>
          </w:p>
        </w:tc>
        <w:tc>
          <w:tcPr>
            <w:tcW w:w="3260" w:type="dxa"/>
            <w:tcBorders>
              <w:top w:val="nil"/>
              <w:left w:val="nil"/>
              <w:bottom w:val="single" w:color="auto" w:sz="8" w:space="0"/>
              <w:right w:val="single" w:color="auto" w:sz="8" w:space="0"/>
            </w:tcBorders>
            <w:shd w:val="clear" w:color="auto" w:fill="auto"/>
            <w:vAlign w:val="center"/>
          </w:tcPr>
          <w:p w14:paraId="257E8848">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控制雨水径流总量（</w:t>
            </w:r>
            <w:r>
              <w:rPr>
                <w:rFonts w:hint="eastAsia" w:ascii="仿宋" w:hAnsi="仿宋" w:eastAsia="仿宋" w:cs="仿宋"/>
                <w:sz w:val="28"/>
                <w:szCs w:val="28"/>
              </w:rPr>
              <w:t>m</w:t>
            </w:r>
            <w:r>
              <w:rPr>
                <w:rFonts w:hint="eastAsia" w:ascii="仿宋" w:hAnsi="仿宋" w:eastAsia="仿宋" w:cs="仿宋"/>
                <w:sz w:val="28"/>
                <w:szCs w:val="28"/>
                <w:vertAlign w:val="superscript"/>
              </w:rPr>
              <w:t>3</w:t>
            </w:r>
            <w:r>
              <w:rPr>
                <w:rFonts w:hint="eastAsia" w:ascii="仿宋" w:hAnsi="仿宋" w:eastAsia="仿宋" w:cs="仿宋"/>
                <w:kern w:val="0"/>
                <w:sz w:val="28"/>
                <w:szCs w:val="28"/>
              </w:rPr>
              <w:t>）</w:t>
            </w:r>
          </w:p>
        </w:tc>
        <w:tc>
          <w:tcPr>
            <w:tcW w:w="4919" w:type="dxa"/>
            <w:gridSpan w:val="3"/>
            <w:tcBorders>
              <w:top w:val="nil"/>
              <w:left w:val="nil"/>
              <w:bottom w:val="single" w:color="auto" w:sz="8" w:space="0"/>
              <w:right w:val="single" w:color="000000" w:sz="8" w:space="0"/>
            </w:tcBorders>
            <w:shd w:val="clear" w:color="auto" w:fill="auto"/>
            <w:vAlign w:val="center"/>
          </w:tcPr>
          <w:p w14:paraId="105F83A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415.96</w:t>
            </w:r>
          </w:p>
        </w:tc>
      </w:tr>
      <w:tr w14:paraId="01957DE2">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BAAA1AF">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15</w:t>
            </w:r>
          </w:p>
        </w:tc>
        <w:tc>
          <w:tcPr>
            <w:tcW w:w="3260" w:type="dxa"/>
            <w:tcBorders>
              <w:top w:val="nil"/>
              <w:left w:val="nil"/>
              <w:bottom w:val="single" w:color="auto" w:sz="8" w:space="0"/>
              <w:right w:val="single" w:color="auto" w:sz="8" w:space="0"/>
            </w:tcBorders>
            <w:shd w:val="clear" w:color="auto" w:fill="auto"/>
            <w:vAlign w:val="center"/>
          </w:tcPr>
          <w:p w14:paraId="737EDA58">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综合雨量径流系数</w:t>
            </w:r>
          </w:p>
        </w:tc>
        <w:tc>
          <w:tcPr>
            <w:tcW w:w="4919" w:type="dxa"/>
            <w:gridSpan w:val="3"/>
            <w:tcBorders>
              <w:top w:val="nil"/>
              <w:left w:val="nil"/>
              <w:bottom w:val="single" w:color="auto" w:sz="8" w:space="0"/>
              <w:right w:val="single" w:color="000000" w:sz="8" w:space="0"/>
            </w:tcBorders>
            <w:shd w:val="clear" w:color="auto" w:fill="auto"/>
            <w:vAlign w:val="center"/>
          </w:tcPr>
          <w:p w14:paraId="25234B6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0.54</w:t>
            </w:r>
          </w:p>
        </w:tc>
      </w:tr>
      <w:tr w14:paraId="270DDA77">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260F142">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16</w:t>
            </w:r>
          </w:p>
        </w:tc>
        <w:tc>
          <w:tcPr>
            <w:tcW w:w="3260" w:type="dxa"/>
            <w:tcBorders>
              <w:top w:val="nil"/>
              <w:left w:val="nil"/>
              <w:bottom w:val="single" w:color="auto" w:sz="8" w:space="0"/>
              <w:right w:val="single" w:color="auto" w:sz="8" w:space="0"/>
            </w:tcBorders>
            <w:shd w:val="clear" w:color="auto" w:fill="auto"/>
            <w:vAlign w:val="center"/>
          </w:tcPr>
          <w:p w14:paraId="379926C3">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设计日降雨量（mm）</w:t>
            </w:r>
          </w:p>
        </w:tc>
        <w:tc>
          <w:tcPr>
            <w:tcW w:w="4919" w:type="dxa"/>
            <w:gridSpan w:val="3"/>
            <w:tcBorders>
              <w:top w:val="nil"/>
              <w:left w:val="nil"/>
              <w:bottom w:val="single" w:color="auto" w:sz="8" w:space="0"/>
              <w:right w:val="single" w:color="000000" w:sz="8" w:space="0"/>
            </w:tcBorders>
            <w:shd w:val="clear" w:color="auto" w:fill="auto"/>
            <w:vAlign w:val="center"/>
          </w:tcPr>
          <w:p w14:paraId="481E7F38">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w:t>
            </w:r>
            <w:r>
              <w:rPr>
                <w:rFonts w:ascii="仿宋" w:hAnsi="仿宋" w:eastAsia="仿宋" w:cs="仿宋"/>
                <w:kern w:val="0"/>
                <w:sz w:val="28"/>
                <w:szCs w:val="28"/>
              </w:rPr>
              <w:t>7.7</w:t>
            </w:r>
          </w:p>
        </w:tc>
      </w:tr>
      <w:tr w14:paraId="05C8C3FB">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752FC3D4">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17</w:t>
            </w:r>
          </w:p>
        </w:tc>
        <w:tc>
          <w:tcPr>
            <w:tcW w:w="3260" w:type="dxa"/>
            <w:tcBorders>
              <w:top w:val="nil"/>
              <w:left w:val="nil"/>
              <w:bottom w:val="single" w:color="auto" w:sz="8" w:space="0"/>
              <w:right w:val="single" w:color="auto" w:sz="8" w:space="0"/>
            </w:tcBorders>
            <w:shd w:val="clear" w:color="auto" w:fill="auto"/>
            <w:vAlign w:val="center"/>
          </w:tcPr>
          <w:p w14:paraId="35A60DF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设计调蓄容积总计（</w:t>
            </w:r>
            <w:r>
              <w:rPr>
                <w:rFonts w:hint="eastAsia" w:ascii="仿宋" w:hAnsi="仿宋" w:eastAsia="仿宋" w:cs="仿宋"/>
                <w:sz w:val="28"/>
                <w:szCs w:val="28"/>
              </w:rPr>
              <w:t>m</w:t>
            </w:r>
            <w:r>
              <w:rPr>
                <w:rFonts w:hint="eastAsia" w:ascii="仿宋" w:hAnsi="仿宋" w:eastAsia="仿宋" w:cs="仿宋"/>
                <w:sz w:val="28"/>
                <w:szCs w:val="28"/>
                <w:vertAlign w:val="superscript"/>
              </w:rPr>
              <w:t>3</w:t>
            </w:r>
            <w:r>
              <w:rPr>
                <w:rFonts w:hint="eastAsia" w:ascii="仿宋" w:hAnsi="仿宋" w:eastAsia="仿宋" w:cs="仿宋"/>
                <w:kern w:val="0"/>
                <w:sz w:val="28"/>
                <w:szCs w:val="28"/>
              </w:rPr>
              <w:t>）</w:t>
            </w:r>
          </w:p>
        </w:tc>
        <w:tc>
          <w:tcPr>
            <w:tcW w:w="4919" w:type="dxa"/>
            <w:gridSpan w:val="3"/>
            <w:tcBorders>
              <w:top w:val="nil"/>
              <w:left w:val="nil"/>
              <w:bottom w:val="single" w:color="auto" w:sz="8" w:space="0"/>
              <w:right w:val="single" w:color="000000" w:sz="8" w:space="0"/>
            </w:tcBorders>
            <w:shd w:val="clear" w:color="auto" w:fill="auto"/>
            <w:vAlign w:val="center"/>
          </w:tcPr>
          <w:p w14:paraId="2A9637F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420</w:t>
            </w:r>
          </w:p>
        </w:tc>
      </w:tr>
    </w:tbl>
    <w:p w14:paraId="437FCB14">
      <w:pPr>
        <w:numPr>
          <w:ilvl w:val="0"/>
          <w:numId w:val="0"/>
        </w:numPr>
        <w:ind w:firstLine="600" w:firstLineChars="200"/>
        <w:rPr>
          <w:rFonts w:ascii="宋体" w:hAnsi="宋体"/>
          <w:position w:val="-66"/>
          <w:sz w:val="30"/>
          <w:szCs w:val="30"/>
        </w:rPr>
      </w:pPr>
    </w:p>
    <w:p w14:paraId="551AE253">
      <w:pPr>
        <w:numPr>
          <w:ilvl w:val="0"/>
          <w:numId w:val="0"/>
        </w:numPr>
        <w:ind w:firstLine="600" w:firstLineChars="200"/>
        <w:rPr>
          <w:rFonts w:ascii="宋体" w:hAnsi="宋体"/>
          <w:position w:val="-46"/>
          <w:sz w:val="30"/>
          <w:szCs w:val="30"/>
        </w:rPr>
      </w:pPr>
      <w:r>
        <w:rPr>
          <w:rFonts w:ascii="宋体" w:hAnsi="宋体"/>
          <w:position w:val="-46"/>
          <w:sz w:val="30"/>
          <w:szCs w:val="30"/>
        </w:rPr>
        <w:object>
          <v:shape id="_x0000_i1027" o:spt="75" alt="" type="#_x0000_t75" style="height:107.45pt;width:415.35pt;" o:ole="t" filled="f" o:preferrelative="t" stroked="f" coordsize="21600,21600">
            <v:path/>
            <v:fill on="f" focussize="0,0"/>
            <v:stroke on="f"/>
            <v:imagedata r:id="rId10" o:title=""/>
            <o:lock v:ext="edit" aspectratio="t"/>
            <w10:wrap type="none"/>
            <w10:anchorlock/>
          </v:shape>
          <o:OLEObject Type="Embed" ProgID="Equation.3" ShapeID="_x0000_i1027" DrawAspect="Content" ObjectID="_1468075725" r:id="rId9">
            <o:LockedField>false</o:LockedField>
          </o:OLEObject>
        </w:object>
      </w:r>
    </w:p>
    <w:p w14:paraId="200BA268">
      <w:pPr>
        <w:numPr>
          <w:ilvl w:val="0"/>
          <w:numId w:val="0"/>
        </w:numPr>
        <w:rPr>
          <w:rFonts w:ascii="宋体" w:hAnsi="宋体" w:eastAsia="宋体"/>
          <w:sz w:val="32"/>
          <w:szCs w:val="32"/>
        </w:rPr>
      </w:pPr>
      <w:r>
        <w:rPr>
          <w:rFonts w:hint="eastAsia" w:ascii="宋体" w:hAnsi="宋体" w:eastAsia="宋体"/>
          <w:sz w:val="32"/>
          <w:szCs w:val="32"/>
        </w:rPr>
        <w:t>则场地</w:t>
      </w:r>
      <w:r>
        <w:rPr>
          <w:rFonts w:hint="eastAsia" w:ascii="宋体" w:hAnsi="宋体" w:eastAsia="宋体"/>
          <w:sz w:val="32"/>
          <w:szCs w:val="32"/>
          <w:lang w:val="en-US" w:eastAsia="zh-CN"/>
        </w:rPr>
        <w:t>径流总量</w:t>
      </w:r>
      <w:r>
        <w:rPr>
          <w:rFonts w:hint="eastAsia" w:ascii="宋体" w:hAnsi="宋体" w:eastAsia="宋体"/>
          <w:sz w:val="32"/>
          <w:szCs w:val="32"/>
        </w:rPr>
        <w:t>为</w:t>
      </w:r>
      <w:r>
        <w:rPr>
          <w:rFonts w:hint="eastAsia" w:ascii="宋体" w:hAnsi="宋体" w:eastAsia="宋体"/>
          <w:sz w:val="32"/>
          <w:szCs w:val="32"/>
          <w:lang w:val="en-US" w:eastAsia="zh-CN"/>
        </w:rPr>
        <w:t>ZCh</w:t>
      </w:r>
      <w:r>
        <w:rPr>
          <w:rFonts w:ascii="宋体" w:hAnsi="宋体" w:eastAsia="宋体"/>
          <w:sz w:val="32"/>
          <w:szCs w:val="32"/>
        </w:rPr>
        <w:t>=</w:t>
      </w:r>
      <w:r>
        <w:rPr>
          <w:rFonts w:hint="eastAsia" w:ascii="宋体" w:hAnsi="宋体" w:eastAsia="宋体"/>
          <w:sz w:val="32"/>
          <w:szCs w:val="32"/>
          <w:lang w:val="en-US" w:eastAsia="zh-CN"/>
        </w:rPr>
        <w:t>10*</w:t>
      </w:r>
      <w:r>
        <w:rPr>
          <w:rFonts w:ascii="宋体" w:hAnsi="宋体" w:eastAsia="宋体"/>
          <w:sz w:val="32"/>
          <w:szCs w:val="32"/>
        </w:rPr>
        <w:t>0.</w:t>
      </w:r>
      <w:r>
        <w:rPr>
          <w:rFonts w:hint="eastAsia" w:ascii="宋体" w:hAnsi="宋体" w:eastAsia="宋体"/>
          <w:sz w:val="32"/>
          <w:szCs w:val="32"/>
        </w:rPr>
        <w:t>5</w:t>
      </w:r>
      <w:r>
        <w:rPr>
          <w:rFonts w:hint="eastAsia" w:ascii="宋体" w:hAnsi="宋体" w:eastAsia="宋体"/>
          <w:sz w:val="32"/>
          <w:szCs w:val="32"/>
          <w:lang w:val="en-US" w:eastAsia="zh-CN"/>
        </w:rPr>
        <w:t>4</w:t>
      </w:r>
      <w:r>
        <w:rPr>
          <w:rFonts w:ascii="宋体" w:hAnsi="宋体" w:eastAsia="宋体"/>
          <w:sz w:val="32"/>
          <w:szCs w:val="32"/>
        </w:rPr>
        <w:t>×</w:t>
      </w:r>
      <w:r>
        <w:rPr>
          <w:rFonts w:hint="eastAsia" w:ascii="宋体" w:hAnsi="宋体" w:eastAsia="宋体"/>
          <w:sz w:val="32"/>
          <w:szCs w:val="32"/>
          <w:lang w:val="en-US" w:eastAsia="zh-CN"/>
        </w:rPr>
        <w:t>27.7*2.789</w:t>
      </w:r>
      <w:r>
        <w:rPr>
          <w:rFonts w:ascii="宋体" w:hAnsi="宋体" w:eastAsia="宋体"/>
          <w:sz w:val="32"/>
          <w:szCs w:val="32"/>
        </w:rPr>
        <w:t xml:space="preserve"> = </w:t>
      </w:r>
      <w:r>
        <w:rPr>
          <w:rFonts w:hint="eastAsia" w:ascii="宋体" w:hAnsi="宋体" w:eastAsia="宋体"/>
          <w:sz w:val="32"/>
          <w:szCs w:val="32"/>
          <w:lang w:val="en-US" w:eastAsia="zh-CN"/>
        </w:rPr>
        <w:t>415.96</w:t>
      </w:r>
      <w:bookmarkStart w:id="0" w:name="_GoBack"/>
      <w:bookmarkEnd w:id="0"/>
      <w:r>
        <w:rPr>
          <w:rFonts w:ascii="宋体" w:hAnsi="宋体" w:eastAsia="宋体"/>
          <w:sz w:val="32"/>
          <w:szCs w:val="32"/>
        </w:rPr>
        <w:t>m³</w:t>
      </w:r>
      <w:r>
        <w:rPr>
          <w:rFonts w:hint="eastAsia" w:ascii="宋体" w:hAnsi="宋体" w:eastAsia="宋体"/>
          <w:sz w:val="32"/>
          <w:szCs w:val="32"/>
        </w:rPr>
        <w:t>。</w:t>
      </w:r>
    </w:p>
    <w:p w14:paraId="1240D5B1">
      <w:pPr>
        <w:jc w:val="left"/>
        <w:rPr>
          <w:rFonts w:hint="default" w:ascii="宋体" w:hAnsi="宋体" w:eastAsia="宋体"/>
          <w:sz w:val="32"/>
          <w:szCs w:val="32"/>
          <w:lang w:val="en-US" w:eastAsia="zh-CN"/>
        </w:rPr>
      </w:pPr>
    </w:p>
    <w:p w14:paraId="5CB1E6FF">
      <w:pPr>
        <w:jc w:val="left"/>
        <w:rPr>
          <w:rFonts w:ascii="宋体" w:hAnsi="宋体" w:eastAsia="宋体"/>
          <w:sz w:val="32"/>
          <w:szCs w:val="32"/>
        </w:rPr>
      </w:pPr>
      <w:r>
        <w:rPr>
          <w:rFonts w:hint="eastAsia" w:ascii="宋体" w:hAnsi="宋体" w:eastAsia="宋体"/>
          <w:sz w:val="32"/>
          <w:szCs w:val="32"/>
          <w:lang w:val="en-US" w:eastAsia="zh-CN"/>
        </w:rPr>
        <w:t>场地内设有420m³的蓄水模块，大于规划指标要求的75%</w:t>
      </w:r>
      <w:r>
        <w:rPr>
          <w:rFonts w:hint="eastAsia" w:ascii="宋体" w:hAnsi="宋体" w:eastAsia="宋体"/>
          <w:sz w:val="32"/>
          <w:szCs w:val="32"/>
        </w:rPr>
        <w:t>。</w:t>
      </w:r>
    </w:p>
    <w:p w14:paraId="49A34527">
      <w:pPr>
        <w:jc w:val="left"/>
        <w:rPr>
          <w:rFonts w:ascii="宋体" w:hAnsi="宋体" w:eastAsia="宋体"/>
          <w:sz w:val="32"/>
          <w:szCs w:val="32"/>
        </w:rPr>
      </w:pPr>
      <w:r>
        <w:rPr>
          <w:rFonts w:hint="eastAsia" w:ascii="宋体" w:hAnsi="宋体" w:eastAsia="宋体"/>
          <w:sz w:val="32"/>
          <w:szCs w:val="32"/>
        </w:rPr>
        <w:t>5</w:t>
      </w:r>
      <w:r>
        <w:rPr>
          <w:rFonts w:ascii="宋体" w:hAnsi="宋体" w:eastAsia="宋体"/>
          <w:sz w:val="32"/>
          <w:szCs w:val="32"/>
        </w:rPr>
        <w:t>.</w:t>
      </w:r>
      <w:r>
        <w:rPr>
          <w:rFonts w:hint="eastAsia" w:ascii="宋体" w:hAnsi="宋体" w:eastAsia="宋体"/>
          <w:sz w:val="32"/>
          <w:szCs w:val="32"/>
        </w:rPr>
        <w:t>总结</w:t>
      </w:r>
    </w:p>
    <w:p w14:paraId="0058E68A">
      <w:pPr>
        <w:jc w:val="left"/>
        <w:rPr>
          <w:rFonts w:ascii="宋体" w:hAnsi="宋体" w:eastAsia="宋体"/>
          <w:sz w:val="32"/>
          <w:szCs w:val="32"/>
        </w:rPr>
      </w:pPr>
      <w:r>
        <w:rPr>
          <w:rFonts w:hint="eastAsia" w:ascii="宋体" w:hAnsi="宋体" w:eastAsia="宋体"/>
          <w:sz w:val="32"/>
          <w:szCs w:val="32"/>
        </w:rPr>
        <w:t>故场地年径流量控制率大于</w:t>
      </w:r>
      <w:r>
        <w:rPr>
          <w:rFonts w:ascii="宋体" w:hAnsi="宋体" w:eastAsia="宋体"/>
          <w:sz w:val="32"/>
          <w:szCs w:val="32"/>
        </w:rPr>
        <w:t>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rPr>
        <w:t>的要求。</w:t>
      </w:r>
    </w:p>
    <w:p w14:paraId="26249913">
      <w:pPr>
        <w:numPr>
          <w:ilvl w:val="0"/>
          <w:numId w:val="0"/>
        </w:numPr>
        <w:spacing w:line="360" w:lineRule="auto"/>
        <w:jc w:val="left"/>
        <w:rPr>
          <w:rFonts w:hint="eastAsia" w:ascii="黑体" w:hAnsi="黑体" w:eastAsia="黑体" w:cstheme="minorBidi"/>
          <w:kern w:val="2"/>
          <w:sz w:val="32"/>
          <w:szCs w:val="32"/>
          <w:lang w:val="en-US" w:eastAsia="zh-CN" w:bidi="ar-SA"/>
        </w:rPr>
      </w:pPr>
    </w:p>
    <w:p w14:paraId="53734BBA">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三、</w:t>
      </w:r>
      <w:r>
        <w:rPr>
          <w:rFonts w:hint="eastAsia" w:ascii="黑体" w:hAnsi="黑体" w:eastAsia="黑体"/>
          <w:sz w:val="32"/>
          <w:szCs w:val="32"/>
        </w:rPr>
        <w:t>海绵设施调蓄指标汇总表</w:t>
      </w:r>
    </w:p>
    <w:tbl>
      <w:tblPr>
        <w:tblStyle w:val="8"/>
        <w:tblW w:w="9430" w:type="dxa"/>
        <w:tblInd w:w="-6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3074"/>
        <w:gridCol w:w="1569"/>
        <w:gridCol w:w="1784"/>
        <w:gridCol w:w="2126"/>
      </w:tblGrid>
      <w:tr w14:paraId="490B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14:paraId="092D0B98">
            <w:pPr>
              <w:spacing w:line="360" w:lineRule="auto"/>
              <w:jc w:val="center"/>
              <w:rPr>
                <w:rFonts w:hint="eastAsia" w:ascii="仿宋" w:hAnsi="仿宋" w:eastAsia="仿宋"/>
                <w:sz w:val="28"/>
                <w:szCs w:val="28"/>
              </w:rPr>
            </w:pPr>
            <w:r>
              <w:rPr>
                <w:rFonts w:hint="eastAsia" w:ascii="仿宋" w:hAnsi="仿宋" w:eastAsia="仿宋"/>
                <w:sz w:val="28"/>
                <w:szCs w:val="28"/>
              </w:rPr>
              <w:t>序号</w:t>
            </w:r>
          </w:p>
        </w:tc>
        <w:tc>
          <w:tcPr>
            <w:tcW w:w="3074" w:type="dxa"/>
          </w:tcPr>
          <w:p w14:paraId="202284B6">
            <w:pPr>
              <w:spacing w:line="360" w:lineRule="auto"/>
              <w:jc w:val="center"/>
              <w:rPr>
                <w:rFonts w:hint="eastAsia" w:ascii="仿宋" w:hAnsi="仿宋" w:eastAsia="仿宋"/>
                <w:sz w:val="28"/>
                <w:szCs w:val="28"/>
              </w:rPr>
            </w:pPr>
            <w:r>
              <w:rPr>
                <w:rFonts w:hint="eastAsia" w:ascii="仿宋" w:hAnsi="仿宋" w:eastAsia="仿宋"/>
                <w:sz w:val="28"/>
                <w:szCs w:val="28"/>
              </w:rPr>
              <w:t>海绵设施类型</w:t>
            </w:r>
          </w:p>
        </w:tc>
        <w:tc>
          <w:tcPr>
            <w:tcW w:w="1569" w:type="dxa"/>
          </w:tcPr>
          <w:p w14:paraId="674A0053">
            <w:pPr>
              <w:spacing w:line="360" w:lineRule="auto"/>
              <w:jc w:val="center"/>
              <w:rPr>
                <w:rFonts w:hint="eastAsia" w:ascii="仿宋" w:hAnsi="仿宋" w:eastAsia="仿宋"/>
                <w:sz w:val="28"/>
                <w:szCs w:val="28"/>
              </w:rPr>
            </w:pPr>
            <w:r>
              <w:rPr>
                <w:rFonts w:hint="eastAsia" w:ascii="仿宋" w:hAnsi="仿宋" w:eastAsia="仿宋"/>
                <w:sz w:val="28"/>
                <w:szCs w:val="28"/>
              </w:rPr>
              <w:t>面积（㎡）</w:t>
            </w:r>
          </w:p>
        </w:tc>
        <w:tc>
          <w:tcPr>
            <w:tcW w:w="1784" w:type="dxa"/>
          </w:tcPr>
          <w:p w14:paraId="1CFB5190">
            <w:pPr>
              <w:spacing w:line="360" w:lineRule="auto"/>
              <w:jc w:val="center"/>
              <w:rPr>
                <w:rFonts w:hint="eastAsia" w:ascii="仿宋" w:hAnsi="仿宋" w:eastAsia="仿宋"/>
                <w:sz w:val="28"/>
                <w:szCs w:val="28"/>
              </w:rPr>
            </w:pPr>
            <w:r>
              <w:rPr>
                <w:rFonts w:hint="eastAsia" w:ascii="仿宋" w:hAnsi="仿宋" w:eastAsia="仿宋"/>
                <w:sz w:val="28"/>
                <w:szCs w:val="28"/>
              </w:rPr>
              <w:t>下沉深度（m）</w:t>
            </w:r>
          </w:p>
        </w:tc>
        <w:tc>
          <w:tcPr>
            <w:tcW w:w="2126" w:type="dxa"/>
          </w:tcPr>
          <w:p w14:paraId="7074B9E1">
            <w:pPr>
              <w:spacing w:line="360" w:lineRule="auto"/>
              <w:jc w:val="center"/>
              <w:rPr>
                <w:rFonts w:hint="eastAsia" w:ascii="仿宋" w:hAnsi="仿宋" w:eastAsia="仿宋"/>
                <w:sz w:val="28"/>
                <w:szCs w:val="28"/>
              </w:rPr>
            </w:pPr>
            <w:r>
              <w:rPr>
                <w:rFonts w:hint="eastAsia" w:ascii="仿宋" w:hAnsi="仿宋" w:eastAsia="仿宋"/>
                <w:sz w:val="28"/>
                <w:szCs w:val="28"/>
              </w:rPr>
              <w:t>调蓄容积（m</w:t>
            </w:r>
            <w:r>
              <w:rPr>
                <w:rFonts w:ascii="仿宋" w:hAnsi="仿宋" w:eastAsia="仿宋"/>
                <w:sz w:val="28"/>
                <w:szCs w:val="28"/>
                <w:vertAlign w:val="superscript"/>
              </w:rPr>
              <w:t>3</w:t>
            </w:r>
            <w:r>
              <w:rPr>
                <w:rFonts w:hint="eastAsia" w:ascii="仿宋" w:hAnsi="仿宋" w:eastAsia="仿宋"/>
                <w:sz w:val="28"/>
                <w:szCs w:val="28"/>
              </w:rPr>
              <w:t>）</w:t>
            </w:r>
          </w:p>
        </w:tc>
      </w:tr>
      <w:tr w14:paraId="2931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14:paraId="5E5C8451">
            <w:pPr>
              <w:spacing w:line="360" w:lineRule="auto"/>
              <w:jc w:val="center"/>
              <w:rPr>
                <w:rFonts w:hint="eastAsia" w:ascii="仿宋" w:hAnsi="仿宋" w:eastAsia="仿宋"/>
                <w:sz w:val="28"/>
                <w:szCs w:val="28"/>
              </w:rPr>
            </w:pPr>
            <w:r>
              <w:rPr>
                <w:rFonts w:hint="eastAsia" w:ascii="仿宋" w:hAnsi="仿宋" w:eastAsia="仿宋"/>
                <w:sz w:val="28"/>
                <w:szCs w:val="28"/>
              </w:rPr>
              <w:t>1</w:t>
            </w:r>
          </w:p>
        </w:tc>
        <w:tc>
          <w:tcPr>
            <w:tcW w:w="3074" w:type="dxa"/>
          </w:tcPr>
          <w:p w14:paraId="1E4D0A5E">
            <w:pPr>
              <w:spacing w:line="360" w:lineRule="auto"/>
              <w:jc w:val="center"/>
              <w:rPr>
                <w:rFonts w:hint="eastAsia" w:ascii="仿宋" w:hAnsi="仿宋" w:eastAsia="仿宋"/>
                <w:sz w:val="28"/>
                <w:szCs w:val="28"/>
              </w:rPr>
            </w:pPr>
            <w:r>
              <w:rPr>
                <w:rFonts w:hint="eastAsia" w:ascii="仿宋" w:hAnsi="仿宋" w:eastAsia="仿宋"/>
                <w:sz w:val="28"/>
                <w:szCs w:val="28"/>
              </w:rPr>
              <w:t>透水铺装地面（透水砖）</w:t>
            </w:r>
          </w:p>
        </w:tc>
        <w:tc>
          <w:tcPr>
            <w:tcW w:w="1569" w:type="dxa"/>
          </w:tcPr>
          <w:p w14:paraId="0C93840E">
            <w:pPr>
              <w:spacing w:line="360" w:lineRule="auto"/>
              <w:jc w:val="center"/>
              <w:rPr>
                <w:rFonts w:hint="default" w:ascii="仿宋" w:hAnsi="仿宋" w:eastAsia="仿宋"/>
                <w:sz w:val="28"/>
                <w:szCs w:val="28"/>
                <w:lang w:val="en-US" w:eastAsia="zh-CN"/>
              </w:rPr>
            </w:pPr>
            <w:r>
              <w:rPr>
                <w:rFonts w:hint="eastAsia" w:ascii="仿宋" w:hAnsi="仿宋" w:eastAsia="仿宋"/>
                <w:sz w:val="28"/>
                <w:szCs w:val="28"/>
                <w:lang w:val="en-US" w:eastAsia="zh-CN"/>
              </w:rPr>
              <w:t>3651.63</w:t>
            </w:r>
          </w:p>
        </w:tc>
        <w:tc>
          <w:tcPr>
            <w:tcW w:w="1784" w:type="dxa"/>
          </w:tcPr>
          <w:p w14:paraId="123DC0A4">
            <w:pPr>
              <w:spacing w:line="360" w:lineRule="auto"/>
              <w:jc w:val="center"/>
              <w:rPr>
                <w:rFonts w:hint="eastAsia" w:ascii="仿宋" w:hAnsi="仿宋" w:eastAsia="仿宋"/>
                <w:sz w:val="28"/>
                <w:szCs w:val="28"/>
              </w:rPr>
            </w:pPr>
            <w:r>
              <w:rPr>
                <w:rFonts w:hint="eastAsia" w:ascii="仿宋" w:hAnsi="仿宋" w:eastAsia="仿宋"/>
                <w:sz w:val="28"/>
                <w:szCs w:val="28"/>
              </w:rPr>
              <w:t>/</w:t>
            </w:r>
          </w:p>
        </w:tc>
        <w:tc>
          <w:tcPr>
            <w:tcW w:w="2126" w:type="dxa"/>
          </w:tcPr>
          <w:p w14:paraId="661405DA">
            <w:pPr>
              <w:spacing w:line="360" w:lineRule="auto"/>
              <w:jc w:val="center"/>
              <w:rPr>
                <w:rFonts w:hint="eastAsia" w:ascii="仿宋" w:hAnsi="仿宋" w:eastAsia="仿宋"/>
                <w:sz w:val="28"/>
                <w:szCs w:val="28"/>
              </w:rPr>
            </w:pPr>
            <w:r>
              <w:rPr>
                <w:rFonts w:hint="eastAsia" w:ascii="仿宋" w:hAnsi="仿宋" w:eastAsia="仿宋"/>
                <w:sz w:val="28"/>
                <w:szCs w:val="28"/>
              </w:rPr>
              <w:t>/</w:t>
            </w:r>
          </w:p>
        </w:tc>
      </w:tr>
      <w:tr w14:paraId="1004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14:paraId="26A6A777">
            <w:pPr>
              <w:spacing w:line="360" w:lineRule="auto"/>
              <w:jc w:val="center"/>
              <w:rPr>
                <w:rFonts w:hint="eastAsia" w:ascii="仿宋" w:hAnsi="仿宋" w:eastAsia="仿宋"/>
                <w:sz w:val="28"/>
                <w:szCs w:val="28"/>
              </w:rPr>
            </w:pPr>
            <w:r>
              <w:rPr>
                <w:rFonts w:hint="eastAsia" w:ascii="仿宋" w:hAnsi="仿宋" w:eastAsia="仿宋"/>
                <w:sz w:val="28"/>
                <w:szCs w:val="28"/>
              </w:rPr>
              <w:t>2</w:t>
            </w:r>
          </w:p>
        </w:tc>
        <w:tc>
          <w:tcPr>
            <w:tcW w:w="3074" w:type="dxa"/>
          </w:tcPr>
          <w:p w14:paraId="62734EFA">
            <w:pPr>
              <w:spacing w:line="360" w:lineRule="auto"/>
              <w:jc w:val="center"/>
              <w:rPr>
                <w:rFonts w:hint="eastAsia" w:ascii="仿宋" w:hAnsi="仿宋" w:eastAsia="仿宋"/>
                <w:sz w:val="28"/>
                <w:szCs w:val="28"/>
              </w:rPr>
            </w:pPr>
            <w:r>
              <w:rPr>
                <w:rFonts w:hint="eastAsia" w:ascii="仿宋" w:hAnsi="仿宋" w:eastAsia="仿宋"/>
                <w:sz w:val="28"/>
                <w:szCs w:val="28"/>
              </w:rPr>
              <w:t>蓄水模块</w:t>
            </w:r>
          </w:p>
        </w:tc>
        <w:tc>
          <w:tcPr>
            <w:tcW w:w="1569" w:type="dxa"/>
          </w:tcPr>
          <w:p w14:paraId="7CA9C959">
            <w:pPr>
              <w:spacing w:line="360" w:lineRule="auto"/>
              <w:jc w:val="center"/>
              <w:rPr>
                <w:rFonts w:hint="eastAsia" w:ascii="仿宋" w:hAnsi="仿宋" w:eastAsia="仿宋"/>
                <w:sz w:val="28"/>
                <w:szCs w:val="28"/>
              </w:rPr>
            </w:pPr>
            <w:r>
              <w:rPr>
                <w:rFonts w:hint="eastAsia" w:ascii="仿宋" w:hAnsi="仿宋" w:eastAsia="仿宋"/>
                <w:sz w:val="28"/>
                <w:szCs w:val="28"/>
              </w:rPr>
              <w:t>----</w:t>
            </w:r>
          </w:p>
        </w:tc>
        <w:tc>
          <w:tcPr>
            <w:tcW w:w="1784" w:type="dxa"/>
          </w:tcPr>
          <w:p w14:paraId="189E5731">
            <w:pPr>
              <w:spacing w:line="360" w:lineRule="auto"/>
              <w:jc w:val="center"/>
              <w:rPr>
                <w:rFonts w:hint="eastAsia" w:ascii="仿宋" w:hAnsi="仿宋" w:eastAsia="仿宋"/>
                <w:sz w:val="28"/>
                <w:szCs w:val="28"/>
              </w:rPr>
            </w:pPr>
            <w:r>
              <w:rPr>
                <w:rFonts w:hint="eastAsia" w:ascii="仿宋" w:hAnsi="仿宋" w:eastAsia="仿宋"/>
                <w:sz w:val="28"/>
                <w:szCs w:val="28"/>
              </w:rPr>
              <w:t>----</w:t>
            </w:r>
          </w:p>
        </w:tc>
        <w:tc>
          <w:tcPr>
            <w:tcW w:w="2126" w:type="dxa"/>
          </w:tcPr>
          <w:p w14:paraId="0D83B005">
            <w:pPr>
              <w:spacing w:line="360" w:lineRule="auto"/>
              <w:jc w:val="center"/>
              <w:rPr>
                <w:rFonts w:hint="eastAsia" w:ascii="仿宋" w:hAnsi="仿宋" w:eastAsia="仿宋"/>
                <w:sz w:val="28"/>
                <w:szCs w:val="28"/>
              </w:rPr>
            </w:pPr>
            <w:r>
              <w:rPr>
                <w:rFonts w:hint="eastAsia" w:ascii="仿宋" w:hAnsi="仿宋" w:eastAsia="仿宋"/>
                <w:sz w:val="28"/>
                <w:szCs w:val="28"/>
                <w:lang w:val="en-US" w:eastAsia="zh-CN"/>
              </w:rPr>
              <w:t>420</w:t>
            </w:r>
            <w:r>
              <w:rPr>
                <w:rFonts w:hint="eastAsia" w:ascii="仿宋" w:hAnsi="仿宋" w:eastAsia="仿宋"/>
                <w:sz w:val="28"/>
                <w:szCs w:val="28"/>
              </w:rPr>
              <w:t xml:space="preserve"> m</w:t>
            </w:r>
            <w:r>
              <w:rPr>
                <w:rFonts w:ascii="仿宋" w:hAnsi="仿宋" w:eastAsia="仿宋"/>
                <w:sz w:val="28"/>
                <w:szCs w:val="28"/>
                <w:vertAlign w:val="superscript"/>
              </w:rPr>
              <w:t>3</w:t>
            </w:r>
          </w:p>
        </w:tc>
      </w:tr>
      <w:tr w14:paraId="5D89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14:paraId="15AF4B69">
            <w:pPr>
              <w:spacing w:line="360" w:lineRule="auto"/>
              <w:jc w:val="center"/>
              <w:rPr>
                <w:rFonts w:hint="eastAsia" w:ascii="仿宋" w:hAnsi="仿宋" w:eastAsia="仿宋"/>
                <w:sz w:val="28"/>
                <w:szCs w:val="28"/>
              </w:rPr>
            </w:pPr>
          </w:p>
        </w:tc>
        <w:tc>
          <w:tcPr>
            <w:tcW w:w="6427" w:type="dxa"/>
            <w:gridSpan w:val="3"/>
          </w:tcPr>
          <w:p w14:paraId="00ECAD5A">
            <w:pPr>
              <w:spacing w:line="360" w:lineRule="auto"/>
              <w:jc w:val="center"/>
              <w:rPr>
                <w:rFonts w:hint="eastAsia" w:ascii="仿宋" w:hAnsi="仿宋" w:eastAsia="仿宋"/>
                <w:sz w:val="28"/>
                <w:szCs w:val="28"/>
              </w:rPr>
            </w:pPr>
            <w:r>
              <w:rPr>
                <w:rFonts w:hint="eastAsia" w:ascii="仿宋" w:hAnsi="仿宋" w:eastAsia="仿宋"/>
                <w:sz w:val="28"/>
                <w:szCs w:val="28"/>
              </w:rPr>
              <w:t>设计调蓄容积总计</w:t>
            </w:r>
          </w:p>
        </w:tc>
        <w:tc>
          <w:tcPr>
            <w:tcW w:w="2126" w:type="dxa"/>
          </w:tcPr>
          <w:p w14:paraId="12C2FDA3">
            <w:pPr>
              <w:spacing w:line="360" w:lineRule="auto"/>
              <w:jc w:val="center"/>
              <w:rPr>
                <w:rFonts w:hint="default" w:ascii="仿宋" w:hAnsi="仿宋" w:eastAsia="仿宋"/>
                <w:sz w:val="28"/>
                <w:szCs w:val="28"/>
                <w:lang w:val="en-US" w:eastAsia="zh-CN"/>
              </w:rPr>
            </w:pPr>
            <w:r>
              <w:rPr>
                <w:rFonts w:hint="eastAsia" w:ascii="仿宋" w:hAnsi="仿宋" w:eastAsia="仿宋"/>
                <w:sz w:val="28"/>
                <w:szCs w:val="28"/>
                <w:lang w:val="en-US" w:eastAsia="zh-CN"/>
              </w:rPr>
              <w:t>420</w:t>
            </w:r>
          </w:p>
        </w:tc>
      </w:tr>
    </w:tbl>
    <w:p w14:paraId="6C3494C2">
      <w:pPr>
        <w:spacing w:line="440" w:lineRule="exact"/>
        <w:jc w:val="left"/>
        <w:rPr>
          <w:rFonts w:hint="eastAsia" w:ascii="仿宋" w:hAnsi="仿宋" w:eastAsia="仿宋"/>
          <w:sz w:val="30"/>
          <w:szCs w:val="30"/>
        </w:rPr>
      </w:pPr>
      <w:r>
        <w:rPr>
          <w:rFonts w:hint="eastAsia" w:ascii="仿宋" w:hAnsi="仿宋" w:eastAsia="仿宋"/>
          <w:sz w:val="28"/>
          <w:szCs w:val="28"/>
        </w:rPr>
        <w:t>注：1、所设计调蓄指标须满足相关技术规范，须具备相应海绵调蓄雨水功能</w:t>
      </w:r>
      <w:r>
        <w:rPr>
          <w:rFonts w:hint="eastAsia" w:ascii="仿宋" w:hAnsi="仿宋" w:eastAsia="仿宋"/>
          <w:sz w:val="30"/>
          <w:szCs w:val="30"/>
        </w:rPr>
        <w:t>。</w:t>
      </w:r>
    </w:p>
    <w:p w14:paraId="383BC66C">
      <w:pPr>
        <w:spacing w:line="440" w:lineRule="exact"/>
        <w:jc w:val="left"/>
        <w:rPr>
          <w:rFonts w:hint="eastAsia" w:ascii="仿宋" w:hAnsi="仿宋" w:eastAsia="仿宋"/>
          <w:sz w:val="30"/>
          <w:szCs w:val="30"/>
        </w:rPr>
      </w:pPr>
      <w:r>
        <w:rPr>
          <w:rFonts w:hint="eastAsia" w:ascii="仿宋" w:hAnsi="仿宋" w:eastAsia="仿宋"/>
          <w:sz w:val="30"/>
          <w:szCs w:val="30"/>
        </w:rPr>
        <w:t xml:space="preserve"> </w:t>
      </w:r>
      <w:r>
        <w:rPr>
          <w:rFonts w:ascii="仿宋" w:hAnsi="仿宋" w:eastAsia="仿宋"/>
          <w:sz w:val="30"/>
          <w:szCs w:val="30"/>
        </w:rPr>
        <w:t xml:space="preserve">   2</w:t>
      </w:r>
      <w:r>
        <w:rPr>
          <w:rFonts w:hint="eastAsia" w:ascii="仿宋" w:hAnsi="仿宋" w:eastAsia="仿宋"/>
          <w:sz w:val="30"/>
          <w:szCs w:val="30"/>
        </w:rPr>
        <w:t>、透水铺装标注明确透水材料。</w:t>
      </w:r>
    </w:p>
    <w:p w14:paraId="6837DF18">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四、</w:t>
      </w:r>
      <w:r>
        <w:rPr>
          <w:rFonts w:hint="eastAsia" w:ascii="黑体" w:hAnsi="黑体" w:eastAsia="黑体"/>
          <w:sz w:val="32"/>
          <w:szCs w:val="32"/>
        </w:rPr>
        <w:t>专项概算</w:t>
      </w:r>
    </w:p>
    <w:tbl>
      <w:tblPr>
        <w:tblStyle w:val="8"/>
        <w:tblpPr w:leftFromText="180" w:rightFromText="180" w:vertAnchor="text" w:horzAnchor="margin" w:tblpY="25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2416"/>
        <w:gridCol w:w="1336"/>
        <w:gridCol w:w="2248"/>
        <w:gridCol w:w="1972"/>
      </w:tblGrid>
      <w:tr w14:paraId="78F8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42768EF5">
            <w:pPr>
              <w:spacing w:line="560" w:lineRule="exact"/>
              <w:jc w:val="center"/>
              <w:rPr>
                <w:rFonts w:hint="eastAsia" w:ascii="仿宋" w:hAnsi="仿宋" w:eastAsia="仿宋"/>
                <w:sz w:val="28"/>
                <w:szCs w:val="28"/>
              </w:rPr>
            </w:pPr>
            <w:r>
              <w:rPr>
                <w:rFonts w:hint="eastAsia" w:ascii="仿宋" w:hAnsi="仿宋" w:eastAsia="仿宋"/>
                <w:sz w:val="28"/>
                <w:szCs w:val="28"/>
              </w:rPr>
              <w:t>序号</w:t>
            </w:r>
          </w:p>
        </w:tc>
        <w:tc>
          <w:tcPr>
            <w:tcW w:w="2439" w:type="dxa"/>
          </w:tcPr>
          <w:p w14:paraId="595734C7">
            <w:pPr>
              <w:spacing w:line="560" w:lineRule="exact"/>
              <w:jc w:val="center"/>
              <w:rPr>
                <w:rFonts w:hint="eastAsia" w:ascii="仿宋" w:hAnsi="仿宋" w:eastAsia="仿宋"/>
                <w:sz w:val="28"/>
                <w:szCs w:val="28"/>
              </w:rPr>
            </w:pPr>
            <w:r>
              <w:rPr>
                <w:rFonts w:hint="eastAsia" w:ascii="仿宋" w:hAnsi="仿宋" w:eastAsia="仿宋"/>
                <w:sz w:val="28"/>
                <w:szCs w:val="28"/>
              </w:rPr>
              <w:t>海绵设施类型</w:t>
            </w:r>
          </w:p>
        </w:tc>
        <w:tc>
          <w:tcPr>
            <w:tcW w:w="1275" w:type="dxa"/>
          </w:tcPr>
          <w:p w14:paraId="0190A617">
            <w:pPr>
              <w:spacing w:line="560" w:lineRule="exact"/>
              <w:jc w:val="center"/>
              <w:rPr>
                <w:rFonts w:hint="eastAsia" w:ascii="仿宋" w:hAnsi="仿宋" w:eastAsia="仿宋"/>
                <w:sz w:val="28"/>
                <w:szCs w:val="28"/>
              </w:rPr>
            </w:pPr>
            <w:r>
              <w:rPr>
                <w:rFonts w:hint="eastAsia" w:ascii="仿宋" w:hAnsi="仿宋" w:eastAsia="仿宋"/>
                <w:sz w:val="28"/>
                <w:szCs w:val="28"/>
              </w:rPr>
              <w:t>工程量</w:t>
            </w:r>
          </w:p>
        </w:tc>
        <w:tc>
          <w:tcPr>
            <w:tcW w:w="2268" w:type="dxa"/>
          </w:tcPr>
          <w:p w14:paraId="25407422">
            <w:pPr>
              <w:spacing w:line="560" w:lineRule="exact"/>
              <w:jc w:val="center"/>
              <w:rPr>
                <w:rFonts w:hint="eastAsia" w:ascii="仿宋" w:hAnsi="仿宋" w:eastAsia="仿宋"/>
                <w:sz w:val="28"/>
                <w:szCs w:val="28"/>
              </w:rPr>
            </w:pPr>
            <w:r>
              <w:rPr>
                <w:rFonts w:hint="eastAsia" w:ascii="仿宋" w:hAnsi="仿宋" w:eastAsia="仿宋"/>
                <w:sz w:val="28"/>
                <w:szCs w:val="28"/>
              </w:rPr>
              <w:t>综合单价（元）</w:t>
            </w:r>
          </w:p>
        </w:tc>
        <w:tc>
          <w:tcPr>
            <w:tcW w:w="1985" w:type="dxa"/>
          </w:tcPr>
          <w:p w14:paraId="34B40389">
            <w:pPr>
              <w:spacing w:line="560" w:lineRule="exact"/>
              <w:jc w:val="center"/>
              <w:rPr>
                <w:rFonts w:hint="eastAsia" w:ascii="仿宋" w:hAnsi="仿宋" w:eastAsia="仿宋"/>
                <w:sz w:val="28"/>
                <w:szCs w:val="28"/>
              </w:rPr>
            </w:pPr>
            <w:r>
              <w:rPr>
                <w:rFonts w:hint="eastAsia" w:ascii="仿宋" w:hAnsi="仿宋" w:eastAsia="仿宋"/>
                <w:sz w:val="28"/>
                <w:szCs w:val="28"/>
              </w:rPr>
              <w:t>总投资（元）</w:t>
            </w:r>
          </w:p>
        </w:tc>
      </w:tr>
      <w:tr w14:paraId="025D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E6763B8">
            <w:pPr>
              <w:spacing w:line="560" w:lineRule="exact"/>
              <w:jc w:val="center"/>
              <w:rPr>
                <w:rFonts w:hint="eastAsia" w:ascii="仿宋" w:hAnsi="仿宋" w:eastAsia="仿宋"/>
                <w:sz w:val="28"/>
                <w:szCs w:val="28"/>
              </w:rPr>
            </w:pPr>
            <w:r>
              <w:rPr>
                <w:rFonts w:ascii="仿宋" w:hAnsi="仿宋" w:eastAsia="仿宋"/>
                <w:sz w:val="28"/>
                <w:szCs w:val="28"/>
              </w:rPr>
              <w:t>1</w:t>
            </w:r>
          </w:p>
        </w:tc>
        <w:tc>
          <w:tcPr>
            <w:tcW w:w="2439" w:type="dxa"/>
          </w:tcPr>
          <w:p w14:paraId="0F696E53">
            <w:pPr>
              <w:spacing w:line="440" w:lineRule="exact"/>
              <w:jc w:val="center"/>
              <w:rPr>
                <w:rFonts w:hint="eastAsia" w:ascii="仿宋" w:hAnsi="仿宋" w:eastAsia="仿宋"/>
                <w:sz w:val="28"/>
                <w:szCs w:val="28"/>
              </w:rPr>
            </w:pPr>
            <w:r>
              <w:rPr>
                <w:rFonts w:ascii="仿宋" w:hAnsi="仿宋" w:eastAsia="仿宋"/>
                <w:sz w:val="28"/>
                <w:szCs w:val="28"/>
              </w:rPr>
              <w:t>透水铺装</w:t>
            </w:r>
            <w:r>
              <w:rPr>
                <w:rFonts w:hint="eastAsia" w:ascii="仿宋" w:hAnsi="仿宋" w:eastAsia="仿宋"/>
                <w:sz w:val="28"/>
                <w:szCs w:val="28"/>
              </w:rPr>
              <w:t>地面（㎡）</w:t>
            </w:r>
          </w:p>
        </w:tc>
        <w:tc>
          <w:tcPr>
            <w:tcW w:w="1275" w:type="dxa"/>
          </w:tcPr>
          <w:p w14:paraId="5ABA2FF5">
            <w:pPr>
              <w:spacing w:line="560" w:lineRule="exact"/>
              <w:jc w:val="center"/>
              <w:rPr>
                <w:rFonts w:hint="eastAsia" w:ascii="仿宋" w:hAnsi="仿宋" w:eastAsia="仿宋"/>
                <w:sz w:val="28"/>
                <w:szCs w:val="28"/>
              </w:rPr>
            </w:pPr>
            <w:r>
              <w:rPr>
                <w:rFonts w:hint="eastAsia" w:ascii="仿宋" w:hAnsi="仿宋" w:eastAsia="仿宋" w:cs="仿宋"/>
                <w:kern w:val="0"/>
                <w:sz w:val="28"/>
                <w:szCs w:val="28"/>
                <w:lang w:val="en-US" w:eastAsia="zh-CN"/>
              </w:rPr>
              <w:t>3651.63</w:t>
            </w:r>
            <w:r>
              <w:rPr>
                <w:rFonts w:hint="eastAsia" w:ascii="仿宋" w:hAnsi="仿宋" w:eastAsia="仿宋" w:cs="仿宋"/>
                <w:kern w:val="0"/>
                <w:sz w:val="28"/>
                <w:szCs w:val="28"/>
              </w:rPr>
              <w:t>5</w:t>
            </w:r>
          </w:p>
        </w:tc>
        <w:tc>
          <w:tcPr>
            <w:tcW w:w="2268" w:type="dxa"/>
          </w:tcPr>
          <w:p w14:paraId="33CEA09F">
            <w:pPr>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564.7</w:t>
            </w:r>
          </w:p>
        </w:tc>
        <w:tc>
          <w:tcPr>
            <w:tcW w:w="1985" w:type="dxa"/>
          </w:tcPr>
          <w:p w14:paraId="18F4CCB4">
            <w:pPr>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2062100</w:t>
            </w:r>
          </w:p>
        </w:tc>
      </w:tr>
      <w:tr w14:paraId="583F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66DB619">
            <w:pPr>
              <w:spacing w:line="560" w:lineRule="exact"/>
              <w:jc w:val="center"/>
              <w:rPr>
                <w:rFonts w:hint="eastAsia" w:ascii="仿宋" w:hAnsi="仿宋" w:eastAsia="仿宋"/>
                <w:sz w:val="28"/>
                <w:szCs w:val="28"/>
              </w:rPr>
            </w:pPr>
            <w:r>
              <w:rPr>
                <w:rFonts w:hint="eastAsia" w:ascii="仿宋" w:hAnsi="仿宋" w:eastAsia="仿宋"/>
                <w:sz w:val="28"/>
                <w:szCs w:val="28"/>
              </w:rPr>
              <w:t>2</w:t>
            </w:r>
          </w:p>
        </w:tc>
        <w:tc>
          <w:tcPr>
            <w:tcW w:w="2439" w:type="dxa"/>
          </w:tcPr>
          <w:p w14:paraId="19EFCD2E">
            <w:pPr>
              <w:spacing w:line="560" w:lineRule="exact"/>
              <w:jc w:val="center"/>
              <w:rPr>
                <w:rFonts w:hint="eastAsia" w:ascii="仿宋" w:hAnsi="仿宋" w:eastAsia="仿宋"/>
                <w:sz w:val="28"/>
                <w:szCs w:val="28"/>
              </w:rPr>
            </w:pPr>
            <w:r>
              <w:rPr>
                <w:rFonts w:hint="eastAsia" w:ascii="仿宋" w:hAnsi="仿宋" w:eastAsia="仿宋"/>
                <w:sz w:val="28"/>
                <w:szCs w:val="28"/>
              </w:rPr>
              <w:t>蓄水模块</w:t>
            </w:r>
          </w:p>
        </w:tc>
        <w:tc>
          <w:tcPr>
            <w:tcW w:w="1275" w:type="dxa"/>
          </w:tcPr>
          <w:p w14:paraId="1F9F1E00">
            <w:pPr>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420</w:t>
            </w:r>
          </w:p>
        </w:tc>
        <w:tc>
          <w:tcPr>
            <w:tcW w:w="2268" w:type="dxa"/>
          </w:tcPr>
          <w:p w14:paraId="364EB9FF">
            <w:pPr>
              <w:spacing w:line="560" w:lineRule="exact"/>
              <w:jc w:val="center"/>
              <w:rPr>
                <w:rFonts w:hint="eastAsia" w:ascii="仿宋" w:hAnsi="仿宋" w:eastAsia="仿宋"/>
                <w:sz w:val="28"/>
                <w:szCs w:val="28"/>
              </w:rPr>
            </w:pPr>
            <w:r>
              <w:rPr>
                <w:rFonts w:hint="eastAsia" w:ascii="仿宋" w:hAnsi="仿宋" w:eastAsia="仿宋"/>
                <w:sz w:val="28"/>
                <w:szCs w:val="28"/>
              </w:rPr>
              <w:t>3000</w:t>
            </w:r>
          </w:p>
        </w:tc>
        <w:tc>
          <w:tcPr>
            <w:tcW w:w="1985" w:type="dxa"/>
          </w:tcPr>
          <w:p w14:paraId="054236DE">
            <w:pPr>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1260000</w:t>
            </w:r>
          </w:p>
        </w:tc>
      </w:tr>
      <w:tr w14:paraId="55DF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1C8B82FC">
            <w:pPr>
              <w:spacing w:line="560" w:lineRule="exact"/>
              <w:jc w:val="center"/>
              <w:rPr>
                <w:rFonts w:hint="eastAsia" w:ascii="仿宋" w:hAnsi="仿宋" w:eastAsia="仿宋"/>
                <w:sz w:val="28"/>
                <w:szCs w:val="28"/>
              </w:rPr>
            </w:pPr>
          </w:p>
        </w:tc>
        <w:tc>
          <w:tcPr>
            <w:tcW w:w="2439" w:type="dxa"/>
          </w:tcPr>
          <w:p w14:paraId="2F2CCF72">
            <w:pPr>
              <w:spacing w:line="560" w:lineRule="exact"/>
              <w:jc w:val="center"/>
              <w:rPr>
                <w:rFonts w:hint="eastAsia" w:ascii="仿宋" w:hAnsi="仿宋" w:eastAsia="仿宋"/>
                <w:sz w:val="28"/>
                <w:szCs w:val="28"/>
              </w:rPr>
            </w:pPr>
            <w:r>
              <w:rPr>
                <w:rFonts w:hint="eastAsia" w:ascii="仿宋" w:hAnsi="仿宋" w:eastAsia="仿宋"/>
                <w:sz w:val="28"/>
                <w:szCs w:val="28"/>
              </w:rPr>
              <w:t>总计</w:t>
            </w:r>
          </w:p>
        </w:tc>
        <w:tc>
          <w:tcPr>
            <w:tcW w:w="1275" w:type="dxa"/>
          </w:tcPr>
          <w:p w14:paraId="651F1058">
            <w:pPr>
              <w:spacing w:line="560" w:lineRule="exact"/>
              <w:jc w:val="center"/>
              <w:rPr>
                <w:rFonts w:hint="eastAsia" w:ascii="仿宋" w:hAnsi="仿宋" w:eastAsia="仿宋"/>
                <w:sz w:val="28"/>
                <w:szCs w:val="28"/>
              </w:rPr>
            </w:pPr>
          </w:p>
        </w:tc>
        <w:tc>
          <w:tcPr>
            <w:tcW w:w="2268" w:type="dxa"/>
          </w:tcPr>
          <w:p w14:paraId="73C2E831">
            <w:pPr>
              <w:spacing w:line="560" w:lineRule="exact"/>
              <w:jc w:val="center"/>
              <w:rPr>
                <w:rFonts w:hint="eastAsia" w:ascii="仿宋" w:hAnsi="仿宋" w:eastAsia="仿宋"/>
                <w:sz w:val="28"/>
                <w:szCs w:val="28"/>
              </w:rPr>
            </w:pPr>
          </w:p>
        </w:tc>
        <w:tc>
          <w:tcPr>
            <w:tcW w:w="1985" w:type="dxa"/>
          </w:tcPr>
          <w:p w14:paraId="1752930B">
            <w:pPr>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3322100</w:t>
            </w:r>
          </w:p>
        </w:tc>
      </w:tr>
    </w:tbl>
    <w:p w14:paraId="06041B52">
      <w:pPr>
        <w:spacing w:line="360" w:lineRule="auto"/>
        <w:jc w:val="left"/>
        <w:rPr>
          <w:rFonts w:hint="eastAsia" w:ascii="仿宋" w:hAnsi="仿宋" w:eastAsia="仿宋"/>
          <w:sz w:val="28"/>
          <w:szCs w:val="28"/>
        </w:rPr>
      </w:pPr>
      <w:r>
        <w:rPr>
          <w:rFonts w:hint="eastAsia" w:ascii="仿宋" w:hAnsi="仿宋" w:eastAsia="仿宋"/>
          <w:sz w:val="28"/>
          <w:szCs w:val="28"/>
        </w:rPr>
        <w:t>注：满足海绵城市建设投资要求。</w:t>
      </w:r>
    </w:p>
    <w:p w14:paraId="6698C452">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五、</w:t>
      </w:r>
      <w:r>
        <w:rPr>
          <w:rFonts w:hint="eastAsia" w:ascii="黑体" w:hAnsi="黑体" w:eastAsia="黑体"/>
          <w:sz w:val="32"/>
          <w:szCs w:val="32"/>
        </w:rPr>
        <w:t>海绵城市建设指标</w:t>
      </w:r>
    </w:p>
    <w:tbl>
      <w:tblPr>
        <w:tblStyle w:val="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5"/>
        <w:gridCol w:w="2127"/>
        <w:gridCol w:w="1842"/>
      </w:tblGrid>
      <w:tr w14:paraId="2EB3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B06C16">
            <w:pPr>
              <w:spacing w:line="560" w:lineRule="exact"/>
              <w:jc w:val="center"/>
              <w:rPr>
                <w:rFonts w:hint="eastAsia" w:ascii="仿宋" w:hAnsi="仿宋" w:eastAsia="仿宋"/>
                <w:sz w:val="28"/>
                <w:szCs w:val="28"/>
              </w:rPr>
            </w:pPr>
            <w:r>
              <w:rPr>
                <w:rFonts w:hint="eastAsia" w:ascii="仿宋" w:hAnsi="仿宋" w:eastAsia="仿宋"/>
                <w:sz w:val="28"/>
                <w:szCs w:val="28"/>
              </w:rPr>
              <w:t>序号</w:t>
            </w:r>
          </w:p>
        </w:tc>
        <w:tc>
          <w:tcPr>
            <w:tcW w:w="3685" w:type="dxa"/>
          </w:tcPr>
          <w:p w14:paraId="442F49DB">
            <w:pPr>
              <w:spacing w:line="560" w:lineRule="exact"/>
              <w:jc w:val="center"/>
              <w:rPr>
                <w:rFonts w:hint="eastAsia" w:ascii="仿宋" w:hAnsi="仿宋" w:eastAsia="仿宋"/>
                <w:sz w:val="28"/>
                <w:szCs w:val="28"/>
              </w:rPr>
            </w:pPr>
            <w:r>
              <w:rPr>
                <w:rFonts w:hint="eastAsia" w:ascii="仿宋" w:hAnsi="仿宋" w:eastAsia="仿宋"/>
                <w:sz w:val="28"/>
                <w:szCs w:val="28"/>
              </w:rPr>
              <w:t>指标类别</w:t>
            </w:r>
          </w:p>
        </w:tc>
        <w:tc>
          <w:tcPr>
            <w:tcW w:w="2127" w:type="dxa"/>
          </w:tcPr>
          <w:p w14:paraId="6531236F">
            <w:pPr>
              <w:spacing w:line="560" w:lineRule="exact"/>
              <w:jc w:val="center"/>
              <w:rPr>
                <w:rFonts w:hint="eastAsia" w:ascii="仿宋" w:hAnsi="仿宋" w:eastAsia="仿宋"/>
                <w:sz w:val="28"/>
                <w:szCs w:val="28"/>
              </w:rPr>
            </w:pPr>
            <w:r>
              <w:rPr>
                <w:rFonts w:hint="eastAsia" w:ascii="仿宋" w:hAnsi="仿宋" w:eastAsia="仿宋"/>
                <w:sz w:val="28"/>
                <w:szCs w:val="28"/>
              </w:rPr>
              <w:t>指标要求</w:t>
            </w:r>
          </w:p>
        </w:tc>
        <w:tc>
          <w:tcPr>
            <w:tcW w:w="1842" w:type="dxa"/>
          </w:tcPr>
          <w:p w14:paraId="2929411A">
            <w:pPr>
              <w:spacing w:line="560" w:lineRule="exact"/>
              <w:jc w:val="center"/>
              <w:rPr>
                <w:rFonts w:hint="eastAsia" w:ascii="仿宋" w:hAnsi="仿宋" w:eastAsia="仿宋"/>
                <w:sz w:val="28"/>
                <w:szCs w:val="28"/>
              </w:rPr>
            </w:pPr>
            <w:r>
              <w:rPr>
                <w:rFonts w:hint="eastAsia" w:ascii="仿宋" w:hAnsi="仿宋" w:eastAsia="仿宋"/>
                <w:sz w:val="28"/>
                <w:szCs w:val="28"/>
              </w:rPr>
              <w:t>是否满足</w:t>
            </w:r>
          </w:p>
        </w:tc>
      </w:tr>
      <w:tr w14:paraId="2450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72AA84">
            <w:pPr>
              <w:spacing w:line="560" w:lineRule="exact"/>
              <w:jc w:val="center"/>
              <w:rPr>
                <w:rFonts w:hint="eastAsia" w:ascii="仿宋" w:hAnsi="仿宋" w:eastAsia="仿宋"/>
                <w:sz w:val="28"/>
                <w:szCs w:val="28"/>
              </w:rPr>
            </w:pPr>
            <w:r>
              <w:rPr>
                <w:rFonts w:hint="eastAsia" w:ascii="仿宋" w:hAnsi="仿宋" w:eastAsia="仿宋"/>
                <w:sz w:val="28"/>
                <w:szCs w:val="28"/>
              </w:rPr>
              <w:t>1</w:t>
            </w:r>
          </w:p>
        </w:tc>
        <w:tc>
          <w:tcPr>
            <w:tcW w:w="3685" w:type="dxa"/>
          </w:tcPr>
          <w:p w14:paraId="5D045122">
            <w:pPr>
              <w:spacing w:line="560" w:lineRule="exact"/>
              <w:jc w:val="center"/>
              <w:rPr>
                <w:rFonts w:hint="eastAsia" w:ascii="仿宋" w:hAnsi="仿宋" w:eastAsia="仿宋"/>
                <w:sz w:val="28"/>
                <w:szCs w:val="28"/>
              </w:rPr>
            </w:pPr>
            <w:r>
              <w:rPr>
                <w:rFonts w:hint="eastAsia" w:ascii="仿宋" w:hAnsi="仿宋" w:eastAsia="仿宋"/>
                <w:sz w:val="28"/>
                <w:szCs w:val="28"/>
              </w:rPr>
              <w:t>年径流总量控制率</w:t>
            </w:r>
          </w:p>
        </w:tc>
        <w:tc>
          <w:tcPr>
            <w:tcW w:w="2127" w:type="dxa"/>
          </w:tcPr>
          <w:p w14:paraId="09A974A0">
            <w:pPr>
              <w:tabs>
                <w:tab w:val="left" w:pos="690"/>
                <w:tab w:val="center" w:pos="955"/>
              </w:tabs>
              <w:spacing w:line="560" w:lineRule="exact"/>
              <w:jc w:val="center"/>
              <w:rPr>
                <w:rFonts w:hint="eastAsia" w:ascii="仿宋" w:hAnsi="仿宋" w:eastAsia="仿宋"/>
                <w:sz w:val="28"/>
                <w:szCs w:val="28"/>
              </w:rPr>
            </w:pPr>
            <w:r>
              <w:rPr>
                <w:rFonts w:hint="eastAsia" w:ascii="仿宋" w:hAnsi="仿宋" w:eastAsia="仿宋"/>
                <w:sz w:val="28"/>
                <w:szCs w:val="28"/>
              </w:rPr>
              <w:t>≥7</w:t>
            </w:r>
            <w:r>
              <w:rPr>
                <w:rFonts w:ascii="仿宋" w:hAnsi="仿宋" w:eastAsia="仿宋"/>
                <w:sz w:val="28"/>
                <w:szCs w:val="28"/>
              </w:rPr>
              <w:t>5</w:t>
            </w:r>
            <w:r>
              <w:rPr>
                <w:rFonts w:hint="eastAsia" w:ascii="仿宋" w:hAnsi="仿宋" w:eastAsia="仿宋"/>
                <w:sz w:val="28"/>
                <w:szCs w:val="28"/>
              </w:rPr>
              <w:t>%</w:t>
            </w:r>
          </w:p>
        </w:tc>
        <w:tc>
          <w:tcPr>
            <w:tcW w:w="1842" w:type="dxa"/>
          </w:tcPr>
          <w:p w14:paraId="44EBC77C">
            <w:pPr>
              <w:spacing w:line="560" w:lineRule="exact"/>
              <w:jc w:val="center"/>
              <w:rPr>
                <w:rFonts w:hint="eastAsia" w:ascii="仿宋" w:hAnsi="仿宋" w:eastAsia="仿宋"/>
                <w:sz w:val="28"/>
                <w:szCs w:val="28"/>
              </w:rPr>
            </w:pPr>
            <w:r>
              <w:rPr>
                <w:rFonts w:hint="eastAsia" w:ascii="仿宋" w:hAnsi="仿宋" w:eastAsia="仿宋"/>
                <w:sz w:val="28"/>
                <w:szCs w:val="28"/>
              </w:rPr>
              <w:t>是</w:t>
            </w:r>
          </w:p>
        </w:tc>
      </w:tr>
      <w:tr w14:paraId="3638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7EF98C">
            <w:pPr>
              <w:spacing w:line="560" w:lineRule="exact"/>
              <w:jc w:val="center"/>
              <w:rPr>
                <w:rFonts w:hint="eastAsia" w:ascii="仿宋" w:hAnsi="仿宋" w:eastAsia="仿宋"/>
                <w:sz w:val="28"/>
                <w:szCs w:val="28"/>
              </w:rPr>
            </w:pPr>
            <w:r>
              <w:rPr>
                <w:rFonts w:hint="eastAsia" w:ascii="仿宋" w:hAnsi="仿宋" w:eastAsia="仿宋"/>
                <w:sz w:val="28"/>
                <w:szCs w:val="28"/>
              </w:rPr>
              <w:t>2</w:t>
            </w:r>
          </w:p>
        </w:tc>
        <w:tc>
          <w:tcPr>
            <w:tcW w:w="3685" w:type="dxa"/>
          </w:tcPr>
          <w:p w14:paraId="2738583C">
            <w:pPr>
              <w:spacing w:line="560" w:lineRule="exact"/>
              <w:jc w:val="center"/>
              <w:rPr>
                <w:rFonts w:hint="eastAsia" w:ascii="仿宋" w:hAnsi="仿宋" w:eastAsia="仿宋"/>
                <w:sz w:val="28"/>
                <w:szCs w:val="28"/>
              </w:rPr>
            </w:pPr>
            <w:r>
              <w:rPr>
                <w:rFonts w:hint="eastAsia" w:ascii="仿宋" w:hAnsi="仿宋" w:eastAsia="仿宋"/>
                <w:sz w:val="28"/>
                <w:szCs w:val="28"/>
              </w:rPr>
              <w:t>雨水资源利用率</w:t>
            </w:r>
          </w:p>
        </w:tc>
        <w:tc>
          <w:tcPr>
            <w:tcW w:w="2127" w:type="dxa"/>
          </w:tcPr>
          <w:p w14:paraId="379DD09C">
            <w:pPr>
              <w:spacing w:line="560" w:lineRule="exact"/>
              <w:jc w:val="center"/>
              <w:rPr>
                <w:rFonts w:hint="eastAsia" w:ascii="仿宋" w:hAnsi="仿宋" w:eastAsia="仿宋"/>
                <w:sz w:val="28"/>
                <w:szCs w:val="28"/>
              </w:rPr>
            </w:pPr>
            <w:r>
              <w:rPr>
                <w:rFonts w:hint="eastAsia" w:ascii="仿宋" w:hAnsi="仿宋" w:eastAsia="仿宋"/>
                <w:sz w:val="28"/>
                <w:szCs w:val="28"/>
              </w:rPr>
              <w:t>≥6%</w:t>
            </w:r>
          </w:p>
        </w:tc>
        <w:tc>
          <w:tcPr>
            <w:tcW w:w="1842" w:type="dxa"/>
          </w:tcPr>
          <w:p w14:paraId="3C58D035">
            <w:pPr>
              <w:spacing w:line="560" w:lineRule="exact"/>
              <w:jc w:val="center"/>
              <w:rPr>
                <w:rFonts w:hint="eastAsia" w:ascii="仿宋" w:hAnsi="仿宋" w:eastAsia="仿宋"/>
                <w:sz w:val="28"/>
                <w:szCs w:val="28"/>
              </w:rPr>
            </w:pPr>
            <w:r>
              <w:rPr>
                <w:rFonts w:hint="eastAsia" w:ascii="仿宋" w:hAnsi="仿宋" w:eastAsia="仿宋"/>
                <w:sz w:val="28"/>
                <w:szCs w:val="28"/>
              </w:rPr>
              <w:t>是</w:t>
            </w:r>
          </w:p>
        </w:tc>
      </w:tr>
      <w:tr w14:paraId="5941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8B2B46C">
            <w:pPr>
              <w:spacing w:line="560" w:lineRule="exact"/>
              <w:jc w:val="center"/>
              <w:rPr>
                <w:rFonts w:hint="eastAsia" w:ascii="仿宋" w:hAnsi="仿宋" w:eastAsia="仿宋"/>
                <w:sz w:val="28"/>
                <w:szCs w:val="28"/>
              </w:rPr>
            </w:pPr>
            <w:r>
              <w:rPr>
                <w:rFonts w:hint="eastAsia" w:ascii="仿宋" w:hAnsi="仿宋" w:eastAsia="仿宋"/>
                <w:sz w:val="28"/>
                <w:szCs w:val="28"/>
              </w:rPr>
              <w:t>3</w:t>
            </w:r>
          </w:p>
        </w:tc>
        <w:tc>
          <w:tcPr>
            <w:tcW w:w="3685" w:type="dxa"/>
          </w:tcPr>
          <w:p w14:paraId="6AC05791">
            <w:pPr>
              <w:spacing w:line="560" w:lineRule="exact"/>
              <w:jc w:val="center"/>
              <w:rPr>
                <w:rFonts w:hint="eastAsia" w:ascii="仿宋" w:hAnsi="仿宋" w:eastAsia="仿宋"/>
                <w:sz w:val="28"/>
                <w:szCs w:val="28"/>
              </w:rPr>
            </w:pPr>
            <w:r>
              <w:rPr>
                <w:rFonts w:hint="eastAsia" w:ascii="仿宋" w:hAnsi="仿宋" w:eastAsia="仿宋"/>
                <w:sz w:val="28"/>
                <w:szCs w:val="28"/>
              </w:rPr>
              <w:t>径流污染总量削减率</w:t>
            </w:r>
          </w:p>
        </w:tc>
        <w:tc>
          <w:tcPr>
            <w:tcW w:w="2127" w:type="dxa"/>
          </w:tcPr>
          <w:p w14:paraId="6FEC48B0">
            <w:pPr>
              <w:spacing w:line="560" w:lineRule="exact"/>
              <w:jc w:val="center"/>
              <w:rPr>
                <w:rFonts w:hint="eastAsia" w:ascii="仿宋" w:hAnsi="仿宋" w:eastAsia="仿宋"/>
                <w:sz w:val="28"/>
                <w:szCs w:val="28"/>
              </w:rPr>
            </w:pPr>
            <w:r>
              <w:rPr>
                <w:rFonts w:hint="eastAsia" w:ascii="仿宋" w:hAnsi="仿宋" w:eastAsia="仿宋"/>
                <w:sz w:val="28"/>
                <w:szCs w:val="28"/>
              </w:rPr>
              <w:t>≥6</w:t>
            </w:r>
            <w:r>
              <w:rPr>
                <w:rFonts w:ascii="仿宋" w:hAnsi="仿宋" w:eastAsia="仿宋"/>
                <w:sz w:val="28"/>
                <w:szCs w:val="28"/>
              </w:rPr>
              <w:t>0</w:t>
            </w:r>
            <w:r>
              <w:rPr>
                <w:rFonts w:hint="eastAsia" w:ascii="仿宋" w:hAnsi="仿宋" w:eastAsia="仿宋"/>
                <w:sz w:val="28"/>
                <w:szCs w:val="28"/>
              </w:rPr>
              <w:t>%</w:t>
            </w:r>
          </w:p>
        </w:tc>
        <w:tc>
          <w:tcPr>
            <w:tcW w:w="1842" w:type="dxa"/>
          </w:tcPr>
          <w:p w14:paraId="56AD812C">
            <w:pPr>
              <w:spacing w:line="560" w:lineRule="exact"/>
              <w:jc w:val="center"/>
              <w:rPr>
                <w:rFonts w:hint="eastAsia" w:ascii="仿宋" w:hAnsi="仿宋" w:eastAsia="仿宋"/>
                <w:sz w:val="28"/>
                <w:szCs w:val="28"/>
              </w:rPr>
            </w:pPr>
            <w:r>
              <w:rPr>
                <w:rFonts w:hint="eastAsia" w:ascii="仿宋" w:hAnsi="仿宋" w:eastAsia="仿宋"/>
                <w:sz w:val="28"/>
                <w:szCs w:val="28"/>
              </w:rPr>
              <w:t>是</w:t>
            </w:r>
          </w:p>
        </w:tc>
      </w:tr>
    </w:tbl>
    <w:p w14:paraId="3324D106">
      <w:pPr>
        <w:jc w:val="left"/>
        <w:rPr>
          <w:rFonts w:ascii="宋体" w:hAnsi="宋体" w:eastAsia="宋体"/>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FjMGFiM2ZiMDU1ODBlZDBlZjc0MGExZDkyZmUwYTMifQ=="/>
  </w:docVars>
  <w:rsids>
    <w:rsidRoot w:val="00AF6554"/>
    <w:rsid w:val="00033A21"/>
    <w:rsid w:val="00061986"/>
    <w:rsid w:val="00075D9D"/>
    <w:rsid w:val="000A72A1"/>
    <w:rsid w:val="000F38B1"/>
    <w:rsid w:val="00133F19"/>
    <w:rsid w:val="0015788E"/>
    <w:rsid w:val="001D3E85"/>
    <w:rsid w:val="002221FD"/>
    <w:rsid w:val="00267D4A"/>
    <w:rsid w:val="00270C68"/>
    <w:rsid w:val="00296F3C"/>
    <w:rsid w:val="00300B25"/>
    <w:rsid w:val="00353437"/>
    <w:rsid w:val="003664EE"/>
    <w:rsid w:val="003819F1"/>
    <w:rsid w:val="0038580D"/>
    <w:rsid w:val="00395942"/>
    <w:rsid w:val="004416EE"/>
    <w:rsid w:val="00465110"/>
    <w:rsid w:val="004B38E8"/>
    <w:rsid w:val="004C1949"/>
    <w:rsid w:val="00553E0A"/>
    <w:rsid w:val="00596BB9"/>
    <w:rsid w:val="005D326B"/>
    <w:rsid w:val="005D6D5F"/>
    <w:rsid w:val="005E2D8E"/>
    <w:rsid w:val="00603965"/>
    <w:rsid w:val="00614976"/>
    <w:rsid w:val="00660752"/>
    <w:rsid w:val="00676C44"/>
    <w:rsid w:val="006873CE"/>
    <w:rsid w:val="006D2892"/>
    <w:rsid w:val="00706856"/>
    <w:rsid w:val="00762A36"/>
    <w:rsid w:val="00781788"/>
    <w:rsid w:val="007B3BD9"/>
    <w:rsid w:val="00820AE6"/>
    <w:rsid w:val="008326D4"/>
    <w:rsid w:val="008C0CD4"/>
    <w:rsid w:val="00937A86"/>
    <w:rsid w:val="00977245"/>
    <w:rsid w:val="009F51FC"/>
    <w:rsid w:val="00A0368D"/>
    <w:rsid w:val="00A65843"/>
    <w:rsid w:val="00AF6554"/>
    <w:rsid w:val="00B901E0"/>
    <w:rsid w:val="00B9324C"/>
    <w:rsid w:val="00BA1D8F"/>
    <w:rsid w:val="00D17977"/>
    <w:rsid w:val="00D64E98"/>
    <w:rsid w:val="00D73A5D"/>
    <w:rsid w:val="00D9152E"/>
    <w:rsid w:val="00DB08BC"/>
    <w:rsid w:val="00DC2C25"/>
    <w:rsid w:val="00DC4828"/>
    <w:rsid w:val="00E67977"/>
    <w:rsid w:val="00E96682"/>
    <w:rsid w:val="00EC1FD9"/>
    <w:rsid w:val="00EF7ED5"/>
    <w:rsid w:val="00F30EAF"/>
    <w:rsid w:val="00F54FF1"/>
    <w:rsid w:val="00F677C3"/>
    <w:rsid w:val="00FE0FA7"/>
    <w:rsid w:val="00FF0DC0"/>
    <w:rsid w:val="06846D7A"/>
    <w:rsid w:val="06A02397"/>
    <w:rsid w:val="085B3B1D"/>
    <w:rsid w:val="0D3E301C"/>
    <w:rsid w:val="13343616"/>
    <w:rsid w:val="15B11221"/>
    <w:rsid w:val="16C26FD0"/>
    <w:rsid w:val="19243790"/>
    <w:rsid w:val="19F03294"/>
    <w:rsid w:val="1AA5619E"/>
    <w:rsid w:val="1DB9575A"/>
    <w:rsid w:val="21BA49F9"/>
    <w:rsid w:val="21FA7AAB"/>
    <w:rsid w:val="220D3C83"/>
    <w:rsid w:val="256503D5"/>
    <w:rsid w:val="28AA3FD9"/>
    <w:rsid w:val="2ABC60DD"/>
    <w:rsid w:val="2E2652C2"/>
    <w:rsid w:val="3154222C"/>
    <w:rsid w:val="349E42F6"/>
    <w:rsid w:val="357A353D"/>
    <w:rsid w:val="37343573"/>
    <w:rsid w:val="3E092AB7"/>
    <w:rsid w:val="3F556752"/>
    <w:rsid w:val="466A4950"/>
    <w:rsid w:val="48A92A1D"/>
    <w:rsid w:val="49E1317B"/>
    <w:rsid w:val="4AE758C3"/>
    <w:rsid w:val="4E2116E9"/>
    <w:rsid w:val="506F328F"/>
    <w:rsid w:val="52CB1C69"/>
    <w:rsid w:val="59284923"/>
    <w:rsid w:val="60D158A0"/>
    <w:rsid w:val="6118527D"/>
    <w:rsid w:val="61FA1B3D"/>
    <w:rsid w:val="683D4822"/>
    <w:rsid w:val="684418A9"/>
    <w:rsid w:val="71670CF0"/>
    <w:rsid w:val="73C650E2"/>
    <w:rsid w:val="753E17C8"/>
    <w:rsid w:val="79B03B22"/>
    <w:rsid w:val="7B2D6100"/>
    <w:rsid w:val="7D3939A8"/>
    <w:rsid w:val="7DB10A33"/>
    <w:rsid w:val="7F996E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13"/>
      <w:jc w:val="left"/>
    </w:pPr>
    <w:rPr>
      <w:rFonts w:ascii="Arial Unicode MS" w:hAnsi="Arial Unicode MS" w:eastAsia="Arial Unicode MS"/>
      <w:kern w:val="0"/>
      <w:sz w:val="24"/>
      <w:lang w:eastAsia="en-US"/>
    </w:rPr>
  </w:style>
  <w:style w:type="paragraph" w:styleId="4">
    <w:name w:val="Balloon Text"/>
    <w:basedOn w:val="1"/>
    <w:link w:val="13"/>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标题 1 Char"/>
    <w:basedOn w:val="9"/>
    <w:link w:val="2"/>
    <w:qFormat/>
    <w:uiPriority w:val="9"/>
    <w:rPr>
      <w:b/>
      <w:bCs/>
      <w:kern w:val="44"/>
      <w:sz w:val="44"/>
      <w:szCs w:val="44"/>
    </w:rPr>
  </w:style>
  <w:style w:type="character" w:customStyle="1" w:styleId="13">
    <w:name w:val="批注框文本 Char"/>
    <w:basedOn w:val="9"/>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1585</Words>
  <Characters>2081</Characters>
  <Lines>13</Lines>
  <Paragraphs>3</Paragraphs>
  <TotalTime>9</TotalTime>
  <ScaleCrop>false</ScaleCrop>
  <LinksUpToDate>false</LinksUpToDate>
  <CharactersWithSpaces>2119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2017-12-19T10:43:00Z</dcterms:created>
  <dc:creator>pc</dc:creator>
  <cp:lastModifiedBy>Jamie</cp:lastModifiedBy>
  <dcterms:modified xsi:type="dcterms:W3CDTF">2025-05-27T08:16:58Z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7FE77051ED2D499EA840DCC10949BB53_12</vt:lpwstr>
  </property>
  <property fmtid="{D5CDD505-2E9C-101B-9397-08002B2CF9AE}" pid="4" name="KSOTemplateDocerSaveRecord">
    <vt:lpwstr>eyJoZGlkIjoiYjA5MzcyZDE2ZDYzZjJhNzYzOTExMTIzZjlmYzVhOGEiLCJ1c2VySWQiOiI0MDQ0MzAwNDIifQ==</vt:lpwstr>
  </property>
</Properties>
</file>