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北京大兴国际机场临空经济区（廊坊）塘燕复、津燕、安宇百川燃气管线迁改项目勘察设计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总得分：Q=（Q0+Q1+Q2+Q3+Q4+Q5+QA）/10=181.0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