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DFFED">
      <w:pPr>
        <w:jc w:val="center"/>
        <w:rPr>
          <w:rFonts w:hint="eastAsia" w:ascii="黑体" w:hAnsi="黑体" w:eastAsia="黑体" w:cs="黑体"/>
          <w:b/>
          <w:sz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lang w:val="en-US" w:eastAsia="zh-CN"/>
        </w:rPr>
        <w:t>F6车库车位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lang w:eastAsia="zh-CN"/>
        </w:rPr>
        <w:t>照度计算书</w:t>
      </w:r>
    </w:p>
    <w:p w14:paraId="30EDEB5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624404C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参考标准:《建筑照明设计标准》/ GB50034-2013</w:t>
      </w:r>
    </w:p>
    <w:p w14:paraId="6A7427D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3508C1B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228DEC7F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43CFC92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房间名称:车位</w:t>
      </w:r>
    </w:p>
    <w:p w14:paraId="7E7A0F9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33.60 m, 房间宽度B: 10.20 m, 面积S:342.72 m²,灯安装高度H:3.00m，工作面高度H:0.00m</w:t>
      </w:r>
    </w:p>
    <w:p w14:paraId="505E08A3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457D5AB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计算高度H:3.00 m,室形系数RI:2.61</w:t>
      </w:r>
    </w:p>
    <w:p w14:paraId="79661E9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墙反射比(%):70, 地面反射比(%):10</w:t>
      </w:r>
    </w:p>
    <w:p w14:paraId="23CE8B7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6B9AB3F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    种类:FAC22620PH嵌入式方型（白色钢板格栅），厂家:松下</w:t>
      </w:r>
    </w:p>
    <w:p w14:paraId="6DBA97D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0799D61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0.69</w:t>
      </w:r>
    </w:p>
    <w:p w14:paraId="452B4E85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39D93A3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光源分类:三雄·极光，光源种类:LED T8 直管，型号-功率:三雄·极光PAK-LED-OT8-18WB-40-ZL</w:t>
      </w:r>
    </w:p>
    <w:p w14:paraId="19FCBBC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单灯光源数:1，光源功率:18.00W</w:t>
      </w:r>
    </w:p>
    <w:p w14:paraId="6F02809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1800lm，总光通量:1800.00lm</w:t>
      </w:r>
    </w:p>
    <w:p w14:paraId="0233EFC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镇流器类型:，镇流器功率:0.00</w:t>
      </w:r>
    </w:p>
    <w:p w14:paraId="721EC95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房间类别:普通办公室</w:t>
      </w:r>
    </w:p>
    <w:p w14:paraId="1D7AC84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30.00LX,功率密度规范值: 1.40W/m²</w:t>
      </w:r>
    </w:p>
    <w:p w14:paraId="0E105FC5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4FB40A8F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7A36D018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3962665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1AF659C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31A0727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76BF094C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28ED56C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灯具数:10</w:t>
      </w:r>
    </w:p>
    <w:p w14:paraId="1C85A53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180.00W</w:t>
      </w:r>
    </w:p>
    <w:p w14:paraId="62DD8B6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29.12LX</w:t>
      </w:r>
    </w:p>
    <w:p w14:paraId="60F7B00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0.53W/m²</w:t>
      </w:r>
    </w:p>
    <w:p w14:paraId="4A490A9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折算功率密度限值: 1.40W/m², 调整后要求照度值: 30.0LX</w:t>
      </w:r>
    </w:p>
    <w:p w14:paraId="4D5B002C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131F3A5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要求平均照度:30.00LX, 实际计算平均照度:29.12LX</w:t>
      </w:r>
    </w:p>
    <w:p w14:paraId="3303B9CF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33895FA4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68AA8A5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要求功率密度:1.40W/m², 实际功率密度:0.53W/m²</w:t>
      </w:r>
    </w:p>
    <w:p w14:paraId="27612273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2BB057B3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020E39E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67BC2"/>
    <w:rsid w:val="3B76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154</Characters>
  <Lines>0</Lines>
  <Paragraphs>0</Paragraphs>
  <TotalTime>0</TotalTime>
  <ScaleCrop>false</ScaleCrop>
  <LinksUpToDate>false</LinksUpToDate>
  <CharactersWithSpaces>162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2025-04-24T02:51:00Z</dcterms:created>
  <dc:creator>路还长，</dc:creator>
  <cp:lastModifiedBy>路还长，</cp:lastModifiedBy>
  <dcterms:modified xsi:type="dcterms:W3CDTF">2025-04-24T02:52:14Z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3F30BAC12B914FB9AFA8DD717F462636_11</vt:lpwstr>
  </property>
  <property fmtid="{D5CDD505-2E9C-101B-9397-08002B2CF9AE}" pid="4" name="KSOTemplateDocerSaveRecord">
    <vt:lpwstr>eyJoZGlkIjoiN2Q3NTExNjFlMDdiNTE1MzkwODhiZDU1YTJiYTMxNTUiLCJ1c2VySWQiOiI2NTk4MjI3MjkifQ==</vt:lpwstr>
  </property>
</Properties>
</file>