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雷氏食用植物油加工项目办公楼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报告日期：2025年7月10日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项目名称：雷氏食用植物油加工项目办公楼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