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北京通州于家务国际种业会展中心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报告日期：2025年7月31日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项目名称：北京通州于家务国际种业会展中心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围护结构提高6%或负荷降低%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全寿命期单位建筑面积碳排放强为31.13kgCO2/（m2·a）减碳率43.55%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