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泰山科技学院（新校区）二期三阶段</w:t>
            </w:r>
            <w:bookmarkEnd w:id="1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A150004340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泰安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泰山科技学院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重庆对外建设（集团）有限公司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2025年9月6日</w:t>
            </w:r>
            <w:bookmarkEnd w:id="7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T18653800076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_Toc2947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_Toc9706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_Toc9706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_Toc19778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_Toc19778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_Toc14469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_Toc14469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_Toc17420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_Toc17420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_Toc9717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_Toc9717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_Toc28014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_Toc8026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_Toc16578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_Toc16578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_Toc1650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_Toc1650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_Toc2392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_Toc20405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_Toc20405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_Toc28322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_Toc28322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_Toc24122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_Toc775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_Toc28627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_Toc13834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_Toc13834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_Toc8964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_Toc8964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2947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泰山科技学院（新校区）二期三阶段</w:t>
            </w:r>
            <w:bookmarkEnd w:id="1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泰安</w:t>
            </w:r>
            <w:bookmarkEnd w:id="14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36.18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117.13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西南偏南</w:t>
            </w:r>
            <w:bookmarkEnd w:id="18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</w:p>
    <w:p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3" w:name="_Toc9706"/>
      <w:bookmarkStart w:id="24" w:name="TitleFormat"/>
      <w:r>
        <w:rPr>
          <w:rFonts w:hint="eastAsia"/>
        </w:rPr>
        <w:t>设计依据</w:t>
      </w:r>
      <w:bookmarkEnd w:id="23"/>
    </w:p>
    <w:p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4"/>
      <w:bookmarkEnd w:id="25"/>
    </w:p>
    <w:p>
      <w:pPr>
        <w:pStyle w:val="2"/>
      </w:pPr>
      <w:bookmarkStart w:id="26" w:name="_Toc19778"/>
      <w:r>
        <w:rPr>
          <w:rFonts w:hint="eastAsia"/>
        </w:rPr>
        <w:t>计算规定</w:t>
      </w:r>
      <w:bookmarkEnd w:id="26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7" w:name="_Toc14469"/>
      <w:r>
        <w:rPr>
          <w:rFonts w:hint="eastAsia"/>
        </w:rPr>
        <w:t>强制条文</w:t>
      </w:r>
      <w:bookmarkEnd w:id="27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8" w:name="_Toc17420"/>
      <w:r>
        <w:rPr>
          <w:rFonts w:hint="eastAsia"/>
        </w:rPr>
        <w:t>规定性设计</w:t>
      </w:r>
      <w:bookmarkEnd w:id="28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9" w:name="_Toc9717"/>
      <w:r>
        <w:rPr>
          <w:rFonts w:hint="eastAsia"/>
        </w:rPr>
        <w:t>计算参数</w:t>
      </w:r>
      <w:bookmarkEnd w:id="29"/>
    </w:p>
    <w:p>
      <w:pPr>
        <w:pStyle w:val="4"/>
      </w:pPr>
      <w:bookmarkStart w:id="30" w:name="_Toc28014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西南偏南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>
      <w:pPr>
        <w:pStyle w:val="4"/>
      </w:pPr>
      <w:bookmarkStart w:id="32" w:name="_Toc8026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>
      <w:pPr>
        <w:pStyle w:val="2"/>
      </w:pPr>
      <w:bookmarkStart w:id="34" w:name="_Toc16578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157158.44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120552.71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游憩场面积(㎡)</w:t>
            </w:r>
          </w:p>
        </w:tc>
        <w:tc>
          <w:tcPr>
            <w:vAlign w:val="center"/>
          </w:tcPr>
          <w:p>
            <w:r>
              <w:t>14606.93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人行道面积(㎡)</w:t>
            </w:r>
          </w:p>
        </w:tc>
        <w:tc>
          <w:tcPr>
            <w:vAlign w:val="center"/>
          </w:tcPr>
          <w:p>
            <w:r>
              <w:t>17557.21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停车场面积(㎡)</w:t>
            </w:r>
          </w:p>
        </w:tc>
        <w:tc>
          <w:tcPr>
            <w:vAlign w:val="center"/>
          </w:tcPr>
          <w:p>
            <w:r>
              <w:t>1416.54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内部车道面积(㎡)</w:t>
            </w:r>
          </w:p>
        </w:tc>
        <w:tc>
          <w:tcPr>
            <w:vAlign w:val="center"/>
          </w:tcPr>
          <w:p>
            <w:r>
              <w:t>27025.08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草地面积(㎡)</w:t>
            </w:r>
          </w:p>
        </w:tc>
        <w:tc>
          <w:tcPr>
            <w:vAlign w:val="center"/>
          </w:tcPr>
          <w:p>
            <w:r>
              <w:t>70771.36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11284.50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乔木面积(㎡)</w:t>
            </w:r>
          </w:p>
        </w:tc>
        <w:tc>
          <w:tcPr>
            <w:vAlign w:val="center"/>
          </w:tcPr>
          <w:p>
            <w:r>
              <w:t>3627.00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爬藤棚架面积(㎡)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屋顶绿化面积(㎡)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渗透性硬地面积(㎡)</w:t>
            </w:r>
          </w:p>
        </w:tc>
        <w:tc>
          <w:tcPr>
            <w:vAlign w:val="center"/>
          </w:tcPr>
          <w:p>
            <w:r>
              <w:t>28499.04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3.01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5" w:name="住区指标概览"/>
      <w:bookmarkEnd w:id="35"/>
    </w:p>
    <w:p>
      <w:pPr>
        <w:pStyle w:val="2"/>
      </w:pPr>
      <w:bookmarkStart w:id="36" w:name="_Toc1650"/>
      <w:r>
        <w:rPr>
          <w:rFonts w:hint="eastAsia"/>
        </w:rPr>
        <w:t>强制性</w:t>
      </w:r>
      <w:r>
        <w:t>设计指标</w:t>
      </w:r>
      <w:bookmarkEnd w:id="36"/>
    </w:p>
    <w:p>
      <w:pPr>
        <w:pStyle w:val="4"/>
      </w:pPr>
      <w:bookmarkStart w:id="37" w:name="_Toc2392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2#教学楼</w:t>
            </w:r>
          </w:p>
        </w:tc>
        <w:tc>
          <w:tcPr>
            <w:vAlign w:val="center"/>
          </w:tcPr>
          <w:p>
            <w:r>
              <w:t>2508.50</w:t>
            </w:r>
          </w:p>
        </w:tc>
        <w:tc>
          <w:tcPr>
            <w:vAlign w:val="center"/>
          </w:tcPr>
          <w:p>
            <w:r>
              <w:t>3000.88</w:t>
            </w:r>
          </w:p>
        </w:tc>
        <w:tc>
          <w:tcPr>
            <w:vAlign w:val="center"/>
          </w:tcPr>
          <w:p>
            <w:r>
              <w:t>167.00</w:t>
            </w:r>
          </w:p>
        </w:tc>
        <w:tc>
          <w:tcPr>
            <w:vAlign w:val="center"/>
          </w:tcPr>
          <w:p>
            <w:r>
              <w:t>0.8359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3#食堂综合楼</w:t>
            </w:r>
          </w:p>
        </w:tc>
        <w:tc>
          <w:tcPr>
            <w:vAlign w:val="center"/>
          </w:tcPr>
          <w:p>
            <w:r>
              <w:t>1880.58</w:t>
            </w:r>
          </w:p>
        </w:tc>
        <w:tc>
          <w:tcPr>
            <w:vAlign w:val="center"/>
          </w:tcPr>
          <w:p>
            <w:r>
              <w:t>2804.53</w:t>
            </w:r>
          </w:p>
        </w:tc>
        <w:tc>
          <w:tcPr>
            <w:vAlign w:val="center"/>
          </w:tcPr>
          <w:p>
            <w:r>
              <w:t>149.00</w:t>
            </w:r>
          </w:p>
        </w:tc>
        <w:tc>
          <w:tcPr>
            <w:vAlign w:val="center"/>
          </w:tcPr>
          <w:p>
            <w:r>
              <w:t>0.6706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8#书院</w:t>
            </w:r>
          </w:p>
        </w:tc>
        <w:tc>
          <w:tcPr>
            <w:vAlign w:val="center"/>
          </w:tcPr>
          <w:p>
            <w:r>
              <w:t>1065.17</w:t>
            </w:r>
          </w:p>
        </w:tc>
        <w:tc>
          <w:tcPr>
            <w:vAlign w:val="center"/>
          </w:tcPr>
          <w:p>
            <w:r>
              <w:t>1089.56</w:t>
            </w:r>
          </w:p>
        </w:tc>
        <w:tc>
          <w:tcPr>
            <w:vAlign w:val="center"/>
          </w:tcPr>
          <w:p>
            <w:r>
              <w:t>115.00</w:t>
            </w:r>
          </w:p>
        </w:tc>
        <w:tc>
          <w:tcPr>
            <w:vAlign w:val="center"/>
          </w:tcPr>
          <w:p>
            <w:r>
              <w:t>0.9776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12#宿舍</w:t>
            </w:r>
          </w:p>
        </w:tc>
        <w:tc>
          <w:tcPr>
            <w:vAlign w:val="center"/>
          </w:tcPr>
          <w:p>
            <w:r>
              <w:t>2335.94</w:t>
            </w:r>
          </w:p>
        </w:tc>
        <w:tc>
          <w:tcPr>
            <w:vAlign w:val="center"/>
          </w:tcPr>
          <w:p>
            <w:r>
              <w:t>2429.62</w:t>
            </w:r>
          </w:p>
        </w:tc>
        <w:tc>
          <w:tcPr>
            <w:vAlign w:val="center"/>
          </w:tcPr>
          <w:p>
            <w:r>
              <w:t>84.00</w:t>
            </w:r>
          </w:p>
        </w:tc>
        <w:tc>
          <w:tcPr>
            <w:vAlign w:val="center"/>
          </w:tcPr>
          <w:p>
            <w:r>
              <w:t>0.9614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13#宿舍</w:t>
            </w:r>
          </w:p>
        </w:tc>
        <w:tc>
          <w:tcPr>
            <w:vAlign w:val="center"/>
          </w:tcPr>
          <w:p>
            <w:r>
              <w:t>1882.68</w:t>
            </w:r>
          </w:p>
        </w:tc>
        <w:tc>
          <w:tcPr>
            <w:vAlign w:val="center"/>
          </w:tcPr>
          <w:p>
            <w:r>
              <w:t>2520.24</w:t>
            </w:r>
          </w:p>
        </w:tc>
        <w:tc>
          <w:tcPr>
            <w:vAlign w:val="center"/>
          </w:tcPr>
          <w:p>
            <w:r>
              <w:t>135.00</w:t>
            </w:r>
          </w:p>
        </w:tc>
        <w:tc>
          <w:tcPr>
            <w:vAlign w:val="center"/>
          </w:tcPr>
          <w:p>
            <w:r>
              <w:t>0.7470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14#\14＃书院_T9</w:t>
            </w:r>
          </w:p>
        </w:tc>
        <w:tc>
          <w:tcPr>
            <w:vAlign w:val="center"/>
          </w:tcPr>
          <w:p>
            <w:r>
              <w:t>297.46</w:t>
            </w:r>
          </w:p>
        </w:tc>
        <w:tc>
          <w:tcPr>
            <w:vAlign w:val="center"/>
          </w:tcPr>
          <w:p>
            <w:r>
              <w:t>322.21</w:t>
            </w:r>
          </w:p>
        </w:tc>
        <w:tc>
          <w:tcPr>
            <w:vAlign w:val="center"/>
          </w:tcPr>
          <w:p>
            <w:r>
              <w:t>48.00</w:t>
            </w:r>
          </w:p>
        </w:tc>
        <w:tc>
          <w:tcPr>
            <w:vAlign w:val="center"/>
          </w:tcPr>
          <w:p>
            <w:r>
              <w:t>0.9232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14#\14＃宿舍_T9</w:t>
            </w:r>
          </w:p>
        </w:tc>
        <w:tc>
          <w:tcPr>
            <w:vAlign w:val="center"/>
          </w:tcPr>
          <w:p>
            <w:r>
              <w:t>1523.71</w:t>
            </w:r>
          </w:p>
        </w:tc>
        <w:tc>
          <w:tcPr>
            <w:vAlign w:val="center"/>
          </w:tcPr>
          <w:p>
            <w:r>
              <w:t>1926.76</w:t>
            </w:r>
          </w:p>
        </w:tc>
        <w:tc>
          <w:tcPr>
            <w:vAlign w:val="center"/>
          </w:tcPr>
          <w:p>
            <w:r>
              <w:t>139.00</w:t>
            </w:r>
          </w:p>
        </w:tc>
        <w:tc>
          <w:tcPr>
            <w:vAlign w:val="center"/>
          </w:tcPr>
          <w:p>
            <w:r>
              <w:t>0.7908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15#宿舍</w:t>
            </w:r>
          </w:p>
        </w:tc>
        <w:tc>
          <w:tcPr>
            <w:vAlign w:val="center"/>
          </w:tcPr>
          <w:p>
            <w:r>
              <w:t>1166.79</w:t>
            </w:r>
          </w:p>
        </w:tc>
        <w:tc>
          <w:tcPr>
            <w:vAlign w:val="center"/>
          </w:tcPr>
          <w:p>
            <w:r>
              <w:t>1986.92</w:t>
            </w:r>
          </w:p>
        </w:tc>
        <w:tc>
          <w:tcPr>
            <w:vAlign w:val="center"/>
          </w:tcPr>
          <w:p>
            <w:r>
              <w:t>169.00</w:t>
            </w:r>
          </w:p>
        </w:tc>
        <w:tc>
          <w:tcPr>
            <w:vAlign w:val="center"/>
          </w:tcPr>
          <w:p>
            <w:r>
              <w:t>0.5872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16#\16#书院_T9</w:t>
            </w:r>
          </w:p>
        </w:tc>
        <w:tc>
          <w:tcPr>
            <w:vAlign w:val="center"/>
          </w:tcPr>
          <w:p>
            <w:r>
              <w:t>262.06</w:t>
            </w:r>
          </w:p>
        </w:tc>
        <w:tc>
          <w:tcPr>
            <w:vAlign w:val="center"/>
          </w:tcPr>
          <w:p>
            <w:r>
              <w:t>269.00</w:t>
            </w:r>
          </w:p>
        </w:tc>
        <w:tc>
          <w:tcPr>
            <w:vAlign w:val="center"/>
          </w:tcPr>
          <w:p>
            <w:r>
              <w:t>81.00</w:t>
            </w:r>
          </w:p>
        </w:tc>
        <w:tc>
          <w:tcPr>
            <w:vAlign w:val="center"/>
          </w:tcPr>
          <w:p>
            <w:r>
              <w:t>0.9742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16#\16#宿舍_T9</w:t>
            </w:r>
          </w:p>
        </w:tc>
        <w:tc>
          <w:tcPr>
            <w:vAlign w:val="center"/>
          </w:tcPr>
          <w:p>
            <w:r>
              <w:t>2607.85</w:t>
            </w:r>
          </w:p>
        </w:tc>
        <w:tc>
          <w:tcPr>
            <w:vAlign w:val="center"/>
          </w:tcPr>
          <w:p>
            <w:r>
              <w:t>2774.83</w:t>
            </w:r>
          </w:p>
        </w:tc>
        <w:tc>
          <w:tcPr>
            <w:vAlign w:val="center"/>
          </w:tcPr>
          <w:p>
            <w:r>
              <w:t>112.00</w:t>
            </w:r>
          </w:p>
        </w:tc>
        <w:tc>
          <w:tcPr>
            <w:vAlign w:val="center"/>
          </w:tcPr>
          <w:p>
            <w:r>
              <w:t>0.9398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会议楼</w:t>
            </w:r>
          </w:p>
        </w:tc>
        <w:tc>
          <w:tcPr>
            <w:vAlign w:val="center"/>
          </w:tcPr>
          <w:p>
            <w:r>
              <w:t>532.16</w:t>
            </w:r>
          </w:p>
        </w:tc>
        <w:tc>
          <w:tcPr>
            <w:vAlign w:val="center"/>
          </w:tcPr>
          <w:p>
            <w:r>
              <w:t>588.10</w:t>
            </w:r>
          </w:p>
        </w:tc>
        <w:tc>
          <w:tcPr>
            <w:vAlign w:val="center"/>
          </w:tcPr>
          <w:p>
            <w:r>
              <w:t>40.00</w:t>
            </w:r>
          </w:p>
        </w:tc>
        <w:tc>
          <w:tcPr>
            <w:vAlign w:val="center"/>
          </w:tcPr>
          <w:p>
            <w:r>
              <w:t>0.9049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体育馆</w:t>
            </w:r>
          </w:p>
        </w:tc>
        <w:tc>
          <w:tcPr>
            <w:vAlign w:val="center"/>
          </w:tcPr>
          <w:p>
            <w:r>
              <w:t>1527.26</w:t>
            </w:r>
          </w:p>
        </w:tc>
        <w:tc>
          <w:tcPr>
            <w:vAlign w:val="center"/>
          </w:tcPr>
          <w:p>
            <w:r>
              <w:t>1659.48</w:t>
            </w:r>
          </w:p>
        </w:tc>
        <w:tc>
          <w:tcPr>
            <w:vAlign w:val="center"/>
          </w:tcPr>
          <w:p>
            <w:r>
              <w:t>44.00</w:t>
            </w:r>
          </w:p>
        </w:tc>
        <w:tc>
          <w:tcPr>
            <w:vAlign w:val="center"/>
          </w:tcPr>
          <w:p>
            <w:r>
              <w:t>0.9203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垃圾转运站</w:t>
            </w:r>
          </w:p>
        </w:tc>
        <w:tc>
          <w:tcPr>
            <w:vAlign w:val="center"/>
          </w:tcPr>
          <w:p>
            <w:r>
              <w:t>94.41</w:t>
            </w:r>
          </w:p>
        </w:tc>
        <w:tc>
          <w:tcPr>
            <w:vAlign w:val="center"/>
          </w:tcPr>
          <w:p>
            <w:r>
              <w:t>104.58</w:t>
            </w:r>
          </w:p>
        </w:tc>
        <w:tc>
          <w:tcPr>
            <w:vAlign w:val="center"/>
          </w:tcPr>
          <w:p>
            <w:r>
              <w:t>138.00</w:t>
            </w:r>
          </w:p>
        </w:tc>
        <w:tc>
          <w:tcPr>
            <w:vAlign w:val="center"/>
          </w:tcPr>
          <w:p>
            <w:r>
              <w:t>0.9027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0.857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>
      <w:pPr>
        <w:pStyle w:val="4"/>
      </w:pPr>
      <w:bookmarkStart w:id="39" w:name="_Toc20405"/>
      <w:r>
        <w:rPr>
          <w:rFonts w:hint="eastAsia"/>
        </w:rPr>
        <w:t>活动场地遮阳覆盖率</w:t>
      </w:r>
      <w:bookmarkEnd w:id="3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14606.9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78.5</w:t>
            </w:r>
          </w:p>
        </w:tc>
        <w:tc>
          <w:tcPr>
            <w:vAlign w:val="center"/>
          </w:tcPr>
          <w:p>
            <w:r>
              <w:t>17557.2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1416.5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>
      <w:pPr>
        <w:pStyle w:val="2"/>
      </w:pPr>
      <w:bookmarkStart w:id="41" w:name="_Toc28322"/>
      <w:r>
        <w:rPr>
          <w:rFonts w:hint="eastAsia"/>
        </w:rPr>
        <w:t>规定性设计指标</w:t>
      </w:r>
      <w:bookmarkEnd w:id="41"/>
    </w:p>
    <w:p>
      <w:pPr>
        <w:pStyle w:val="4"/>
      </w:pPr>
      <w:bookmarkStart w:id="42" w:name="_Toc24122"/>
      <w:r>
        <w:rPr>
          <w:rFonts w:hint="eastAsia"/>
        </w:rPr>
        <w:t>底层通风架空率</w:t>
      </w:r>
      <w:bookmarkEnd w:id="42"/>
      <w:bookmarkStart w:id="59" w:name="_GoBack"/>
      <w:bookmarkEnd w:id="5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2#教学楼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4902.8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3#食堂综合楼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4979.1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8#书院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2136.7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12#宿舍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2456.1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13#宿舍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2902.2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14#\14＃书院_T9</w:t>
            </w:r>
          </w:p>
        </w:tc>
        <w:tc>
          <w:tcPr>
            <w:vAlign w:val="center"/>
          </w:tcPr>
          <w:p>
            <w:r>
              <w:t>3.0</w:t>
            </w:r>
          </w:p>
        </w:tc>
        <w:tc>
          <w:tcPr>
            <w:vAlign w:val="center"/>
          </w:tcPr>
          <w:p>
            <w:r>
              <w:t>1945.3</w:t>
            </w:r>
          </w:p>
        </w:tc>
        <w:tc>
          <w:tcPr>
            <w:vAlign w:val="center"/>
          </w:tcPr>
          <w:p>
            <w:r>
              <w:t>77.0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14#\14＃宿舍_T9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4089.4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15#宿舍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2097.7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16#\16#书院_T9</w:t>
            </w:r>
          </w:p>
        </w:tc>
        <w:tc>
          <w:tcPr>
            <w:vAlign w:val="center"/>
          </w:tcPr>
          <w:p>
            <w:r>
              <w:t>4.1</w:t>
            </w:r>
          </w:p>
        </w:tc>
        <w:tc>
          <w:tcPr>
            <w:vAlign w:val="center"/>
          </w:tcPr>
          <w:p>
            <w:r>
              <w:t>1019.6</w:t>
            </w:r>
          </w:p>
        </w:tc>
        <w:tc>
          <w:tcPr>
            <w:vAlign w:val="center"/>
          </w:tcPr>
          <w:p>
            <w:r>
              <w:t>65.4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16#\16#宿舍_T9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4084.4</w:t>
            </w:r>
          </w:p>
        </w:tc>
        <w:tc>
          <w:tcPr>
            <w:vAlign w:val="center"/>
          </w:tcPr>
          <w:p>
            <w:r>
              <w:t>136.7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会议楼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1216.7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体育馆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5034.0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垃圾转运站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111.0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>
      <w:pPr>
        <w:pStyle w:val="4"/>
      </w:pPr>
      <w:bookmarkStart w:id="44" w:name="_Toc775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3627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>
      <w:pPr>
        <w:pStyle w:val="4"/>
      </w:pPr>
      <w:bookmarkStart w:id="46" w:name="_Toc28627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14607</w:t>
            </w:r>
          </w:p>
        </w:tc>
        <w:tc>
          <w:tcPr>
            <w:vAlign w:val="center"/>
          </w:tcPr>
          <w:p>
            <w:r>
              <w:t>0.435</w:t>
            </w:r>
          </w:p>
        </w:tc>
        <w:tc>
          <w:tcPr>
            <w:vAlign w:val="center"/>
          </w:tcPr>
          <w:p>
            <w:r>
              <w:t>0.61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17557</w:t>
            </w:r>
          </w:p>
        </w:tc>
        <w:tc>
          <w:tcPr>
            <w:vAlign w:val="center"/>
          </w:tcPr>
          <w:p>
            <w:r>
              <w:t>0.523</w:t>
            </w:r>
          </w:p>
        </w:tc>
        <w:tc>
          <w:tcPr>
            <w:vAlign w:val="center"/>
          </w:tcPr>
          <w:p>
            <w:r>
              <w:t>2.13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1417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33581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1.51</w:t>
            </w:r>
          </w:p>
        </w:tc>
        <w:tc>
          <w:tcPr>
            <w:vAlign w:val="center"/>
          </w:tcPr>
          <w:p>
            <w:r>
              <w:t>1.43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71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1.51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1.43</w:t>
            </w:r>
          </w:p>
        </w:tc>
        <w:tc>
          <w:tcPr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8" w:name="_Toc13834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2#教学楼</w:t>
            </w:r>
          </w:p>
        </w:tc>
        <w:tc>
          <w:tcPr>
            <w:vAlign w:val="center"/>
          </w:tcPr>
          <w:p>
            <w:r>
              <w:t>4902.8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4902.8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3#食堂综合楼</w:t>
            </w:r>
          </w:p>
        </w:tc>
        <w:tc>
          <w:tcPr>
            <w:vAlign w:val="center"/>
          </w:tcPr>
          <w:p>
            <w:r>
              <w:t>4979.1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4979.1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8#书院</w:t>
            </w:r>
          </w:p>
        </w:tc>
        <w:tc>
          <w:tcPr>
            <w:vAlign w:val="center"/>
          </w:tcPr>
          <w:p>
            <w:r>
              <w:t>2136.7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2136.7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12#宿舍</w:t>
            </w:r>
          </w:p>
        </w:tc>
        <w:tc>
          <w:tcPr>
            <w:vAlign w:val="center"/>
          </w:tcPr>
          <w:p>
            <w:r>
              <w:t>2456.1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2456.1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13#宿舍</w:t>
            </w:r>
          </w:p>
        </w:tc>
        <w:tc>
          <w:tcPr>
            <w:vAlign w:val="center"/>
          </w:tcPr>
          <w:p>
            <w:r>
              <w:t>2902.2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2902.2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14#\14＃书院_T9</w:t>
            </w:r>
          </w:p>
        </w:tc>
        <w:tc>
          <w:tcPr>
            <w:vAlign w:val="center"/>
          </w:tcPr>
          <w:p>
            <w:r>
              <w:t>1945.3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1945.3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14#\14＃宿舍_T9</w:t>
            </w:r>
          </w:p>
        </w:tc>
        <w:tc>
          <w:tcPr>
            <w:vAlign w:val="center"/>
          </w:tcPr>
          <w:p>
            <w:r>
              <w:t>4089.4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4089.4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15#宿舍</w:t>
            </w:r>
          </w:p>
        </w:tc>
        <w:tc>
          <w:tcPr>
            <w:vAlign w:val="center"/>
          </w:tcPr>
          <w:p>
            <w:r>
              <w:t>2097.7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2097.7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16#\16#书院_T9</w:t>
            </w:r>
          </w:p>
        </w:tc>
        <w:tc>
          <w:tcPr>
            <w:vAlign w:val="center"/>
          </w:tcPr>
          <w:p>
            <w:r>
              <w:t>1019.6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1019.6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16#\16#宿舍_T9</w:t>
            </w:r>
          </w:p>
        </w:tc>
        <w:tc>
          <w:tcPr>
            <w:vAlign w:val="center"/>
          </w:tcPr>
          <w:p>
            <w:r>
              <w:t>4084.4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4084.4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会议楼</w:t>
            </w:r>
          </w:p>
        </w:tc>
        <w:tc>
          <w:tcPr>
            <w:vAlign w:val="center"/>
          </w:tcPr>
          <w:p>
            <w:r>
              <w:t>1216.7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1216.7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体育馆</w:t>
            </w:r>
          </w:p>
        </w:tc>
        <w:tc>
          <w:tcPr>
            <w:vAlign w:val="center"/>
          </w:tcPr>
          <w:p>
            <w:r>
              <w:t>5034.0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5034.0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垃圾转运站</w:t>
            </w:r>
          </w:p>
        </w:tc>
        <w:tc>
          <w:tcPr>
            <w:vAlign w:val="center"/>
          </w:tcPr>
          <w:p>
            <w:r>
              <w:t>111.0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111.0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36975.1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36975.1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color w:val="FF0000"/>
              </w:rPr>
              <w:t>不满足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9" w:name="屋面绿化率"/>
      <w:bookmarkEnd w:id="49"/>
    </w:p>
    <w:p>
      <w:pPr>
        <w:pStyle w:val="2"/>
      </w:pPr>
      <w:bookmarkStart w:id="50" w:name="_Toc8964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4" w:name="底层通风架空率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6" w:name="渗透蒸发指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7" w:name="屋面绿化率结论"/>
            <w:r>
              <w:rPr>
                <w:color w:val="FF0000"/>
              </w:rPr>
              <w:t>不满足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8"/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NTM3MmMzYmVjZDRhMzMwZGNhMmM2NTIyMmZmNTMifQ=="/>
  </w:docVars>
  <w:rsids>
    <w:rsidRoot w:val="6A14399D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6A14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041;&#26696;&#23460;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2556</Words>
  <Characters>4447</Characters>
  <Lines>20</Lines>
  <Paragraphs>5</Paragraphs>
  <TotalTime>1</TotalTime>
  <ScaleCrop>false</ScaleCrop>
  <LinksUpToDate>false</LinksUpToDate>
  <CharactersWithSpaces>5923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2025-09-06T08:54:00Z</dcterms:created>
  <dc:creator>友誼</dc:creator>
  <cp:lastModifiedBy>友誼</cp:lastModifiedBy>
  <dcterms:modified xsi:type="dcterms:W3CDTF">2025-09-06T08:56:32Z</dcterms:modified>
  <dc:title>住区热环境规定性设计计算书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C19E3F2B06BF43658B8BD3D91EBBA00F</vt:lpwstr>
  </property>
  <property fmtid="{D5CDD505-2E9C-101B-9397-08002B2CF9AE}" pid="3" name="KSOProductBuildVer">
    <vt:lpwstr>2052-11.1.0.12165</vt:lpwstr>
  </property>
</Properties>
</file>