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F6A7" w14:textId="77777777" w:rsidR="0034156F" w:rsidRDefault="00000000">
      <w:pPr>
        <w:pStyle w:val="4"/>
        <w:keepNext/>
        <w:spacing w:before="260" w:beforeAutospacing="0" w:after="260" w:afterAutospacing="0"/>
        <w:divId w:val="2099397430"/>
        <w:rPr>
          <w:rFonts w:hint="eastAsia"/>
        </w:rPr>
      </w:pPr>
      <w:r>
        <w:rPr>
          <w:rFonts w:ascii="Times New Roman" w:hAnsi="Times New Roman" w:cs="Times New Roman"/>
        </w:rPr>
        <w:t xml:space="preserve">5.1.5 </w:t>
      </w:r>
      <w:r>
        <w:rPr>
          <w:rFonts w:hint="eastAsia"/>
        </w:rPr>
        <w:t>建筑照明应符合下列规定：</w:t>
      </w:r>
      <w:r>
        <w:rPr>
          <w:rFonts w:ascii="Times New Roman" w:hAnsi="Times New Roman" w:cs="Times New Roman"/>
        </w:rPr>
        <w:t xml:space="preserve">1 </w:t>
      </w:r>
      <w:bookmarkStart w:id="0" w:name="OLE_LINK1"/>
      <w:r>
        <w:rPr>
          <w:rFonts w:hint="eastAsia"/>
        </w:rPr>
        <w:t>各场所的照度、照度均匀度、显色指数、统一眩光值</w:t>
      </w:r>
      <w:bookmarkEnd w:id="0"/>
      <w:r>
        <w:rPr>
          <w:rFonts w:hint="eastAsia"/>
        </w:rPr>
        <w:t>应符合现行国家标准《建筑照明设计标准》</w:t>
      </w:r>
      <w:r>
        <w:rPr>
          <w:rFonts w:ascii="Times New Roman" w:hAnsi="Times New Roman" w:cs="Times New Roman"/>
        </w:rPr>
        <w:t>GB/T 50034</w:t>
      </w:r>
      <w:r>
        <w:rPr>
          <w:rFonts w:hint="eastAsia"/>
        </w:rPr>
        <w:t>的规定；</w:t>
      </w:r>
      <w:r>
        <w:rPr>
          <w:rFonts w:ascii="Times New Roman" w:hAnsi="Times New Roman" w:cs="Times New Roman"/>
        </w:rPr>
        <w:t xml:space="preserve">2 </w:t>
      </w:r>
      <w:r>
        <w:rPr>
          <w:rFonts w:hint="eastAsia"/>
        </w:rPr>
        <w:t>人员长期停留的房间或场所采用的照明光源和灯具，其频闪效应可视度（</w:t>
      </w:r>
      <w:r>
        <w:rPr>
          <w:rFonts w:ascii="Times New Roman" w:hAnsi="Times New Roman" w:cs="Times New Roman"/>
        </w:rPr>
        <w:t>SVM</w:t>
      </w:r>
      <w:r>
        <w:rPr>
          <w:rFonts w:hint="eastAsia"/>
        </w:rPr>
        <w:t>）不应大于</w:t>
      </w:r>
      <w:r>
        <w:rPr>
          <w:rFonts w:ascii="Times New Roman" w:hAnsi="Times New Roman" w:cs="Times New Roman"/>
        </w:rPr>
        <w:t>1.3</w:t>
      </w:r>
      <w:r>
        <w:rPr>
          <w:rFonts w:hint="eastAsia"/>
        </w:rPr>
        <w:t>。</w:t>
      </w:r>
    </w:p>
    <w:p w14:paraId="051F3A2A" w14:textId="77777777" w:rsidR="0034156F" w:rsidRDefault="00000000">
      <w:pPr>
        <w:pStyle w:val="a3"/>
        <w:spacing w:before="156" w:beforeAutospacing="0" w:after="156" w:afterAutospacing="0"/>
        <w:jc w:val="both"/>
        <w:divId w:val="2099397430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14:paraId="1A071A67" w14:textId="77777777" w:rsidR="0034156F" w:rsidRDefault="00000000">
      <w:pPr>
        <w:pStyle w:val="a3"/>
        <w:spacing w:before="0" w:beforeAutospacing="0" w:after="0" w:afterAutospacing="0"/>
        <w:jc w:val="both"/>
        <w:divId w:val="2099397430"/>
        <w:rPr>
          <w:rFonts w:hint="eastAsia"/>
        </w:rPr>
      </w:pPr>
      <w:r>
        <w:rPr>
          <w:rStyle w:val="changecolor"/>
          <w:rFonts w:ascii="Segoe UI Symbol" w:hAnsi="Segoe UI Symbol" w:cs="Segoe UI Symbol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Segoe UI Symbol" w:hAnsi="Segoe UI Symbol" w:cs="Segoe UI Symbol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1D8C9D4A" w14:textId="77777777" w:rsidR="0034156F" w:rsidRDefault="00000000">
      <w:pPr>
        <w:pStyle w:val="a3"/>
        <w:spacing w:before="156" w:beforeAutospacing="0" w:after="156" w:afterAutospacing="0"/>
        <w:jc w:val="both"/>
        <w:divId w:val="2099397430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  <w:r>
        <w:rPr>
          <w:rFonts w:ascii="Times New Roman" w:hAnsi="Times New Roman" w:cs="Times New Roman"/>
          <w:sz w:val="21"/>
          <w:szCs w:val="21"/>
        </w:rPr>
        <w:t>​</w:t>
      </w:r>
    </w:p>
    <w:p w14:paraId="367AD861" w14:textId="77777777" w:rsidR="0034156F" w:rsidRDefault="00000000">
      <w:pPr>
        <w:spacing w:before="100" w:beforeAutospacing="1" w:after="100" w:afterAutospacing="1"/>
        <w:ind w:left="210"/>
        <w:divId w:val="2099397430"/>
        <w:rPr>
          <w:rFonts w:hint="eastAsia"/>
        </w:rPr>
      </w:pPr>
      <w:r>
        <w:rPr>
          <w:rFonts w:hint="eastAsia"/>
        </w:rPr>
        <w:t>建筑室内照度、眩光值、照度均匀度、一般显色指数：</w:t>
      </w:r>
    </w:p>
    <w:tbl>
      <w:tblPr>
        <w:tblW w:w="85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34156F" w14:paraId="485A09BF" w14:textId="77777777">
        <w:trPr>
          <w:divId w:val="209939743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BD96E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房间或</w:t>
            </w:r>
          </w:p>
          <w:p w14:paraId="246122C9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场所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039FC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照度（lx）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D3E87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统一眩光值UGR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4B3E8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照度均匀度U0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6B6A8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一般显色指数Ra</w:t>
            </w:r>
          </w:p>
        </w:tc>
      </w:tr>
      <w:tr w:rsidR="0034156F" w14:paraId="79683B13" w14:textId="77777777">
        <w:trPr>
          <w:divId w:val="20993974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4BF80" w14:textId="77777777" w:rsidR="0034156F" w:rsidRDefault="0034156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3668C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1C28E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1962F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B3F52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91A1C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B7E8A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229DB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C9977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标准值</w:t>
            </w:r>
          </w:p>
        </w:tc>
      </w:tr>
      <w:tr w:rsidR="0034156F" w14:paraId="3A5C5F14" w14:textId="77777777">
        <w:trPr>
          <w:divId w:val="209939743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F47BB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报告厅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FA648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328.34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AC75D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EFEE5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5754D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1EA35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2C7EC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C8C51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FC244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</w:tr>
      <w:tr w:rsidR="0034156F" w14:paraId="2AE57084" w14:textId="77777777">
        <w:trPr>
          <w:divId w:val="209939743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85AD6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135人教室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16BAE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353.53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CC4EF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BCCAE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81078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C9CBE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5F400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E68B5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3D740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</w:tr>
      <w:tr w:rsidR="0034156F" w14:paraId="1D9BA303" w14:textId="77777777">
        <w:trPr>
          <w:divId w:val="2099397430"/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A4F9F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专业教室，计算机教室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D4E2A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CA56E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356B0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15CBB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F2DA8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73098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FF14B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874F5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</w:tr>
      <w:tr w:rsidR="0034156F" w14:paraId="57D1B629" w14:textId="77777777">
        <w:trPr>
          <w:divId w:val="2099397430"/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972EB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办公室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A907E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5F3A3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08118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53723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0DCC8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2BECD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E6AC2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2555D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</w:tr>
      <w:tr w:rsidR="0034156F" w14:paraId="72E1F463" w14:textId="77777777">
        <w:trPr>
          <w:divId w:val="2099397430"/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639E2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会议室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757A9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334.63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ACFF3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88A26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8AACC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D2987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EFC94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CA01D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77D63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</w:tr>
      <w:tr w:rsidR="0034156F" w14:paraId="1B55A24F" w14:textId="77777777">
        <w:trPr>
          <w:divId w:val="2099397430"/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9675C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走道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F15C1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54.19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26515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C938C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52F2F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0094B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17FC0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ECC2E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BDC0C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</w:tr>
      <w:tr w:rsidR="0034156F" w14:paraId="7BEA6B12" w14:textId="77777777">
        <w:trPr>
          <w:divId w:val="2099397430"/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08465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卫生间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3EC69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80.83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14A30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80FAC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DF31B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4206F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D230E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6BD08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EB9CB" w14:textId="77777777" w:rsidR="0034156F" w:rsidRDefault="00000000">
            <w:pPr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</w:tr>
    </w:tbl>
    <w:p w14:paraId="6B1A98EF" w14:textId="77777777" w:rsidR="0034156F" w:rsidRDefault="00000000">
      <w:pPr>
        <w:divId w:val="2099397430"/>
        <w:rPr>
          <w:rFonts w:hint="eastAsia"/>
        </w:rPr>
      </w:pPr>
      <w:r>
        <w:rPr>
          <w:rFonts w:ascii="Times New Roman" w:hAnsi="Times New Roman" w:cs="Times New Roman"/>
        </w:rPr>
        <w:t>​</w:t>
      </w:r>
    </w:p>
    <w:p w14:paraId="7669EB5A" w14:textId="77777777" w:rsidR="0034156F" w:rsidRDefault="00000000">
      <w:pPr>
        <w:pStyle w:val="a4"/>
        <w:ind w:left="632" w:hanging="422"/>
        <w:divId w:val="2099397430"/>
        <w:rPr>
          <w:rFonts w:hint="eastAsia"/>
        </w:rPr>
      </w:pPr>
      <w:r>
        <w:rPr>
          <w:rFonts w:hint="eastAsia"/>
        </w:rPr>
        <w:t xml:space="preserve">u  </w:t>
      </w:r>
      <w:bookmarkStart w:id="1" w:name="OLE_LINK2"/>
      <w:r>
        <w:rPr>
          <w:rFonts w:hint="eastAsia"/>
          <w:b/>
          <w:bCs/>
        </w:rPr>
        <w:t>无危险类照明产品</w:t>
      </w:r>
      <w:bookmarkEnd w:id="1"/>
    </w:p>
    <w:p w14:paraId="5876D680" w14:textId="77777777" w:rsidR="0034156F" w:rsidRDefault="00000000">
      <w:pPr>
        <w:spacing w:before="100" w:beforeAutospacing="1" w:after="100" w:afterAutospacing="1"/>
        <w:ind w:left="210"/>
        <w:divId w:val="2099397430"/>
        <w:rPr>
          <w:rFonts w:hint="eastAsia"/>
        </w:rPr>
      </w:pPr>
      <w:r>
        <w:rPr>
          <w:rFonts w:hint="eastAsia"/>
        </w:rPr>
        <w:t>人员长期停留的场所采用符合现行国家标准《灯和灯系统的光生物安全性》GB/T 20145 规定的无危险类照明产品：</w:t>
      </w:r>
      <w:r>
        <w:rPr>
          <w:rFonts w:ascii="Segoe UI Symbol" w:hAnsi="Segoe UI Symbol" w:cs="Segoe UI Symbol"/>
        </w:rPr>
        <w:t>☑</w:t>
      </w:r>
      <w:r>
        <w:rPr>
          <w:rFonts w:hint="eastAsia"/>
        </w:rPr>
        <w:t>是 □否</w:t>
      </w:r>
    </w:p>
    <w:p w14:paraId="620FE19C" w14:textId="2AAC6A35" w:rsidR="0034156F" w:rsidRPr="009B711B" w:rsidRDefault="00000000">
      <w:pPr>
        <w:divId w:val="2099397430"/>
      </w:pPr>
      <w:r>
        <w:rPr>
          <w:rFonts w:ascii="Times New Roman" w:hAnsi="Times New Roman" w:cs="Times New Roman"/>
          <w:shd w:val="clear" w:color="auto" w:fill="E53333"/>
        </w:rPr>
        <w:t>​</w:t>
      </w:r>
      <w:r w:rsidRPr="009B711B">
        <w:rPr>
          <w:rFonts w:hint="eastAsia"/>
        </w:rPr>
        <w:t>电专业</w:t>
      </w:r>
      <w:r>
        <w:rPr>
          <w:rFonts w:hint="eastAsia"/>
        </w:rPr>
        <w:br/>
      </w:r>
      <w:r w:rsidRPr="009B711B">
        <w:rPr>
          <w:rFonts w:ascii="Times New Roman" w:hAnsi="Times New Roman" w:cs="Times New Roman"/>
        </w:rPr>
        <w:t>​</w:t>
      </w:r>
      <w:r w:rsidR="00617BAB">
        <w:rPr>
          <w:rFonts w:ascii="Times New Roman" w:hAnsi="Times New Roman" w:cs="Times New Roman" w:hint="eastAsia"/>
        </w:rPr>
        <w:t>1.</w:t>
      </w:r>
      <w:r w:rsidR="009B711B">
        <w:rPr>
          <w:rFonts w:hint="eastAsia"/>
        </w:rPr>
        <w:t>各场所的照度、照度均匀度、显色指数、统一眩光值</w:t>
      </w:r>
      <w:r w:rsidR="00A27C5E" w:rsidRPr="009B711B">
        <w:rPr>
          <w:rFonts w:hint="eastAsia"/>
        </w:rPr>
        <w:t>见各张计算书</w:t>
      </w:r>
    </w:p>
    <w:p w14:paraId="1B3FB4A3" w14:textId="6539D33D" w:rsidR="00A27C5E" w:rsidRPr="009B711B" w:rsidRDefault="00617BAB">
      <w:pPr>
        <w:divId w:val="2099397430"/>
      </w:pPr>
      <w:r>
        <w:rPr>
          <w:rFonts w:hint="eastAsia"/>
        </w:rPr>
        <w:t>2.</w:t>
      </w:r>
      <w:r w:rsidR="009B711B">
        <w:rPr>
          <w:rFonts w:hint="eastAsia"/>
        </w:rPr>
        <w:t>对应灯具布置见</w:t>
      </w:r>
      <w:r w:rsidR="00A27C5E" w:rsidRPr="009B711B">
        <w:rPr>
          <w:rFonts w:hint="eastAsia"/>
        </w:rPr>
        <w:t>各照明平面图</w:t>
      </w:r>
      <w:r w:rsidR="009B711B">
        <w:rPr>
          <w:rFonts w:hint="eastAsia"/>
        </w:rPr>
        <w:t>，电施-P08~P11</w:t>
      </w:r>
    </w:p>
    <w:p w14:paraId="3F6E72AD" w14:textId="5224920B" w:rsidR="00A27C5E" w:rsidRPr="009B711B" w:rsidRDefault="00617BAB">
      <w:pPr>
        <w:divId w:val="2099397430"/>
      </w:pPr>
      <w:r>
        <w:rPr>
          <w:rFonts w:hint="eastAsia"/>
        </w:rPr>
        <w:t>3.</w:t>
      </w:r>
      <w:r w:rsidR="009B711B">
        <w:rPr>
          <w:rFonts w:hint="eastAsia"/>
        </w:rPr>
        <w:t xml:space="preserve">平面图对应的图例灯具参数见 </w:t>
      </w:r>
      <w:r w:rsidR="00A27C5E" w:rsidRPr="009B711B">
        <w:rPr>
          <w:rFonts w:hint="eastAsia"/>
        </w:rPr>
        <w:t>电施-S08 图例表</w:t>
      </w:r>
    </w:p>
    <w:p w14:paraId="1F994D70" w14:textId="06410096" w:rsidR="009B711B" w:rsidRDefault="00617BAB">
      <w:pPr>
        <w:divId w:val="2099397430"/>
      </w:pPr>
      <w:r>
        <w:rPr>
          <w:rFonts w:hint="eastAsia"/>
        </w:rPr>
        <w:t>4.</w:t>
      </w:r>
      <w:r w:rsidR="009B711B">
        <w:rPr>
          <w:rFonts w:hint="eastAsia"/>
        </w:rPr>
        <w:t>频闪效应可视度</w:t>
      </w:r>
      <w:r w:rsidR="009B711B">
        <w:rPr>
          <w:rFonts w:hint="eastAsia"/>
        </w:rPr>
        <w:t>要求见说明 电施-S02，</w:t>
      </w:r>
      <w:r>
        <w:rPr>
          <w:rFonts w:hint="eastAsia"/>
        </w:rPr>
        <w:t>六</w:t>
      </w:r>
      <w:r w:rsidR="009B711B" w:rsidRPr="009B711B">
        <w:rPr>
          <w:rFonts w:hint="eastAsia"/>
        </w:rPr>
        <w:t>.</w:t>
      </w:r>
      <w:r>
        <w:rPr>
          <w:rFonts w:hint="eastAsia"/>
        </w:rPr>
        <w:t>2.4.6）</w:t>
      </w:r>
      <w:r w:rsidR="009B711B">
        <w:rPr>
          <w:rFonts w:hint="eastAsia"/>
        </w:rPr>
        <w:t>条</w:t>
      </w:r>
    </w:p>
    <w:p w14:paraId="74AC6DB7" w14:textId="15209B3C" w:rsidR="009B711B" w:rsidRPr="009B711B" w:rsidRDefault="00617BAB">
      <w:pPr>
        <w:divId w:val="2099397430"/>
        <w:rPr>
          <w:rFonts w:hint="eastAsia"/>
        </w:rPr>
      </w:pPr>
      <w:r>
        <w:rPr>
          <w:rFonts w:hint="eastAsia"/>
        </w:rPr>
        <w:t>5.</w:t>
      </w:r>
      <w:r w:rsidR="009B711B" w:rsidRPr="009B711B">
        <w:rPr>
          <w:rFonts w:hint="eastAsia"/>
        </w:rPr>
        <w:t>无危险类照明产品</w:t>
      </w:r>
      <w:r w:rsidR="009B711B">
        <w:rPr>
          <w:rFonts w:hint="eastAsia"/>
        </w:rPr>
        <w:t>的要求见</w:t>
      </w:r>
      <w:r>
        <w:rPr>
          <w:rFonts w:hint="eastAsia"/>
        </w:rPr>
        <w:t>说明</w:t>
      </w:r>
      <w:r>
        <w:rPr>
          <w:rFonts w:hint="eastAsia"/>
        </w:rPr>
        <w:t xml:space="preserve">  </w:t>
      </w:r>
      <w:r>
        <w:rPr>
          <w:rFonts w:hint="eastAsia"/>
        </w:rPr>
        <w:t>电施-S02，六</w:t>
      </w:r>
      <w:r w:rsidRPr="009B711B">
        <w:rPr>
          <w:rFonts w:hint="eastAsia"/>
        </w:rPr>
        <w:t>.</w:t>
      </w:r>
      <w:r>
        <w:rPr>
          <w:rFonts w:hint="eastAsia"/>
        </w:rPr>
        <w:t>2.3.2</w:t>
      </w:r>
    </w:p>
    <w:p w14:paraId="164F1A35" w14:textId="77777777" w:rsidR="0034156F" w:rsidRDefault="00000000">
      <w:pPr>
        <w:pStyle w:val="a3"/>
        <w:spacing w:before="156" w:beforeAutospacing="0" w:after="156" w:afterAutospacing="0"/>
        <w:jc w:val="both"/>
        <w:divId w:val="2099397430"/>
        <w:rPr>
          <w:rFonts w:hint="eastAsia"/>
        </w:rPr>
      </w:pPr>
      <w:r w:rsidRPr="009B711B">
        <w:t> </w:t>
      </w:r>
    </w:p>
    <w:p w14:paraId="73AD1262" w14:textId="77777777" w:rsidR="0034156F" w:rsidRDefault="00000000">
      <w:pPr>
        <w:pStyle w:val="a3"/>
        <w:spacing w:before="156" w:beforeAutospacing="0" w:after="156" w:afterAutospacing="0"/>
        <w:jc w:val="both"/>
        <w:divId w:val="2099397430"/>
        <w:rPr>
          <w:rFonts w:hint="eastAsia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14:paraId="51A71D1B" w14:textId="77777777" w:rsidR="0034156F" w:rsidRDefault="00000000">
      <w:pPr>
        <w:pStyle w:val="a3"/>
        <w:spacing w:before="0" w:beforeAutospacing="0" w:after="0" w:afterAutospacing="0" w:line="280" w:lineRule="atLeast"/>
        <w:jc w:val="both"/>
        <w:divId w:val="2099397430"/>
        <w:rPr>
          <w:rFonts w:hint="eastAsia"/>
        </w:rPr>
      </w:pPr>
      <w:r>
        <w:rPr>
          <w:rFonts w:hint="eastAsia"/>
          <w:sz w:val="21"/>
          <w:szCs w:val="21"/>
        </w:rPr>
        <w:t>提交材料及要求：</w:t>
      </w:r>
    </w:p>
    <w:p w14:paraId="1314770B" w14:textId="77777777" w:rsidR="0034156F" w:rsidRDefault="00000000">
      <w:pPr>
        <w:pStyle w:val="a3"/>
        <w:spacing w:before="0" w:beforeAutospacing="0" w:after="0" w:afterAutospacing="0" w:line="280" w:lineRule="atLeast"/>
        <w:jc w:val="both"/>
        <w:divId w:val="2099397430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）建筑照明设计文件；</w:t>
      </w:r>
    </w:p>
    <w:p w14:paraId="1327997F" w14:textId="77777777" w:rsidR="0034156F" w:rsidRDefault="00000000">
      <w:pPr>
        <w:pStyle w:val="a3"/>
        <w:spacing w:before="0" w:beforeAutospacing="0" w:after="0" w:afterAutospacing="0" w:line="280" w:lineRule="atLeast"/>
        <w:jc w:val="both"/>
        <w:divId w:val="2099397430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2</w:t>
      </w:r>
      <w:r>
        <w:rPr>
          <w:rFonts w:hint="eastAsia"/>
          <w:sz w:val="21"/>
          <w:szCs w:val="21"/>
        </w:rPr>
        <w:t>）照明计算书；</w:t>
      </w:r>
    </w:p>
    <w:p w14:paraId="71384EF6" w14:textId="77777777" w:rsidR="0034156F" w:rsidRDefault="00000000">
      <w:pPr>
        <w:pStyle w:val="a3"/>
        <w:spacing w:before="0" w:beforeAutospacing="0" w:after="0" w:afterAutospacing="0" w:line="280" w:lineRule="atLeast"/>
        <w:jc w:val="both"/>
        <w:divId w:val="2099397430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）产品说明书和产品型式检验报告；</w:t>
      </w:r>
    </w:p>
    <w:p w14:paraId="183A2B8E" w14:textId="77777777" w:rsidR="0034156F" w:rsidRDefault="00000000">
      <w:pPr>
        <w:pStyle w:val="a3"/>
        <w:spacing w:before="0" w:beforeAutospacing="0" w:after="0" w:afterAutospacing="0" w:line="280" w:lineRule="atLeast"/>
        <w:jc w:val="both"/>
        <w:divId w:val="2099397430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hint="eastAsia"/>
          <w:sz w:val="21"/>
          <w:szCs w:val="21"/>
        </w:rPr>
        <w:t>）现场检测报告。</w:t>
      </w:r>
    </w:p>
    <w:p w14:paraId="0AA5A78D" w14:textId="77777777" w:rsidR="0034156F" w:rsidRDefault="00000000">
      <w:pPr>
        <w:pStyle w:val="a3"/>
        <w:spacing w:before="0" w:beforeAutospacing="0" w:after="0" w:afterAutospacing="0" w:line="280" w:lineRule="atLeast"/>
        <w:jc w:val="both"/>
        <w:divId w:val="2099397430"/>
        <w:rPr>
          <w:rFonts w:hint="eastAsia"/>
        </w:rPr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34156F" w14:paraId="400AC7C2" w14:textId="77777777">
        <w:trPr>
          <w:divId w:val="2099397430"/>
          <w:trHeight w:val="1691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199235" w14:textId="77777777" w:rsidR="0034156F" w:rsidRDefault="00000000">
            <w:pPr>
              <w:pStyle w:val="a3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Style w:val="sciencebox"/>
                <w:rFonts w:ascii="Times New Roman" w:hAnsi="Times New Roman" w:hint="eastAsia"/>
                <w:b/>
                <w:bCs/>
                <w:sz w:val="20"/>
                <w:szCs w:val="20"/>
              </w:rPr>
              <w:t>照明计算书</w:t>
            </w:r>
            <w:r>
              <w:rPr>
                <w:rStyle w:val="sciencebox"/>
                <w:rFonts w:hint="eastAsia"/>
                <w:b/>
                <w:bCs/>
                <w:sz w:val="20"/>
                <w:szCs w:val="20"/>
              </w:rPr>
              <w:t xml:space="preserve">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>    8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电气设计</w:t>
            </w:r>
            <w:r>
              <w:rPr>
                <w:rStyle w:val="sciencebox"/>
                <w:rFonts w:hint="eastAsia"/>
                <w:sz w:val="20"/>
                <w:szCs w:val="20"/>
              </w:rPr>
              <w:t xml:space="preserve">/ 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照明计算书</w:t>
            </w:r>
            <w:r>
              <w:rPr>
                <w:rStyle w:val="sciencebox"/>
                <w:rFonts w:hint="eastAsia"/>
                <w:sz w:val="20"/>
                <w:szCs w:val="20"/>
              </w:rPr>
              <w:t xml:space="preserve"> / 2F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左办公、工作室照度计算书</w:t>
            </w:r>
            <w:r>
              <w:rPr>
                <w:rStyle w:val="sciencebox"/>
                <w:rFonts w:hint="eastAsia"/>
                <w:sz w:val="20"/>
                <w:szCs w:val="20"/>
              </w:rPr>
              <w:t>.docx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>    8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电气设计</w:t>
            </w:r>
            <w:r>
              <w:rPr>
                <w:rStyle w:val="sciencebox"/>
                <w:rFonts w:hint="eastAsia"/>
                <w:sz w:val="20"/>
                <w:szCs w:val="20"/>
              </w:rPr>
              <w:t xml:space="preserve">/ 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照明计算书</w:t>
            </w:r>
            <w:r>
              <w:rPr>
                <w:rStyle w:val="sciencebox"/>
                <w:rFonts w:hint="eastAsia"/>
                <w:sz w:val="20"/>
                <w:szCs w:val="20"/>
              </w:rPr>
              <w:t xml:space="preserve"> / 135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人教室照度计算书</w:t>
            </w:r>
            <w:r>
              <w:rPr>
                <w:rStyle w:val="sciencebox"/>
                <w:rFonts w:hint="eastAsia"/>
                <w:sz w:val="20"/>
                <w:szCs w:val="20"/>
              </w:rPr>
              <w:t>.docx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>    8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电气设计</w:t>
            </w:r>
            <w:r>
              <w:rPr>
                <w:rStyle w:val="sciencebox"/>
                <w:rFonts w:hint="eastAsia"/>
                <w:sz w:val="20"/>
                <w:szCs w:val="20"/>
              </w:rPr>
              <w:t xml:space="preserve">/ 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照明计算书</w:t>
            </w:r>
            <w:r>
              <w:rPr>
                <w:rStyle w:val="sciencebox"/>
                <w:rFonts w:hint="eastAsia"/>
                <w:sz w:val="20"/>
                <w:szCs w:val="20"/>
              </w:rPr>
              <w:t xml:space="preserve"> / 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新风机房照度计算书</w:t>
            </w:r>
            <w:r>
              <w:rPr>
                <w:rStyle w:val="sciencebox"/>
                <w:rFonts w:hint="eastAsia"/>
                <w:sz w:val="20"/>
                <w:szCs w:val="20"/>
              </w:rPr>
              <w:t>.docx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sciencebox"/>
                <w:rFonts w:ascii="Times New Roman" w:hAnsi="Times New Roman" w:cs="Times New Roman"/>
                <w:sz w:val="20"/>
                <w:szCs w:val="20"/>
              </w:rPr>
              <w:t>    8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电气设计</w:t>
            </w:r>
            <w:r>
              <w:rPr>
                <w:rStyle w:val="sciencebox"/>
                <w:rFonts w:hint="eastAsia"/>
                <w:sz w:val="20"/>
                <w:szCs w:val="20"/>
              </w:rPr>
              <w:t xml:space="preserve">/ 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照明计算书</w:t>
            </w:r>
            <w:r>
              <w:rPr>
                <w:rStyle w:val="sciencebox"/>
                <w:rFonts w:hint="eastAsia"/>
                <w:sz w:val="20"/>
                <w:szCs w:val="20"/>
              </w:rPr>
              <w:t xml:space="preserve"> / </w:t>
            </w:r>
            <w:r>
              <w:rPr>
                <w:rStyle w:val="sciencebox"/>
                <w:rFonts w:ascii="Times New Roman" w:hAnsi="Times New Roman" w:hint="eastAsia"/>
                <w:sz w:val="20"/>
                <w:szCs w:val="20"/>
              </w:rPr>
              <w:t>专业教室（计算机教室、计算机实训室）照度计算书</w:t>
            </w:r>
            <w:r>
              <w:rPr>
                <w:rStyle w:val="sciencebox"/>
                <w:rFonts w:hint="eastAsia"/>
                <w:sz w:val="20"/>
                <w:szCs w:val="20"/>
              </w:rPr>
              <w:t>.docx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789E2268" w14:textId="77777777" w:rsidR="0069389D" w:rsidRDefault="00000000">
      <w:pPr>
        <w:pStyle w:val="a3"/>
        <w:spacing w:before="0" w:beforeAutospacing="0" w:after="0" w:afterAutospacing="0"/>
        <w:jc w:val="both"/>
        <w:divId w:val="2099397430"/>
        <w:rPr>
          <w:rFonts w:hint="eastAsia"/>
        </w:rPr>
      </w:pPr>
      <w:r>
        <w:rPr>
          <w:rFonts w:ascii="Calibri" w:hAnsi="Calibri" w:cs="Calibri"/>
          <w:sz w:val="21"/>
          <w:szCs w:val="21"/>
        </w:rPr>
        <w:t> </w:t>
      </w:r>
      <w:r>
        <w:rPr>
          <w:rFonts w:hint="eastAsia"/>
        </w:rPr>
        <w:t xml:space="preserve"> </w:t>
      </w:r>
    </w:p>
    <w:sectPr w:rsidR="0069389D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5E"/>
    <w:rsid w:val="0034156F"/>
    <w:rsid w:val="00617BAB"/>
    <w:rsid w:val="0069389D"/>
    <w:rsid w:val="009B711B"/>
    <w:rsid w:val="00A27C5E"/>
    <w:rsid w:val="00C36EEE"/>
    <w:rsid w:val="00FC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D837D"/>
  <w15:chartTrackingRefBased/>
  <w15:docId w15:val="{655FC09C-4E4B-4007-BB86-C95BD400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locked/>
    <w:rPr>
      <w:rFonts w:asciiTheme="minorHAnsi" w:eastAsiaTheme="minorEastAsia" w:hAnsiTheme="minorHAnsi" w:cstheme="majorBidi" w:hint="eastAsia"/>
      <w:color w:val="2F5496" w:themeColor="accent1" w:themeShade="BF"/>
      <w:sz w:val="28"/>
      <w:szCs w:val="28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semiHidden/>
    <w:qFormat/>
    <w:pPr>
      <w:spacing w:before="100" w:beforeAutospacing="1" w:after="100" w:afterAutospacing="1"/>
    </w:pPr>
  </w:style>
  <w:style w:type="character" w:customStyle="1" w:styleId="changecolor">
    <w:name w:val="changecolor"/>
    <w:basedOn w:val="a0"/>
  </w:style>
  <w:style w:type="character" w:customStyle="1" w:styleId="sciencebox">
    <w:name w:val="sciencebo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3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430</Words>
  <Characters>544</Characters>
  <Application>Microsoft Office Word</Application>
  <DocSecurity>0</DocSecurity>
  <Lines>90</Lines>
  <Paragraphs>121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yang</dc:creator>
  <cp:keywords/>
  <dc:description/>
  <cp:lastModifiedBy>he yang</cp:lastModifiedBy>
  <cp:revision>3</cp:revision>
  <dcterms:created xsi:type="dcterms:W3CDTF">2025-08-27T12:43:00Z</dcterms:created>
  <dcterms:modified xsi:type="dcterms:W3CDTF">2025-08-27T13:04:00Z</dcterms:modified>
</cp:coreProperties>
</file>