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A866">
      <w:pPr>
        <w:pStyle w:val="2"/>
        <w:jc w:val="center"/>
      </w:pPr>
      <w:r>
        <w:rPr>
          <w:rFonts w:hint="eastAsia" w:cs="Times New Roman"/>
          <w:b/>
          <w:kern w:val="0"/>
          <w:sz w:val="36"/>
          <w:szCs w:val="36"/>
          <w:lang w:val="en-GB"/>
        </w:rPr>
        <w:t>济南新旧动能转换起步区褚家村、崔寨村等城中村改造项目 F-1地块</w:t>
      </w:r>
    </w:p>
    <w:p w14:paraId="0E0B8BC3">
      <w:pPr>
        <w:pStyle w:val="2"/>
        <w:jc w:val="center"/>
      </w:pPr>
    </w:p>
    <w:p w14:paraId="5FAC8539">
      <w:pPr>
        <w:pStyle w:val="2"/>
        <w:jc w:val="center"/>
      </w:pPr>
    </w:p>
    <w:p w14:paraId="75D74A42"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 w14:paraId="3320828B">
      <w:pPr>
        <w:rPr>
          <w:kern w:val="44"/>
          <w:sz w:val="44"/>
          <w:szCs w:val="44"/>
        </w:rPr>
      </w:pPr>
      <w:r>
        <w:br w:type="page"/>
      </w:r>
    </w:p>
    <w:p w14:paraId="5C5F5ECE">
      <w:pPr>
        <w:pStyle w:val="3"/>
      </w:pPr>
    </w:p>
    <w:p w14:paraId="19997CA2"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济南新旧动能转换起步区褚家村、崔寨村等城中村改造项目 F-1地块</w:t>
      </w:r>
    </w:p>
    <w:p w14:paraId="79610668">
      <w:pPr>
        <w:pStyle w:val="3"/>
      </w:pPr>
      <w:r>
        <w:rPr>
          <w:rFonts w:hint="eastAsia"/>
        </w:rPr>
        <w:t>对标条文：</w:t>
      </w:r>
    </w:p>
    <w:p w14:paraId="1ABF4C30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139D7236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4A0C1698"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 w14:paraId="1FF8D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857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009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 w14:paraId="3CAAC0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49B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D5C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578D65"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 w14:paraId="76ABB8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4C0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DF2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45C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 w14:paraId="58994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892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B1B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FFC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 w14:paraId="6BA88A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0F2C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A7B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7D6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 w14:paraId="4FE497E9">
      <w:pPr>
        <w:ind w:firstLine="405"/>
      </w:pPr>
    </w:p>
    <w:p w14:paraId="0E3EE1AF">
      <w:pPr>
        <w:pStyle w:val="3"/>
      </w:pPr>
      <w:r>
        <w:rPr>
          <w:rFonts w:hint="eastAsia"/>
        </w:rPr>
        <w:t>项目概况</w:t>
      </w:r>
      <w:r>
        <w:t>：</w:t>
      </w:r>
    </w:p>
    <w:p w14:paraId="303FE25A"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济南</w:t>
      </w:r>
      <w:r>
        <w:t>市</w:t>
      </w:r>
      <w:r>
        <w:rPr>
          <w:rFonts w:hint="eastAsia"/>
          <w:lang w:val="en-US" w:eastAsia="zh-CN"/>
        </w:rPr>
        <w:t>起步区崔寨安置五区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28634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97857.65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608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1055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</w:t>
      </w:r>
      <w:r>
        <w:rPr>
          <w:rFonts w:hint="eastAsia"/>
          <w:u w:val="single"/>
          <w:lang w:val="en-US" w:eastAsia="zh-CN"/>
        </w:rPr>
        <w:t>5.1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009C5E06">
      <w:r>
        <w:rPr>
          <w:rFonts w:hint="eastAsia"/>
        </w:rPr>
        <w:t>.</w:t>
      </w:r>
    </w:p>
    <w:p w14:paraId="43C348F8">
      <w:pPr>
        <w:pStyle w:val="3"/>
      </w:pPr>
      <w:r>
        <w:rPr>
          <w:rFonts w:hint="eastAsia"/>
        </w:rPr>
        <w:t>人均集中绿地面积计算</w:t>
      </w:r>
      <w:r>
        <w:t>：</w:t>
      </w:r>
    </w:p>
    <w:p w14:paraId="7B34AB97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</w:t>
      </w:r>
      <w:r>
        <w:rPr>
          <w:rFonts w:hint="eastAsia"/>
          <w:lang w:val="en-US" w:eastAsia="zh-CN"/>
        </w:rPr>
        <w:t>项</w:t>
      </w:r>
      <w:r>
        <w:t>目满足公共绿地要求的绿地面积为</w:t>
      </w:r>
      <w:r>
        <w:rPr>
          <w:rFonts w:hint="eastAsia"/>
          <w:lang w:val="en-US" w:eastAsia="zh-CN"/>
        </w:rPr>
        <w:t>1200</w:t>
      </w:r>
      <w:r>
        <w:rPr>
          <w:rFonts w:hint="eastAsia"/>
        </w:rPr>
        <w:t>㎡</w:t>
      </w:r>
      <w:r>
        <w:t>。</w:t>
      </w:r>
    </w:p>
    <w:p w14:paraId="4B4BD47A"/>
    <w:p w14:paraId="75BEC7D5"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 xml:space="preserve">= </w:t>
      </w:r>
      <w:r>
        <w:rPr>
          <w:rFonts w:hint="eastAsia"/>
          <w:lang w:val="en-US" w:eastAsia="zh-CN"/>
        </w:rPr>
        <w:t>1200</w:t>
      </w:r>
      <w:r>
        <w:t xml:space="preserve"> / </w:t>
      </w:r>
      <w:r>
        <w:rPr>
          <w:rFonts w:hint="eastAsia"/>
          <w:lang w:val="en-US" w:eastAsia="zh-CN"/>
        </w:rPr>
        <w:t>1055</w:t>
      </w:r>
      <w:r>
        <w:t xml:space="preserve"> =1</w:t>
      </w:r>
      <w:r>
        <w:rPr>
          <w:rFonts w:hint="eastAsia"/>
          <w:lang w:val="en-US" w:eastAsia="zh-CN"/>
        </w:rPr>
        <w:t>.13</w:t>
      </w:r>
    </w:p>
    <w:p w14:paraId="7AD96272">
      <w:pPr>
        <w:ind w:firstLine="42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2663825"/>
            <wp:effectExtent l="0" t="0" r="16510" b="3175"/>
            <wp:docPr id="1" name="图片 1" descr="95d8933160ff77bcded971e7eef64d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d8933160ff77bcded971e7eef64d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3AFD1"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集中绿地位置在5#楼南侧</w:t>
      </w:r>
      <w:bookmarkStart w:id="0" w:name="_GoBack"/>
      <w:bookmarkEnd w:id="0"/>
    </w:p>
    <w:p w14:paraId="4CF4BD4A">
      <w:pPr>
        <w:pStyle w:val="3"/>
      </w:pPr>
      <w:r>
        <w:rPr>
          <w:rFonts w:hint="eastAsia"/>
        </w:rPr>
        <w:t>结论</w:t>
      </w:r>
      <w:r>
        <w:t>：</w:t>
      </w:r>
    </w:p>
    <w:p w14:paraId="1E5D45CB"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13</w:t>
      </w:r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1F094E7E"/>
    <w:rsid w:val="238B7A6B"/>
    <w:rsid w:val="410256DA"/>
    <w:rsid w:val="47945F51"/>
    <w:rsid w:val="7365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370</Words>
  <Characters>477</Characters>
  <Lines>3</Lines>
  <Paragraphs>1</Paragraphs>
  <TotalTime>48</TotalTime>
  <ScaleCrop>false</ScaleCrop>
  <LinksUpToDate>false</LinksUpToDate>
  <CharactersWithSpaces>505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友誼</cp:lastModifiedBy>
  <dcterms:modified xsi:type="dcterms:W3CDTF">2025-09-01T12:55:42Z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eyJoZGlkIjoiNDc2ZDFiOWVlMjdkYjI2MDhhMWNjOWEwMGJiODFmYWEiLCJ1c2VySWQiOiI0MDM1NDI5MDIifQ==</vt:lpwstr>
  </property>
  <property fmtid="{D5CDD505-2E9C-101B-9397-08002B2CF9AE}" pid="3" name="KSOProductBuildVer">
    <vt:lpwstr>2052-12.1.0.22525</vt:lpwstr>
  </property>
  <property fmtid="{D5CDD505-2E9C-101B-9397-08002B2CF9AE}" pid="4" name="ICV">
    <vt:lpwstr>9D97BB19871547519C139CCF9E68EDA1_12</vt:lpwstr>
  </property>
</Properties>
</file>