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三间房地块幼儿园项目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报告日期：2025年10月27日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项目名称：三间房地块幼儿园项目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50378-2024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围护结构提高5%或负荷降低%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绿色建材应用比例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应用比例20%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碳减排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明确全寿命期单位建筑面积碳排放强度，并明确降低碳排放强度的技术措施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全寿命期单位建筑面积碳排放强为20kgCO2/（m2·a）减碳率10%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49.0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83.0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31.0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97.0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55.0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730.0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73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因地制宜建设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电力交互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保险产品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