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415DD" w14:textId="77777777" w:rsidR="003558E1" w:rsidRDefault="003558E1">
      <w:pPr>
        <w:pStyle w:val="af9"/>
        <w:rPr>
          <w:rFonts w:hint="eastAsia"/>
        </w:rPr>
      </w:pPr>
    </w:p>
    <w:p w14:paraId="53C7AC74" w14:textId="77777777" w:rsidR="003558E1" w:rsidRDefault="003558E1">
      <w:pPr>
        <w:pStyle w:val="af9"/>
        <w:rPr>
          <w:rFonts w:hint="eastAsia"/>
        </w:rPr>
      </w:pPr>
    </w:p>
    <w:p w14:paraId="2E2FD0EF" w14:textId="77777777" w:rsidR="003558E1" w:rsidRDefault="00C73E23">
      <w:pPr>
        <w:pStyle w:val="af9"/>
        <w:jc w:val="distribute"/>
        <w:rPr>
          <w:rFonts w:hint="eastAsia"/>
          <w:b/>
          <w:sz w:val="72"/>
          <w:szCs w:val="72"/>
        </w:rPr>
      </w:pPr>
      <w:r>
        <w:rPr>
          <w:rFonts w:hint="eastAsia"/>
          <w:b/>
          <w:sz w:val="72"/>
          <w:szCs w:val="72"/>
        </w:rPr>
        <w:t>室外风环境模拟分析报告</w:t>
      </w:r>
    </w:p>
    <w:p w14:paraId="7B6F1EC9" w14:textId="77777777" w:rsidR="003558E1" w:rsidRDefault="003558E1">
      <w:pPr>
        <w:pStyle w:val="afd"/>
        <w:spacing w:line="400" w:lineRule="exact"/>
        <w:rPr>
          <w:rFonts w:hint="eastAsia"/>
        </w:rPr>
      </w:pPr>
    </w:p>
    <w:p w14:paraId="70FD0D89" w14:textId="77777777" w:rsidR="003558E1" w:rsidRDefault="003558E1">
      <w:pPr>
        <w:pStyle w:val="afd"/>
        <w:rPr>
          <w:rFonts w:hint="eastAsia"/>
          <w:b/>
        </w:rPr>
      </w:pPr>
      <w:bookmarkStart w:id="0" w:name="项目名称"/>
      <w:proofErr w:type="gramStart"/>
      <w:r>
        <w:t>风曦鹭屿</w:t>
      </w:r>
      <w:proofErr w:type="gramEnd"/>
      <w:r>
        <w:t>气候观测及生态科技研发中心</w:t>
      </w:r>
      <w:bookmarkEnd w:id="0"/>
    </w:p>
    <w:p w14:paraId="36FD3F2D" w14:textId="77777777" w:rsidR="003558E1" w:rsidRDefault="00C73E23">
      <w:pPr>
        <w:pStyle w:val="afd"/>
        <w:rPr>
          <w:rFonts w:hint="eastAsia"/>
          <w:b/>
        </w:rPr>
      </w:pPr>
      <w:r>
        <w:rPr>
          <w:rFonts w:hint="eastAsia"/>
          <w:b/>
        </w:rPr>
        <w:t>设计编号：</w:t>
      </w:r>
      <w:bookmarkStart w:id="1" w:name="设计编号"/>
      <w:bookmarkEnd w:id="1"/>
    </w:p>
    <w:p w14:paraId="2C6D654F" w14:textId="77777777" w:rsidR="003558E1" w:rsidRDefault="003558E1">
      <w:pPr>
        <w:pStyle w:val="afd"/>
        <w:rPr>
          <w:rFonts w:hint="eastAsia"/>
          <w:b/>
        </w:rPr>
      </w:pPr>
    </w:p>
    <w:p w14:paraId="7BD457DF" w14:textId="77777777" w:rsidR="003558E1" w:rsidRDefault="003558E1">
      <w:pPr>
        <w:pStyle w:val="af9"/>
        <w:jc w:val="center"/>
        <w:rPr>
          <w:rFonts w:hint="eastAsia"/>
        </w:rPr>
      </w:pPr>
      <w:bookmarkStart w:id="2" w:name="二维码"/>
      <w:bookmarkEnd w:id="2"/>
      <w:r>
        <w:rPr>
          <w:noProof/>
        </w:rPr>
        <w:drawing>
          <wp:inline distT="0" distB="0" distL="0" distR="0" wp14:anchorId="093AC006" wp14:editId="2DE54D5E">
            <wp:extent cx="1162172" cy="1162172"/>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62172" cy="1162172"/>
                    </a:xfrm>
                    <a:prstGeom prst="rect">
                      <a:avLst/>
                    </a:prstGeom>
                  </pic:spPr>
                </pic:pic>
              </a:graphicData>
            </a:graphic>
          </wp:inline>
        </w:drawing>
      </w:r>
    </w:p>
    <w:p w14:paraId="1C3BED7D" w14:textId="77777777" w:rsidR="00CF0087" w:rsidRDefault="00CF0087">
      <w:pPr>
        <w:pStyle w:val="af9"/>
        <w:jc w:val="center"/>
        <w:rPr>
          <w:rFonts w:hint="eastAsia"/>
        </w:rPr>
      </w:pPr>
    </w:p>
    <w:p w14:paraId="4212A868" w14:textId="77777777" w:rsidR="003558E1" w:rsidRDefault="003558E1">
      <w:pPr>
        <w:pStyle w:val="af9"/>
        <w:jc w:val="center"/>
        <w:rPr>
          <w:rFonts w:hint="eastAsia"/>
        </w:rP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3558E1" w14:paraId="78AEB22A" w14:textId="77777777">
        <w:trPr>
          <w:jc w:val="center"/>
        </w:trPr>
        <w:tc>
          <w:tcPr>
            <w:tcW w:w="1414" w:type="dxa"/>
            <w:vAlign w:val="center"/>
          </w:tcPr>
          <w:p w14:paraId="60D36902" w14:textId="77777777" w:rsidR="003558E1" w:rsidRDefault="00C73E23">
            <w:pPr>
              <w:pStyle w:val="af9"/>
              <w:spacing w:line="240" w:lineRule="auto"/>
              <w:jc w:val="distribute"/>
              <w:rPr>
                <w:rFonts w:hint="eastAsia"/>
              </w:rPr>
            </w:pPr>
            <w:r>
              <w:rPr>
                <w:rFonts w:hint="eastAsia"/>
              </w:rPr>
              <w:t>工程地点</w:t>
            </w:r>
          </w:p>
        </w:tc>
        <w:tc>
          <w:tcPr>
            <w:tcW w:w="475" w:type="dxa"/>
            <w:vAlign w:val="center"/>
          </w:tcPr>
          <w:p w14:paraId="297059A7" w14:textId="77777777" w:rsidR="003558E1" w:rsidRDefault="00C73E23">
            <w:pPr>
              <w:pStyle w:val="af9"/>
              <w:spacing w:line="240" w:lineRule="auto"/>
              <w:ind w:rightChars="-15" w:right="-31"/>
              <w:jc w:val="center"/>
              <w:rPr>
                <w:rFonts w:hint="eastAsia"/>
              </w:rPr>
            </w:pPr>
            <w:r>
              <w:rPr>
                <w:rFonts w:hint="eastAsia"/>
              </w:rPr>
              <w:t>：</w:t>
            </w:r>
          </w:p>
        </w:tc>
        <w:tc>
          <w:tcPr>
            <w:tcW w:w="4624" w:type="dxa"/>
            <w:tcBorders>
              <w:bottom w:val="single" w:sz="4" w:space="0" w:color="auto"/>
            </w:tcBorders>
            <w:vAlign w:val="center"/>
          </w:tcPr>
          <w:p w14:paraId="562C3309" w14:textId="77777777" w:rsidR="003558E1" w:rsidRDefault="003558E1">
            <w:pPr>
              <w:pStyle w:val="af9"/>
              <w:spacing w:line="240" w:lineRule="auto"/>
              <w:jc w:val="center"/>
              <w:rPr>
                <w:rFonts w:hint="eastAsia"/>
              </w:rPr>
            </w:pPr>
            <w:bookmarkStart w:id="3" w:name="工程地点"/>
            <w:bookmarkStart w:id="4" w:name="项目地点"/>
            <w:r>
              <w:t>盘锦</w:t>
            </w:r>
            <w:bookmarkEnd w:id="3"/>
            <w:bookmarkEnd w:id="4"/>
          </w:p>
        </w:tc>
      </w:tr>
      <w:tr w:rsidR="003558E1" w14:paraId="26C25672" w14:textId="77777777">
        <w:trPr>
          <w:jc w:val="center"/>
        </w:trPr>
        <w:tc>
          <w:tcPr>
            <w:tcW w:w="1414" w:type="dxa"/>
            <w:vAlign w:val="center"/>
          </w:tcPr>
          <w:p w14:paraId="60F5E38D" w14:textId="77777777" w:rsidR="003558E1" w:rsidRDefault="00C73E23">
            <w:pPr>
              <w:pStyle w:val="af9"/>
              <w:spacing w:line="240" w:lineRule="auto"/>
              <w:jc w:val="distribute"/>
              <w:rPr>
                <w:rFonts w:hint="eastAsia"/>
              </w:rPr>
            </w:pPr>
            <w:r>
              <w:rPr>
                <w:rFonts w:hint="eastAsia"/>
              </w:rPr>
              <w:t>建设单位</w:t>
            </w:r>
          </w:p>
        </w:tc>
        <w:tc>
          <w:tcPr>
            <w:tcW w:w="475" w:type="dxa"/>
            <w:vAlign w:val="center"/>
          </w:tcPr>
          <w:p w14:paraId="54278072"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0A7788A8" w14:textId="77777777" w:rsidR="003558E1" w:rsidRDefault="003558E1">
            <w:pPr>
              <w:pStyle w:val="af9"/>
              <w:spacing w:line="240" w:lineRule="auto"/>
              <w:jc w:val="center"/>
              <w:rPr>
                <w:rFonts w:hint="eastAsia"/>
              </w:rPr>
            </w:pPr>
            <w:bookmarkStart w:id="5" w:name="建设单位"/>
            <w:bookmarkEnd w:id="5"/>
          </w:p>
        </w:tc>
      </w:tr>
      <w:tr w:rsidR="003558E1" w14:paraId="423A499D" w14:textId="77777777">
        <w:trPr>
          <w:jc w:val="center"/>
        </w:trPr>
        <w:tc>
          <w:tcPr>
            <w:tcW w:w="1414" w:type="dxa"/>
            <w:vAlign w:val="center"/>
          </w:tcPr>
          <w:p w14:paraId="087B1CD9" w14:textId="77777777" w:rsidR="003558E1" w:rsidRDefault="00C73E23">
            <w:pPr>
              <w:pStyle w:val="af9"/>
              <w:spacing w:line="240" w:lineRule="auto"/>
              <w:jc w:val="distribute"/>
              <w:rPr>
                <w:rFonts w:hint="eastAsia"/>
              </w:rPr>
            </w:pPr>
            <w:r>
              <w:rPr>
                <w:rFonts w:hint="eastAsia"/>
              </w:rPr>
              <w:t>设计单位</w:t>
            </w:r>
          </w:p>
        </w:tc>
        <w:tc>
          <w:tcPr>
            <w:tcW w:w="475" w:type="dxa"/>
            <w:vAlign w:val="center"/>
          </w:tcPr>
          <w:p w14:paraId="760E649B"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21367BDB" w14:textId="77777777" w:rsidR="003558E1" w:rsidRDefault="003558E1">
            <w:pPr>
              <w:pStyle w:val="af9"/>
              <w:spacing w:line="240" w:lineRule="auto"/>
              <w:jc w:val="center"/>
              <w:rPr>
                <w:rFonts w:hint="eastAsia"/>
              </w:rPr>
            </w:pPr>
            <w:bookmarkStart w:id="6" w:name="设计单位"/>
            <w:bookmarkEnd w:id="6"/>
          </w:p>
        </w:tc>
      </w:tr>
      <w:tr w:rsidR="003558E1" w14:paraId="6F5AB350" w14:textId="77777777">
        <w:trPr>
          <w:jc w:val="center"/>
        </w:trPr>
        <w:tc>
          <w:tcPr>
            <w:tcW w:w="1414" w:type="dxa"/>
            <w:vAlign w:val="center"/>
          </w:tcPr>
          <w:p w14:paraId="5126E9B2" w14:textId="77777777" w:rsidR="003558E1" w:rsidRDefault="00C73E23">
            <w:pPr>
              <w:pStyle w:val="af9"/>
              <w:spacing w:line="240" w:lineRule="auto"/>
              <w:jc w:val="distribute"/>
              <w:rPr>
                <w:rFonts w:hint="eastAsia"/>
              </w:rPr>
            </w:pPr>
            <w:r>
              <w:rPr>
                <w:rFonts w:hint="eastAsia"/>
              </w:rPr>
              <w:t>设计人</w:t>
            </w:r>
          </w:p>
        </w:tc>
        <w:tc>
          <w:tcPr>
            <w:tcW w:w="475" w:type="dxa"/>
            <w:vAlign w:val="center"/>
          </w:tcPr>
          <w:p w14:paraId="5CE02D73"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1F3C822D" w14:textId="77777777" w:rsidR="003558E1" w:rsidRDefault="003558E1">
            <w:pPr>
              <w:pStyle w:val="af9"/>
              <w:spacing w:line="240" w:lineRule="auto"/>
              <w:jc w:val="center"/>
              <w:rPr>
                <w:rFonts w:hint="eastAsia"/>
              </w:rPr>
            </w:pPr>
          </w:p>
        </w:tc>
      </w:tr>
      <w:tr w:rsidR="003558E1" w14:paraId="23BD6FA4" w14:textId="77777777">
        <w:trPr>
          <w:jc w:val="center"/>
        </w:trPr>
        <w:tc>
          <w:tcPr>
            <w:tcW w:w="1414" w:type="dxa"/>
            <w:vAlign w:val="center"/>
          </w:tcPr>
          <w:p w14:paraId="059E0265" w14:textId="77777777" w:rsidR="003558E1" w:rsidRDefault="00C73E23">
            <w:pPr>
              <w:pStyle w:val="af9"/>
              <w:spacing w:line="240" w:lineRule="auto"/>
              <w:jc w:val="distribute"/>
              <w:rPr>
                <w:rFonts w:hint="eastAsia"/>
              </w:rPr>
            </w:pPr>
            <w:r>
              <w:rPr>
                <w:rFonts w:hint="eastAsia"/>
              </w:rPr>
              <w:t>校对人</w:t>
            </w:r>
          </w:p>
        </w:tc>
        <w:tc>
          <w:tcPr>
            <w:tcW w:w="475" w:type="dxa"/>
            <w:vAlign w:val="center"/>
          </w:tcPr>
          <w:p w14:paraId="19CE99C3"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25ED82BE" w14:textId="77777777" w:rsidR="003558E1" w:rsidRDefault="003558E1">
            <w:pPr>
              <w:pStyle w:val="af9"/>
              <w:spacing w:line="240" w:lineRule="auto"/>
              <w:jc w:val="center"/>
              <w:rPr>
                <w:rFonts w:hint="eastAsia"/>
              </w:rPr>
            </w:pPr>
          </w:p>
        </w:tc>
      </w:tr>
      <w:tr w:rsidR="003558E1" w14:paraId="3AD92037" w14:textId="77777777">
        <w:trPr>
          <w:jc w:val="center"/>
        </w:trPr>
        <w:tc>
          <w:tcPr>
            <w:tcW w:w="1414" w:type="dxa"/>
            <w:vAlign w:val="center"/>
          </w:tcPr>
          <w:p w14:paraId="3570BE65" w14:textId="77777777" w:rsidR="003558E1" w:rsidRDefault="00C73E23">
            <w:pPr>
              <w:pStyle w:val="af9"/>
              <w:spacing w:line="240" w:lineRule="auto"/>
              <w:jc w:val="distribute"/>
              <w:rPr>
                <w:rFonts w:hint="eastAsia"/>
              </w:rPr>
            </w:pPr>
            <w:r>
              <w:rPr>
                <w:rFonts w:hint="eastAsia"/>
              </w:rPr>
              <w:t>审定人</w:t>
            </w:r>
          </w:p>
        </w:tc>
        <w:tc>
          <w:tcPr>
            <w:tcW w:w="475" w:type="dxa"/>
            <w:vAlign w:val="center"/>
          </w:tcPr>
          <w:p w14:paraId="4144FE09"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0ED274D7" w14:textId="77777777" w:rsidR="003558E1" w:rsidRDefault="003558E1">
            <w:pPr>
              <w:pStyle w:val="af9"/>
              <w:spacing w:line="240" w:lineRule="auto"/>
              <w:jc w:val="center"/>
              <w:rPr>
                <w:rFonts w:hint="eastAsia"/>
              </w:rPr>
            </w:pPr>
          </w:p>
        </w:tc>
      </w:tr>
      <w:tr w:rsidR="003558E1" w14:paraId="7569BE68" w14:textId="77777777">
        <w:trPr>
          <w:jc w:val="center"/>
        </w:trPr>
        <w:tc>
          <w:tcPr>
            <w:tcW w:w="1414" w:type="dxa"/>
            <w:vAlign w:val="center"/>
          </w:tcPr>
          <w:p w14:paraId="36B5BC17" w14:textId="77777777" w:rsidR="003558E1" w:rsidRDefault="00C73E23">
            <w:pPr>
              <w:pStyle w:val="af9"/>
              <w:spacing w:line="240" w:lineRule="auto"/>
              <w:jc w:val="distribute"/>
              <w:rPr>
                <w:rFonts w:hint="eastAsia"/>
              </w:rPr>
            </w:pPr>
            <w:r>
              <w:rPr>
                <w:rFonts w:hint="eastAsia"/>
              </w:rPr>
              <w:t>报告日期</w:t>
            </w:r>
          </w:p>
        </w:tc>
        <w:tc>
          <w:tcPr>
            <w:tcW w:w="475" w:type="dxa"/>
            <w:vAlign w:val="center"/>
          </w:tcPr>
          <w:p w14:paraId="74FD9D96"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40937E86" w14:textId="77777777" w:rsidR="003558E1" w:rsidRDefault="003558E1">
            <w:pPr>
              <w:pStyle w:val="af9"/>
              <w:spacing w:line="240" w:lineRule="auto"/>
              <w:jc w:val="center"/>
              <w:rPr>
                <w:rFonts w:hint="eastAsia"/>
              </w:rPr>
            </w:pPr>
            <w:bookmarkStart w:id="7" w:name="报告日期"/>
            <w:r>
              <w:t>2025年12月20日</w:t>
            </w:r>
            <w:bookmarkEnd w:id="7"/>
          </w:p>
        </w:tc>
      </w:tr>
    </w:tbl>
    <w:p w14:paraId="74BA92EA" w14:textId="77777777" w:rsidR="003558E1" w:rsidRDefault="003558E1">
      <w:pPr>
        <w:rPr>
          <w:rFonts w:hint="eastAsia"/>
        </w:rPr>
      </w:pPr>
    </w:p>
    <w:p w14:paraId="34A31405" w14:textId="77777777" w:rsidR="003558E1" w:rsidRDefault="003558E1">
      <w:pPr>
        <w:pStyle w:val="afb"/>
        <w:rPr>
          <w:rFonts w:hint="eastAsia"/>
        </w:rPr>
      </w:pPr>
    </w:p>
    <w:tbl>
      <w:tblPr>
        <w:tblStyle w:val="af2"/>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3558E1" w14:paraId="52318C4E" w14:textId="77777777">
        <w:trPr>
          <w:trHeight w:val="227"/>
        </w:trPr>
        <w:tc>
          <w:tcPr>
            <w:tcW w:w="1242" w:type="dxa"/>
            <w:tcBorders>
              <w:top w:val="single" w:sz="2" w:space="0" w:color="auto"/>
              <w:left w:val="nil"/>
              <w:bottom w:val="nil"/>
              <w:right w:val="nil"/>
            </w:tcBorders>
            <w:vAlign w:val="bottom"/>
          </w:tcPr>
          <w:p w14:paraId="6F43C4C7" w14:textId="77777777" w:rsidR="003558E1" w:rsidRDefault="00C73E23">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15E0F2A4" w14:textId="77777777" w:rsidR="003558E1" w:rsidRDefault="00C73E23">
            <w:pPr>
              <w:pStyle w:val="afb"/>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71C94A3A" w14:textId="77777777" w:rsidR="003558E1" w:rsidRDefault="00C73E23">
            <w:pPr>
              <w:pStyle w:val="afb"/>
              <w:spacing w:line="240" w:lineRule="auto"/>
              <w:ind w:firstLine="360"/>
              <w:jc w:val="right"/>
              <w:rPr>
                <w:rFonts w:hint="eastAsia"/>
                <w:szCs w:val="18"/>
              </w:rPr>
            </w:pPr>
            <w:r>
              <w:rPr>
                <w:noProof/>
                <w:szCs w:val="18"/>
                <w:lang w:val="en-US"/>
              </w:rPr>
              <w:drawing>
                <wp:inline distT="0" distB="0" distL="0" distR="0" wp14:anchorId="50D5E8E9" wp14:editId="395523B6">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3558E1" w14:paraId="66F917EF" w14:textId="77777777">
        <w:trPr>
          <w:trHeight w:val="227"/>
        </w:trPr>
        <w:tc>
          <w:tcPr>
            <w:tcW w:w="1242" w:type="dxa"/>
            <w:tcBorders>
              <w:top w:val="nil"/>
              <w:left w:val="nil"/>
              <w:bottom w:val="nil"/>
              <w:right w:val="nil"/>
            </w:tcBorders>
            <w:vAlign w:val="bottom"/>
          </w:tcPr>
          <w:p w14:paraId="51E06247" w14:textId="77777777" w:rsidR="003558E1" w:rsidRDefault="00C73E23">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282724BF" w14:textId="77777777" w:rsidR="003558E1" w:rsidRDefault="00C73E23">
            <w:pPr>
              <w:pStyle w:val="afb"/>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00B97CE5" w14:textId="77777777" w:rsidR="003558E1" w:rsidRDefault="003558E1">
            <w:pPr>
              <w:ind w:firstLine="360"/>
              <w:rPr>
                <w:rFonts w:hint="eastAsia"/>
                <w:sz w:val="18"/>
                <w:szCs w:val="18"/>
              </w:rPr>
            </w:pPr>
          </w:p>
        </w:tc>
      </w:tr>
      <w:tr w:rsidR="003558E1" w14:paraId="45497B3D" w14:textId="77777777">
        <w:trPr>
          <w:trHeight w:val="227"/>
        </w:trPr>
        <w:tc>
          <w:tcPr>
            <w:tcW w:w="1242" w:type="dxa"/>
            <w:tcBorders>
              <w:top w:val="nil"/>
              <w:left w:val="nil"/>
              <w:bottom w:val="nil"/>
              <w:right w:val="nil"/>
            </w:tcBorders>
            <w:vAlign w:val="bottom"/>
          </w:tcPr>
          <w:p w14:paraId="7D18153F" w14:textId="77777777" w:rsidR="003558E1" w:rsidRDefault="00C73E23">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1FF40CFF" w14:textId="77777777" w:rsidR="003558E1" w:rsidRDefault="00C73E23">
            <w:pPr>
              <w:pStyle w:val="afb"/>
              <w:rPr>
                <w:rFonts w:hint="eastAsia"/>
                <w:szCs w:val="18"/>
              </w:rPr>
            </w:pPr>
            <w:r>
              <w:rPr>
                <w:rFonts w:hint="eastAsia"/>
                <w:szCs w:val="18"/>
              </w:rPr>
              <w:t xml:space="preserve">: </w:t>
            </w:r>
            <w:bookmarkStart w:id="10" w:name="加密锁号"/>
            <w:r>
              <w:rPr>
                <w:rFonts w:hint="eastAsia"/>
                <w:szCs w:val="18"/>
              </w:rPr>
              <w:t>T13555840010</w:t>
            </w:r>
            <w:bookmarkEnd w:id="10"/>
          </w:p>
        </w:tc>
        <w:tc>
          <w:tcPr>
            <w:tcW w:w="3958" w:type="dxa"/>
            <w:vMerge/>
            <w:tcBorders>
              <w:top w:val="single" w:sz="2" w:space="0" w:color="auto"/>
              <w:left w:val="nil"/>
              <w:bottom w:val="nil"/>
              <w:right w:val="nil"/>
            </w:tcBorders>
            <w:vAlign w:val="center"/>
          </w:tcPr>
          <w:p w14:paraId="70A356E5" w14:textId="77777777" w:rsidR="003558E1" w:rsidRDefault="003558E1">
            <w:pPr>
              <w:ind w:firstLine="360"/>
              <w:rPr>
                <w:rFonts w:hint="eastAsia"/>
                <w:sz w:val="18"/>
                <w:szCs w:val="18"/>
              </w:rPr>
            </w:pPr>
          </w:p>
        </w:tc>
      </w:tr>
      <w:tr w:rsidR="003558E1" w14:paraId="70CA554C" w14:textId="77777777">
        <w:trPr>
          <w:trHeight w:val="227"/>
        </w:trPr>
        <w:tc>
          <w:tcPr>
            <w:tcW w:w="1242" w:type="dxa"/>
            <w:tcBorders>
              <w:top w:val="nil"/>
              <w:left w:val="nil"/>
              <w:bottom w:val="nil"/>
              <w:right w:val="nil"/>
            </w:tcBorders>
            <w:vAlign w:val="bottom"/>
          </w:tcPr>
          <w:p w14:paraId="2F09AA4E" w14:textId="77777777" w:rsidR="003558E1" w:rsidRDefault="00C73E23">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20D72F54" w14:textId="77777777" w:rsidR="003558E1" w:rsidRDefault="00C73E23">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7A3F7DCF" w14:textId="77777777" w:rsidR="003558E1" w:rsidRDefault="003558E1">
            <w:pPr>
              <w:ind w:firstLine="360"/>
              <w:rPr>
                <w:rFonts w:hint="eastAsia"/>
                <w:sz w:val="18"/>
                <w:szCs w:val="18"/>
              </w:rPr>
            </w:pPr>
          </w:p>
        </w:tc>
      </w:tr>
    </w:tbl>
    <w:p w14:paraId="1D37426B" w14:textId="77777777" w:rsidR="003558E1" w:rsidRDefault="00C73E23">
      <w:pPr>
        <w:jc w:val="center"/>
        <w:rPr>
          <w:rFonts w:hint="eastAsia"/>
          <w:b/>
          <w:bCs/>
          <w:sz w:val="32"/>
          <w:szCs w:val="32"/>
        </w:rPr>
      </w:pPr>
      <w:r>
        <w:rPr>
          <w:b/>
          <w:bCs/>
          <w:sz w:val="28"/>
          <w:szCs w:val="32"/>
        </w:rPr>
        <w:br w:type="page"/>
      </w:r>
      <w:r>
        <w:rPr>
          <w:rFonts w:hint="eastAsia"/>
          <w:b/>
          <w:bCs/>
          <w:sz w:val="28"/>
          <w:szCs w:val="32"/>
        </w:rPr>
        <w:lastRenderedPageBreak/>
        <w:t>目  录</w:t>
      </w:r>
    </w:p>
    <w:bookmarkStart w:id="11" w:name="目录"/>
    <w:p w14:paraId="6BFBB572" w14:textId="77777777" w:rsidR="00A05B65" w:rsidRDefault="00C73E23">
      <w:pPr>
        <w:pStyle w:val="TOC1"/>
        <w:tabs>
          <w:tab w:val="left" w:pos="420"/>
          <w:tab w:val="right" w:leader="dot" w:pos="8296"/>
        </w:tabs>
        <w:rPr>
          <w:rFonts w:eastAsiaTheme="minorEastAsia" w:cstheme="minorBidi"/>
          <w:b w:val="0"/>
          <w:bCs w:val="0"/>
          <w:noProof/>
          <w:kern w:val="2"/>
          <w:szCs w:val="22"/>
          <w:lang w:val="en-US"/>
        </w:rPr>
      </w:pPr>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hyperlink w:anchor="_Toc181796920" w:history="1">
        <w:r w:rsidR="00A05B65" w:rsidRPr="00706502">
          <w:rPr>
            <w:rStyle w:val="af"/>
            <w:noProof/>
          </w:rPr>
          <w:t>1</w:t>
        </w:r>
        <w:r w:rsidR="00A05B65">
          <w:rPr>
            <w:rFonts w:eastAsiaTheme="minorEastAsia" w:cstheme="minorBidi"/>
            <w:b w:val="0"/>
            <w:bCs w:val="0"/>
            <w:noProof/>
            <w:kern w:val="2"/>
            <w:szCs w:val="22"/>
            <w:lang w:val="en-US"/>
          </w:rPr>
          <w:tab/>
        </w:r>
        <w:r w:rsidR="00A05B65" w:rsidRPr="00706502">
          <w:rPr>
            <w:rStyle w:val="af"/>
            <w:noProof/>
          </w:rPr>
          <w:t>项目概况</w:t>
        </w:r>
        <w:r w:rsidR="00A05B65">
          <w:rPr>
            <w:noProof/>
            <w:webHidden/>
          </w:rPr>
          <w:tab/>
        </w:r>
        <w:r w:rsidR="00A05B65">
          <w:rPr>
            <w:noProof/>
            <w:webHidden/>
          </w:rPr>
          <w:fldChar w:fldCharType="begin"/>
        </w:r>
        <w:r w:rsidR="00A05B65">
          <w:rPr>
            <w:noProof/>
            <w:webHidden/>
          </w:rPr>
          <w:instrText xml:space="preserve"> PAGEREF _Toc181796920 \h </w:instrText>
        </w:r>
        <w:r w:rsidR="00A05B65">
          <w:rPr>
            <w:noProof/>
            <w:webHidden/>
          </w:rPr>
        </w:r>
        <w:r w:rsidR="00A05B65">
          <w:rPr>
            <w:noProof/>
            <w:webHidden/>
          </w:rPr>
          <w:fldChar w:fldCharType="separate"/>
        </w:r>
        <w:r w:rsidR="002A48EB">
          <w:rPr>
            <w:noProof/>
            <w:webHidden/>
          </w:rPr>
          <w:t>3</w:t>
        </w:r>
        <w:r w:rsidR="00A05B65">
          <w:rPr>
            <w:noProof/>
            <w:webHidden/>
          </w:rPr>
          <w:fldChar w:fldCharType="end"/>
        </w:r>
      </w:hyperlink>
    </w:p>
    <w:p w14:paraId="326CC78F"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1" w:history="1">
        <w:r w:rsidRPr="00706502">
          <w:rPr>
            <w:rStyle w:val="af"/>
            <w:noProof/>
          </w:rPr>
          <w:t>1.1</w:t>
        </w:r>
        <w:r>
          <w:rPr>
            <w:rFonts w:eastAsiaTheme="minorEastAsia" w:cstheme="minorBidi"/>
            <w:iCs w:val="0"/>
            <w:noProof/>
            <w:kern w:val="2"/>
            <w:szCs w:val="22"/>
            <w:lang w:val="en-US"/>
          </w:rPr>
          <w:tab/>
        </w:r>
        <w:r w:rsidRPr="00706502">
          <w:rPr>
            <w:rStyle w:val="af"/>
            <w:noProof/>
          </w:rPr>
          <w:t>总平面图</w:t>
        </w:r>
        <w:r>
          <w:rPr>
            <w:noProof/>
            <w:webHidden/>
          </w:rPr>
          <w:tab/>
        </w:r>
        <w:r>
          <w:rPr>
            <w:noProof/>
            <w:webHidden/>
          </w:rPr>
          <w:fldChar w:fldCharType="begin"/>
        </w:r>
        <w:r>
          <w:rPr>
            <w:noProof/>
            <w:webHidden/>
          </w:rPr>
          <w:instrText xml:space="preserve"> PAGEREF _Toc181796921 \h </w:instrText>
        </w:r>
        <w:r>
          <w:rPr>
            <w:noProof/>
            <w:webHidden/>
          </w:rPr>
        </w:r>
        <w:r>
          <w:rPr>
            <w:noProof/>
            <w:webHidden/>
          </w:rPr>
          <w:fldChar w:fldCharType="separate"/>
        </w:r>
        <w:r w:rsidR="002A48EB">
          <w:rPr>
            <w:noProof/>
            <w:webHidden/>
          </w:rPr>
          <w:t>3</w:t>
        </w:r>
        <w:r>
          <w:rPr>
            <w:noProof/>
            <w:webHidden/>
          </w:rPr>
          <w:fldChar w:fldCharType="end"/>
        </w:r>
      </w:hyperlink>
    </w:p>
    <w:p w14:paraId="12307738"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2" w:history="1">
        <w:r w:rsidRPr="00706502">
          <w:rPr>
            <w:rStyle w:val="af"/>
            <w:noProof/>
          </w:rPr>
          <w:t>1.2</w:t>
        </w:r>
        <w:r>
          <w:rPr>
            <w:rFonts w:eastAsiaTheme="minorEastAsia" w:cstheme="minorBidi"/>
            <w:iCs w:val="0"/>
            <w:noProof/>
            <w:kern w:val="2"/>
            <w:szCs w:val="22"/>
            <w:lang w:val="en-US"/>
          </w:rPr>
          <w:tab/>
        </w:r>
        <w:r w:rsidRPr="00706502">
          <w:rPr>
            <w:rStyle w:val="af"/>
            <w:noProof/>
          </w:rPr>
          <w:t>三维视图</w:t>
        </w:r>
        <w:r>
          <w:rPr>
            <w:noProof/>
            <w:webHidden/>
          </w:rPr>
          <w:tab/>
        </w:r>
        <w:r>
          <w:rPr>
            <w:noProof/>
            <w:webHidden/>
          </w:rPr>
          <w:fldChar w:fldCharType="begin"/>
        </w:r>
        <w:r>
          <w:rPr>
            <w:noProof/>
            <w:webHidden/>
          </w:rPr>
          <w:instrText xml:space="preserve"> PAGEREF _Toc181796922 \h </w:instrText>
        </w:r>
        <w:r>
          <w:rPr>
            <w:noProof/>
            <w:webHidden/>
          </w:rPr>
        </w:r>
        <w:r>
          <w:rPr>
            <w:noProof/>
            <w:webHidden/>
          </w:rPr>
          <w:fldChar w:fldCharType="separate"/>
        </w:r>
        <w:r w:rsidR="002A48EB">
          <w:rPr>
            <w:noProof/>
            <w:webHidden/>
          </w:rPr>
          <w:t>3</w:t>
        </w:r>
        <w:r>
          <w:rPr>
            <w:noProof/>
            <w:webHidden/>
          </w:rPr>
          <w:fldChar w:fldCharType="end"/>
        </w:r>
      </w:hyperlink>
    </w:p>
    <w:p w14:paraId="685A50A5"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3" w:history="1">
        <w:r w:rsidRPr="00706502">
          <w:rPr>
            <w:rStyle w:val="af"/>
            <w:noProof/>
          </w:rPr>
          <w:t>2</w:t>
        </w:r>
        <w:r>
          <w:rPr>
            <w:rFonts w:eastAsiaTheme="minorEastAsia" w:cstheme="minorBidi"/>
            <w:b w:val="0"/>
            <w:bCs w:val="0"/>
            <w:noProof/>
            <w:kern w:val="2"/>
            <w:szCs w:val="22"/>
            <w:lang w:val="en-US"/>
          </w:rPr>
          <w:tab/>
        </w:r>
        <w:r w:rsidRPr="00706502">
          <w:rPr>
            <w:rStyle w:val="af"/>
            <w:noProof/>
          </w:rPr>
          <w:t>计算依据</w:t>
        </w:r>
        <w:r>
          <w:rPr>
            <w:noProof/>
            <w:webHidden/>
          </w:rPr>
          <w:tab/>
        </w:r>
        <w:r>
          <w:rPr>
            <w:noProof/>
            <w:webHidden/>
          </w:rPr>
          <w:fldChar w:fldCharType="begin"/>
        </w:r>
        <w:r>
          <w:rPr>
            <w:noProof/>
            <w:webHidden/>
          </w:rPr>
          <w:instrText xml:space="preserve"> PAGEREF _Toc181796923 \h </w:instrText>
        </w:r>
        <w:r>
          <w:rPr>
            <w:noProof/>
            <w:webHidden/>
          </w:rPr>
        </w:r>
        <w:r>
          <w:rPr>
            <w:noProof/>
            <w:webHidden/>
          </w:rPr>
          <w:fldChar w:fldCharType="separate"/>
        </w:r>
        <w:r w:rsidR="002A48EB">
          <w:rPr>
            <w:noProof/>
            <w:webHidden/>
          </w:rPr>
          <w:t>4</w:t>
        </w:r>
        <w:r>
          <w:rPr>
            <w:noProof/>
            <w:webHidden/>
          </w:rPr>
          <w:fldChar w:fldCharType="end"/>
        </w:r>
      </w:hyperlink>
    </w:p>
    <w:p w14:paraId="6BD4B7B6"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4" w:history="1">
        <w:r w:rsidRPr="00706502">
          <w:rPr>
            <w:rStyle w:val="af"/>
            <w:noProof/>
          </w:rPr>
          <w:t>3</w:t>
        </w:r>
        <w:r>
          <w:rPr>
            <w:rFonts w:eastAsiaTheme="minorEastAsia" w:cstheme="minorBidi"/>
            <w:b w:val="0"/>
            <w:bCs w:val="0"/>
            <w:noProof/>
            <w:kern w:val="2"/>
            <w:szCs w:val="22"/>
            <w:lang w:val="en-US"/>
          </w:rPr>
          <w:tab/>
        </w:r>
        <w:r w:rsidRPr="00706502">
          <w:rPr>
            <w:rStyle w:val="af"/>
            <w:noProof/>
          </w:rPr>
          <w:t>参考标准</w:t>
        </w:r>
        <w:r>
          <w:rPr>
            <w:noProof/>
            <w:webHidden/>
          </w:rPr>
          <w:tab/>
        </w:r>
        <w:r>
          <w:rPr>
            <w:noProof/>
            <w:webHidden/>
          </w:rPr>
          <w:fldChar w:fldCharType="begin"/>
        </w:r>
        <w:r>
          <w:rPr>
            <w:noProof/>
            <w:webHidden/>
          </w:rPr>
          <w:instrText xml:space="preserve"> PAGEREF _Toc181796924 \h </w:instrText>
        </w:r>
        <w:r>
          <w:rPr>
            <w:noProof/>
            <w:webHidden/>
          </w:rPr>
        </w:r>
        <w:r>
          <w:rPr>
            <w:noProof/>
            <w:webHidden/>
          </w:rPr>
          <w:fldChar w:fldCharType="separate"/>
        </w:r>
        <w:r w:rsidR="002A48EB">
          <w:rPr>
            <w:noProof/>
            <w:webHidden/>
          </w:rPr>
          <w:t>4</w:t>
        </w:r>
        <w:r>
          <w:rPr>
            <w:noProof/>
            <w:webHidden/>
          </w:rPr>
          <w:fldChar w:fldCharType="end"/>
        </w:r>
      </w:hyperlink>
    </w:p>
    <w:p w14:paraId="5A989EED"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5" w:history="1">
        <w:r w:rsidRPr="00706502">
          <w:rPr>
            <w:rStyle w:val="af"/>
            <w:noProof/>
          </w:rPr>
          <w:t>4</w:t>
        </w:r>
        <w:r>
          <w:rPr>
            <w:rFonts w:eastAsiaTheme="minorEastAsia" w:cstheme="minorBidi"/>
            <w:b w:val="0"/>
            <w:bCs w:val="0"/>
            <w:noProof/>
            <w:kern w:val="2"/>
            <w:szCs w:val="22"/>
            <w:lang w:val="en-US"/>
          </w:rPr>
          <w:tab/>
        </w:r>
        <w:r w:rsidRPr="00706502">
          <w:rPr>
            <w:rStyle w:val="af"/>
            <w:noProof/>
          </w:rPr>
          <w:t>计算原理</w:t>
        </w:r>
        <w:r>
          <w:rPr>
            <w:noProof/>
            <w:webHidden/>
          </w:rPr>
          <w:tab/>
        </w:r>
        <w:r>
          <w:rPr>
            <w:noProof/>
            <w:webHidden/>
          </w:rPr>
          <w:fldChar w:fldCharType="begin"/>
        </w:r>
        <w:r>
          <w:rPr>
            <w:noProof/>
            <w:webHidden/>
          </w:rPr>
          <w:instrText xml:space="preserve"> PAGEREF _Toc181796925 \h </w:instrText>
        </w:r>
        <w:r>
          <w:rPr>
            <w:noProof/>
            <w:webHidden/>
          </w:rPr>
        </w:r>
        <w:r>
          <w:rPr>
            <w:noProof/>
            <w:webHidden/>
          </w:rPr>
          <w:fldChar w:fldCharType="separate"/>
        </w:r>
        <w:r w:rsidR="002A48EB">
          <w:rPr>
            <w:noProof/>
            <w:webHidden/>
          </w:rPr>
          <w:t>5</w:t>
        </w:r>
        <w:r>
          <w:rPr>
            <w:noProof/>
            <w:webHidden/>
          </w:rPr>
          <w:fldChar w:fldCharType="end"/>
        </w:r>
      </w:hyperlink>
    </w:p>
    <w:p w14:paraId="2C15D3D3"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6" w:history="1">
        <w:r w:rsidRPr="00706502">
          <w:rPr>
            <w:rStyle w:val="af"/>
            <w:noProof/>
          </w:rPr>
          <w:t>4.1</w:t>
        </w:r>
        <w:r>
          <w:rPr>
            <w:rFonts w:eastAsiaTheme="minorEastAsia" w:cstheme="minorBidi"/>
            <w:iCs w:val="0"/>
            <w:noProof/>
            <w:kern w:val="2"/>
            <w:szCs w:val="22"/>
            <w:lang w:val="en-US"/>
          </w:rPr>
          <w:tab/>
        </w:r>
        <w:r w:rsidRPr="00706502">
          <w:rPr>
            <w:rStyle w:val="af"/>
            <w:noProof/>
          </w:rPr>
          <w:t>风场计算域</w:t>
        </w:r>
        <w:r>
          <w:rPr>
            <w:noProof/>
            <w:webHidden/>
          </w:rPr>
          <w:tab/>
        </w:r>
        <w:r>
          <w:rPr>
            <w:noProof/>
            <w:webHidden/>
          </w:rPr>
          <w:fldChar w:fldCharType="begin"/>
        </w:r>
        <w:r>
          <w:rPr>
            <w:noProof/>
            <w:webHidden/>
          </w:rPr>
          <w:instrText xml:space="preserve"> PAGEREF _Toc181796926 \h </w:instrText>
        </w:r>
        <w:r>
          <w:rPr>
            <w:noProof/>
            <w:webHidden/>
          </w:rPr>
        </w:r>
        <w:r>
          <w:rPr>
            <w:noProof/>
            <w:webHidden/>
          </w:rPr>
          <w:fldChar w:fldCharType="separate"/>
        </w:r>
        <w:r w:rsidR="002A48EB">
          <w:rPr>
            <w:noProof/>
            <w:webHidden/>
          </w:rPr>
          <w:t>5</w:t>
        </w:r>
        <w:r>
          <w:rPr>
            <w:noProof/>
            <w:webHidden/>
          </w:rPr>
          <w:fldChar w:fldCharType="end"/>
        </w:r>
      </w:hyperlink>
    </w:p>
    <w:p w14:paraId="5C6C0471"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7" w:history="1">
        <w:r w:rsidRPr="00706502">
          <w:rPr>
            <w:rStyle w:val="af"/>
            <w:noProof/>
          </w:rPr>
          <w:t>4.2</w:t>
        </w:r>
        <w:r>
          <w:rPr>
            <w:rFonts w:eastAsiaTheme="minorEastAsia" w:cstheme="minorBidi"/>
            <w:iCs w:val="0"/>
            <w:noProof/>
            <w:kern w:val="2"/>
            <w:szCs w:val="22"/>
            <w:lang w:val="en-US"/>
          </w:rPr>
          <w:tab/>
        </w:r>
        <w:r w:rsidRPr="00706502">
          <w:rPr>
            <w:rStyle w:val="af"/>
            <w:noProof/>
          </w:rPr>
          <w:t>网格划分</w:t>
        </w:r>
        <w:r>
          <w:rPr>
            <w:noProof/>
            <w:webHidden/>
          </w:rPr>
          <w:tab/>
        </w:r>
        <w:r>
          <w:rPr>
            <w:noProof/>
            <w:webHidden/>
          </w:rPr>
          <w:fldChar w:fldCharType="begin"/>
        </w:r>
        <w:r>
          <w:rPr>
            <w:noProof/>
            <w:webHidden/>
          </w:rPr>
          <w:instrText xml:space="preserve"> PAGEREF _Toc181796927 \h </w:instrText>
        </w:r>
        <w:r>
          <w:rPr>
            <w:noProof/>
            <w:webHidden/>
          </w:rPr>
        </w:r>
        <w:r>
          <w:rPr>
            <w:noProof/>
            <w:webHidden/>
          </w:rPr>
          <w:fldChar w:fldCharType="separate"/>
        </w:r>
        <w:r w:rsidR="002A48EB">
          <w:rPr>
            <w:noProof/>
            <w:webHidden/>
          </w:rPr>
          <w:t>7</w:t>
        </w:r>
        <w:r>
          <w:rPr>
            <w:noProof/>
            <w:webHidden/>
          </w:rPr>
          <w:fldChar w:fldCharType="end"/>
        </w:r>
      </w:hyperlink>
    </w:p>
    <w:p w14:paraId="36F34522"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8" w:history="1">
        <w:r w:rsidRPr="00706502">
          <w:rPr>
            <w:rStyle w:val="af"/>
            <w:noProof/>
          </w:rPr>
          <w:t>4.3</w:t>
        </w:r>
        <w:r>
          <w:rPr>
            <w:rFonts w:eastAsiaTheme="minorEastAsia" w:cstheme="minorBidi"/>
            <w:iCs w:val="0"/>
            <w:noProof/>
            <w:kern w:val="2"/>
            <w:szCs w:val="22"/>
            <w:lang w:val="en-US"/>
          </w:rPr>
          <w:tab/>
        </w:r>
        <w:r w:rsidRPr="00706502">
          <w:rPr>
            <w:rStyle w:val="af"/>
            <w:noProof/>
          </w:rPr>
          <w:t>边界条件</w:t>
        </w:r>
        <w:r>
          <w:rPr>
            <w:noProof/>
            <w:webHidden/>
          </w:rPr>
          <w:tab/>
        </w:r>
        <w:r>
          <w:rPr>
            <w:noProof/>
            <w:webHidden/>
          </w:rPr>
          <w:fldChar w:fldCharType="begin"/>
        </w:r>
        <w:r>
          <w:rPr>
            <w:noProof/>
            <w:webHidden/>
          </w:rPr>
          <w:instrText xml:space="preserve"> PAGEREF _Toc181796928 \h </w:instrText>
        </w:r>
        <w:r>
          <w:rPr>
            <w:noProof/>
            <w:webHidden/>
          </w:rPr>
        </w:r>
        <w:r>
          <w:rPr>
            <w:noProof/>
            <w:webHidden/>
          </w:rPr>
          <w:fldChar w:fldCharType="separate"/>
        </w:r>
        <w:r w:rsidR="002A48EB">
          <w:rPr>
            <w:noProof/>
            <w:webHidden/>
          </w:rPr>
          <w:t>11</w:t>
        </w:r>
        <w:r>
          <w:rPr>
            <w:noProof/>
            <w:webHidden/>
          </w:rPr>
          <w:fldChar w:fldCharType="end"/>
        </w:r>
      </w:hyperlink>
    </w:p>
    <w:p w14:paraId="2DAFFA47"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9" w:history="1">
        <w:r w:rsidRPr="00706502">
          <w:rPr>
            <w:rStyle w:val="af"/>
            <w:noProof/>
          </w:rPr>
          <w:t>4.4</w:t>
        </w:r>
        <w:r>
          <w:rPr>
            <w:rFonts w:eastAsiaTheme="minorEastAsia" w:cstheme="minorBidi"/>
            <w:iCs w:val="0"/>
            <w:noProof/>
            <w:kern w:val="2"/>
            <w:szCs w:val="22"/>
            <w:lang w:val="en-US"/>
          </w:rPr>
          <w:tab/>
        </w:r>
        <w:r w:rsidRPr="00706502">
          <w:rPr>
            <w:rStyle w:val="af"/>
            <w:noProof/>
          </w:rPr>
          <w:t>湍流模型</w:t>
        </w:r>
        <w:r>
          <w:rPr>
            <w:noProof/>
            <w:webHidden/>
          </w:rPr>
          <w:tab/>
        </w:r>
        <w:r>
          <w:rPr>
            <w:noProof/>
            <w:webHidden/>
          </w:rPr>
          <w:fldChar w:fldCharType="begin"/>
        </w:r>
        <w:r>
          <w:rPr>
            <w:noProof/>
            <w:webHidden/>
          </w:rPr>
          <w:instrText xml:space="preserve"> PAGEREF _Toc181796929 \h </w:instrText>
        </w:r>
        <w:r>
          <w:rPr>
            <w:noProof/>
            <w:webHidden/>
          </w:rPr>
        </w:r>
        <w:r>
          <w:rPr>
            <w:noProof/>
            <w:webHidden/>
          </w:rPr>
          <w:fldChar w:fldCharType="separate"/>
        </w:r>
        <w:r w:rsidR="002A48EB">
          <w:rPr>
            <w:noProof/>
            <w:webHidden/>
          </w:rPr>
          <w:t>13</w:t>
        </w:r>
        <w:r>
          <w:rPr>
            <w:noProof/>
            <w:webHidden/>
          </w:rPr>
          <w:fldChar w:fldCharType="end"/>
        </w:r>
      </w:hyperlink>
    </w:p>
    <w:p w14:paraId="53212FDD"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0" w:history="1">
        <w:r w:rsidRPr="00706502">
          <w:rPr>
            <w:rStyle w:val="af"/>
            <w:noProof/>
          </w:rPr>
          <w:t>4.5</w:t>
        </w:r>
        <w:r>
          <w:rPr>
            <w:rFonts w:eastAsiaTheme="minorEastAsia" w:cstheme="minorBidi"/>
            <w:iCs w:val="0"/>
            <w:noProof/>
            <w:kern w:val="2"/>
            <w:szCs w:val="22"/>
            <w:lang w:val="en-US"/>
          </w:rPr>
          <w:tab/>
        </w:r>
        <w:r w:rsidRPr="00706502">
          <w:rPr>
            <w:rStyle w:val="af"/>
            <w:noProof/>
          </w:rPr>
          <w:t>求解计算</w:t>
        </w:r>
        <w:r>
          <w:rPr>
            <w:noProof/>
            <w:webHidden/>
          </w:rPr>
          <w:tab/>
        </w:r>
        <w:r>
          <w:rPr>
            <w:noProof/>
            <w:webHidden/>
          </w:rPr>
          <w:fldChar w:fldCharType="begin"/>
        </w:r>
        <w:r>
          <w:rPr>
            <w:noProof/>
            <w:webHidden/>
          </w:rPr>
          <w:instrText xml:space="preserve"> PAGEREF _Toc181796930 \h </w:instrText>
        </w:r>
        <w:r>
          <w:rPr>
            <w:noProof/>
            <w:webHidden/>
          </w:rPr>
        </w:r>
        <w:r>
          <w:rPr>
            <w:noProof/>
            <w:webHidden/>
          </w:rPr>
          <w:fldChar w:fldCharType="separate"/>
        </w:r>
        <w:r w:rsidR="002A48EB">
          <w:rPr>
            <w:noProof/>
            <w:webHidden/>
          </w:rPr>
          <w:t>13</w:t>
        </w:r>
        <w:r>
          <w:rPr>
            <w:noProof/>
            <w:webHidden/>
          </w:rPr>
          <w:fldChar w:fldCharType="end"/>
        </w:r>
      </w:hyperlink>
    </w:p>
    <w:p w14:paraId="3B36025C"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1" w:history="1">
        <w:r w:rsidRPr="00706502">
          <w:rPr>
            <w:rStyle w:val="af"/>
            <w:noProof/>
          </w:rPr>
          <w:t>4.6</w:t>
        </w:r>
        <w:r>
          <w:rPr>
            <w:rFonts w:eastAsiaTheme="minorEastAsia" w:cstheme="minorBidi"/>
            <w:iCs w:val="0"/>
            <w:noProof/>
            <w:kern w:val="2"/>
            <w:szCs w:val="22"/>
            <w:lang w:val="en-US"/>
          </w:rPr>
          <w:tab/>
        </w:r>
        <w:r w:rsidRPr="00706502">
          <w:rPr>
            <w:rStyle w:val="af"/>
            <w:noProof/>
          </w:rPr>
          <w:t>风速放大系数计算</w:t>
        </w:r>
        <w:r>
          <w:rPr>
            <w:noProof/>
            <w:webHidden/>
          </w:rPr>
          <w:tab/>
        </w:r>
        <w:r>
          <w:rPr>
            <w:noProof/>
            <w:webHidden/>
          </w:rPr>
          <w:fldChar w:fldCharType="begin"/>
        </w:r>
        <w:r>
          <w:rPr>
            <w:noProof/>
            <w:webHidden/>
          </w:rPr>
          <w:instrText xml:space="preserve"> PAGEREF _Toc181796931 \h </w:instrText>
        </w:r>
        <w:r>
          <w:rPr>
            <w:noProof/>
            <w:webHidden/>
          </w:rPr>
        </w:r>
        <w:r>
          <w:rPr>
            <w:noProof/>
            <w:webHidden/>
          </w:rPr>
          <w:fldChar w:fldCharType="separate"/>
        </w:r>
        <w:r w:rsidR="002A48EB">
          <w:rPr>
            <w:noProof/>
            <w:webHidden/>
          </w:rPr>
          <w:t>14</w:t>
        </w:r>
        <w:r>
          <w:rPr>
            <w:noProof/>
            <w:webHidden/>
          </w:rPr>
          <w:fldChar w:fldCharType="end"/>
        </w:r>
      </w:hyperlink>
    </w:p>
    <w:p w14:paraId="22054B6E"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2" w:history="1">
        <w:r w:rsidRPr="00706502">
          <w:rPr>
            <w:rStyle w:val="af"/>
            <w:noProof/>
          </w:rPr>
          <w:t>5</w:t>
        </w:r>
        <w:r>
          <w:rPr>
            <w:rFonts w:eastAsiaTheme="minorEastAsia" w:cstheme="minorBidi"/>
            <w:b w:val="0"/>
            <w:bCs w:val="0"/>
            <w:noProof/>
            <w:kern w:val="2"/>
            <w:szCs w:val="22"/>
            <w:lang w:val="en-US"/>
          </w:rPr>
          <w:tab/>
        </w:r>
        <w:r w:rsidRPr="00706502">
          <w:rPr>
            <w:rStyle w:val="af"/>
            <w:noProof/>
          </w:rPr>
          <w:t>结果分析</w:t>
        </w:r>
        <w:r>
          <w:rPr>
            <w:noProof/>
            <w:webHidden/>
          </w:rPr>
          <w:tab/>
        </w:r>
        <w:r>
          <w:rPr>
            <w:noProof/>
            <w:webHidden/>
          </w:rPr>
          <w:fldChar w:fldCharType="begin"/>
        </w:r>
        <w:r>
          <w:rPr>
            <w:noProof/>
            <w:webHidden/>
          </w:rPr>
          <w:instrText xml:space="preserve"> PAGEREF _Toc181796932 \h </w:instrText>
        </w:r>
        <w:r>
          <w:rPr>
            <w:noProof/>
            <w:webHidden/>
          </w:rPr>
        </w:r>
        <w:r>
          <w:rPr>
            <w:noProof/>
            <w:webHidden/>
          </w:rPr>
          <w:fldChar w:fldCharType="separate"/>
        </w:r>
        <w:r w:rsidR="002A48EB">
          <w:rPr>
            <w:noProof/>
            <w:webHidden/>
          </w:rPr>
          <w:t>15</w:t>
        </w:r>
        <w:r>
          <w:rPr>
            <w:noProof/>
            <w:webHidden/>
          </w:rPr>
          <w:fldChar w:fldCharType="end"/>
        </w:r>
      </w:hyperlink>
    </w:p>
    <w:p w14:paraId="402B83CB"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3" w:history="1">
        <w:r w:rsidRPr="00706502">
          <w:rPr>
            <w:rStyle w:val="af"/>
            <w:noProof/>
          </w:rPr>
          <w:t>5.1</w:t>
        </w:r>
        <w:r>
          <w:rPr>
            <w:rFonts w:eastAsiaTheme="minorEastAsia" w:cstheme="minorBidi"/>
            <w:iCs w:val="0"/>
            <w:noProof/>
            <w:kern w:val="2"/>
            <w:szCs w:val="22"/>
            <w:lang w:val="en-US"/>
          </w:rPr>
          <w:tab/>
        </w:r>
        <w:r w:rsidRPr="00706502">
          <w:rPr>
            <w:rStyle w:val="af"/>
            <w:noProof/>
          </w:rPr>
          <w:t>工况表</w:t>
        </w:r>
        <w:r>
          <w:rPr>
            <w:noProof/>
            <w:webHidden/>
          </w:rPr>
          <w:tab/>
        </w:r>
        <w:r>
          <w:rPr>
            <w:noProof/>
            <w:webHidden/>
          </w:rPr>
          <w:fldChar w:fldCharType="begin"/>
        </w:r>
        <w:r>
          <w:rPr>
            <w:noProof/>
            <w:webHidden/>
          </w:rPr>
          <w:instrText xml:space="preserve"> PAGEREF _Toc181796933 \h </w:instrText>
        </w:r>
        <w:r>
          <w:rPr>
            <w:noProof/>
            <w:webHidden/>
          </w:rPr>
        </w:r>
        <w:r>
          <w:rPr>
            <w:noProof/>
            <w:webHidden/>
          </w:rPr>
          <w:fldChar w:fldCharType="separate"/>
        </w:r>
        <w:r w:rsidR="002A48EB">
          <w:rPr>
            <w:noProof/>
            <w:webHidden/>
          </w:rPr>
          <w:t>15</w:t>
        </w:r>
        <w:r>
          <w:rPr>
            <w:noProof/>
            <w:webHidden/>
          </w:rPr>
          <w:fldChar w:fldCharType="end"/>
        </w:r>
      </w:hyperlink>
    </w:p>
    <w:p w14:paraId="606BCB80"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4" w:history="1">
        <w:r w:rsidRPr="00706502">
          <w:rPr>
            <w:rStyle w:val="af"/>
            <w:noProof/>
          </w:rPr>
          <w:t>6</w:t>
        </w:r>
        <w:r>
          <w:rPr>
            <w:rFonts w:eastAsiaTheme="minorEastAsia" w:cstheme="minorBidi"/>
            <w:b w:val="0"/>
            <w:bCs w:val="0"/>
            <w:noProof/>
            <w:kern w:val="2"/>
            <w:szCs w:val="22"/>
            <w:lang w:val="en-US"/>
          </w:rPr>
          <w:tab/>
        </w:r>
        <w:r w:rsidRPr="00706502">
          <w:rPr>
            <w:rStyle w:val="af"/>
            <w:noProof/>
          </w:rPr>
          <w:t>结论</w:t>
        </w:r>
        <w:r>
          <w:rPr>
            <w:noProof/>
            <w:webHidden/>
          </w:rPr>
          <w:tab/>
        </w:r>
        <w:r>
          <w:rPr>
            <w:noProof/>
            <w:webHidden/>
          </w:rPr>
          <w:fldChar w:fldCharType="begin"/>
        </w:r>
        <w:r>
          <w:rPr>
            <w:noProof/>
            <w:webHidden/>
          </w:rPr>
          <w:instrText xml:space="preserve"> PAGEREF _Toc181796934 \h </w:instrText>
        </w:r>
        <w:r>
          <w:rPr>
            <w:noProof/>
            <w:webHidden/>
          </w:rPr>
        </w:r>
        <w:r>
          <w:rPr>
            <w:noProof/>
            <w:webHidden/>
          </w:rPr>
          <w:fldChar w:fldCharType="separate"/>
        </w:r>
        <w:r w:rsidR="002A48EB">
          <w:rPr>
            <w:noProof/>
            <w:webHidden/>
          </w:rPr>
          <w:t>30</w:t>
        </w:r>
        <w:r>
          <w:rPr>
            <w:noProof/>
            <w:webHidden/>
          </w:rPr>
          <w:fldChar w:fldCharType="end"/>
        </w:r>
      </w:hyperlink>
    </w:p>
    <w:p w14:paraId="226AD5A7"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5" w:history="1">
        <w:r w:rsidRPr="00706502">
          <w:rPr>
            <w:rStyle w:val="af"/>
            <w:noProof/>
          </w:rPr>
          <w:t>7</w:t>
        </w:r>
        <w:r>
          <w:rPr>
            <w:rFonts w:eastAsiaTheme="minorEastAsia" w:cstheme="minorBidi"/>
            <w:b w:val="0"/>
            <w:bCs w:val="0"/>
            <w:noProof/>
            <w:kern w:val="2"/>
            <w:szCs w:val="22"/>
            <w:lang w:val="en-US"/>
          </w:rPr>
          <w:tab/>
        </w:r>
        <w:r w:rsidRPr="00706502">
          <w:rPr>
            <w:rStyle w:val="af"/>
            <w:noProof/>
          </w:rPr>
          <w:t>附录</w:t>
        </w:r>
        <w:r>
          <w:rPr>
            <w:noProof/>
            <w:webHidden/>
          </w:rPr>
          <w:tab/>
        </w:r>
        <w:r>
          <w:rPr>
            <w:noProof/>
            <w:webHidden/>
          </w:rPr>
          <w:fldChar w:fldCharType="begin"/>
        </w:r>
        <w:r>
          <w:rPr>
            <w:noProof/>
            <w:webHidden/>
          </w:rPr>
          <w:instrText xml:space="preserve"> PAGEREF _Toc181796935 \h </w:instrText>
        </w:r>
        <w:r>
          <w:rPr>
            <w:noProof/>
            <w:webHidden/>
          </w:rPr>
        </w:r>
        <w:r>
          <w:rPr>
            <w:noProof/>
            <w:webHidden/>
          </w:rPr>
          <w:fldChar w:fldCharType="separate"/>
        </w:r>
        <w:r w:rsidR="002A48EB">
          <w:rPr>
            <w:noProof/>
            <w:webHidden/>
          </w:rPr>
          <w:t>31</w:t>
        </w:r>
        <w:r>
          <w:rPr>
            <w:noProof/>
            <w:webHidden/>
          </w:rPr>
          <w:fldChar w:fldCharType="end"/>
        </w:r>
      </w:hyperlink>
    </w:p>
    <w:p w14:paraId="77932D93"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6" w:history="1">
        <w:r w:rsidRPr="00706502">
          <w:rPr>
            <w:rStyle w:val="af"/>
            <w:noProof/>
          </w:rPr>
          <w:t>7.1</w:t>
        </w:r>
        <w:r>
          <w:rPr>
            <w:rFonts w:eastAsiaTheme="minorEastAsia" w:cstheme="minorBidi"/>
            <w:iCs w:val="0"/>
            <w:noProof/>
            <w:kern w:val="2"/>
            <w:szCs w:val="22"/>
            <w:lang w:val="en-US"/>
          </w:rPr>
          <w:tab/>
        </w:r>
        <w:r w:rsidRPr="00706502">
          <w:rPr>
            <w:rStyle w:val="af"/>
            <w:noProof/>
          </w:rPr>
          <w:t>参评建筑迎背风面窗平均风压差表</w:t>
        </w:r>
        <w:r>
          <w:rPr>
            <w:noProof/>
            <w:webHidden/>
          </w:rPr>
          <w:tab/>
        </w:r>
        <w:r>
          <w:rPr>
            <w:noProof/>
            <w:webHidden/>
          </w:rPr>
          <w:fldChar w:fldCharType="begin"/>
        </w:r>
        <w:r>
          <w:rPr>
            <w:noProof/>
            <w:webHidden/>
          </w:rPr>
          <w:instrText xml:space="preserve"> PAGEREF _Toc181796936 \h </w:instrText>
        </w:r>
        <w:r>
          <w:rPr>
            <w:noProof/>
            <w:webHidden/>
          </w:rPr>
        </w:r>
        <w:r>
          <w:rPr>
            <w:noProof/>
            <w:webHidden/>
          </w:rPr>
          <w:fldChar w:fldCharType="separate"/>
        </w:r>
        <w:r w:rsidR="002A48EB">
          <w:rPr>
            <w:noProof/>
            <w:webHidden/>
          </w:rPr>
          <w:t>31</w:t>
        </w:r>
        <w:r>
          <w:rPr>
            <w:noProof/>
            <w:webHidden/>
          </w:rPr>
          <w:fldChar w:fldCharType="end"/>
        </w:r>
      </w:hyperlink>
    </w:p>
    <w:p w14:paraId="64484C4C"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7" w:history="1">
        <w:r w:rsidRPr="00706502">
          <w:rPr>
            <w:rStyle w:val="af"/>
            <w:noProof/>
          </w:rPr>
          <w:t>7.2</w:t>
        </w:r>
        <w:r>
          <w:rPr>
            <w:rFonts w:eastAsiaTheme="minorEastAsia" w:cstheme="minorBidi"/>
            <w:iCs w:val="0"/>
            <w:noProof/>
            <w:kern w:val="2"/>
            <w:szCs w:val="22"/>
            <w:lang w:val="en-US"/>
          </w:rPr>
          <w:tab/>
        </w:r>
        <w:r w:rsidRPr="00706502">
          <w:rPr>
            <w:rStyle w:val="af"/>
            <w:noProof/>
          </w:rPr>
          <w:t>不参评建筑迎背风面窗平均风压差表</w:t>
        </w:r>
        <w:r>
          <w:rPr>
            <w:noProof/>
            <w:webHidden/>
          </w:rPr>
          <w:tab/>
        </w:r>
        <w:r>
          <w:rPr>
            <w:noProof/>
            <w:webHidden/>
          </w:rPr>
          <w:fldChar w:fldCharType="begin"/>
        </w:r>
        <w:r>
          <w:rPr>
            <w:noProof/>
            <w:webHidden/>
          </w:rPr>
          <w:instrText xml:space="preserve"> PAGEREF _Toc181796937 \h </w:instrText>
        </w:r>
        <w:r>
          <w:rPr>
            <w:noProof/>
            <w:webHidden/>
          </w:rPr>
        </w:r>
        <w:r>
          <w:rPr>
            <w:noProof/>
            <w:webHidden/>
          </w:rPr>
          <w:fldChar w:fldCharType="separate"/>
        </w:r>
        <w:r w:rsidR="002A48EB">
          <w:rPr>
            <w:noProof/>
            <w:webHidden/>
          </w:rPr>
          <w:t>31</w:t>
        </w:r>
        <w:r>
          <w:rPr>
            <w:noProof/>
            <w:webHidden/>
          </w:rPr>
          <w:fldChar w:fldCharType="end"/>
        </w:r>
      </w:hyperlink>
    </w:p>
    <w:p w14:paraId="44A3EF07" w14:textId="77777777" w:rsidR="003558E1" w:rsidRDefault="00C73E23">
      <w:pPr>
        <w:pStyle w:val="TOC1"/>
        <w:sectPr w:rsidR="003558E1">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rPr>
          <w:rFonts w:ascii="微软雅黑" w:hAnsi="微软雅黑"/>
          <w:caps/>
        </w:rPr>
        <w:fldChar w:fldCharType="end"/>
      </w:r>
      <w:bookmarkEnd w:id="11"/>
    </w:p>
    <w:p w14:paraId="6015BD34" w14:textId="77777777" w:rsidR="003558E1" w:rsidRDefault="00C73E23">
      <w:pPr>
        <w:pStyle w:val="1"/>
        <w:rPr>
          <w:rFonts w:hint="eastAsia"/>
        </w:rPr>
      </w:pPr>
      <w:bookmarkStart w:id="12" w:name="_Toc452108759"/>
      <w:bookmarkStart w:id="13" w:name="_Toc181796920"/>
      <w:r>
        <w:rPr>
          <w:rFonts w:hint="eastAsia"/>
        </w:rPr>
        <w:lastRenderedPageBreak/>
        <w:t>项目概况</w:t>
      </w:r>
      <w:bookmarkEnd w:id="12"/>
      <w:bookmarkEnd w:id="13"/>
    </w:p>
    <w:p w14:paraId="3D084FAE" w14:textId="77777777" w:rsidR="003558E1" w:rsidRDefault="003558E1">
      <w:pPr>
        <w:pStyle w:val="a0"/>
        <w:ind w:firstLine="420"/>
        <w:rPr>
          <w:rFonts w:ascii="微软雅黑" w:eastAsia="微软雅黑" w:hAnsi="微软雅黑" w:hint="eastAsia"/>
          <w:lang w:val="en-US"/>
        </w:rPr>
      </w:pPr>
      <w:bookmarkStart w:id="14" w:name="项目概况"/>
      <w:bookmarkEnd w:id="14"/>
    </w:p>
    <w:p w14:paraId="02E58D3F" w14:textId="77777777" w:rsidR="003558E1" w:rsidRDefault="00C73E23">
      <w:pPr>
        <w:pStyle w:val="2"/>
        <w:rPr>
          <w:rFonts w:hint="eastAsia"/>
        </w:rPr>
      </w:pPr>
      <w:bookmarkStart w:id="15" w:name="_Toc452108760"/>
      <w:bookmarkStart w:id="16" w:name="_Toc181796921"/>
      <w:r>
        <w:rPr>
          <w:rFonts w:hint="eastAsia"/>
        </w:rPr>
        <w:t>总</w:t>
      </w:r>
      <w:r>
        <w:t>平面图</w:t>
      </w:r>
      <w:bookmarkEnd w:id="15"/>
      <w:bookmarkEnd w:id="16"/>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3558E1" w14:paraId="484F7B0C" w14:textId="77777777">
        <w:trPr>
          <w:trHeight w:val="457"/>
          <w:jc w:val="center"/>
        </w:trPr>
        <w:tc>
          <w:tcPr>
            <w:tcW w:w="564" w:type="dxa"/>
            <w:shd w:val="clear" w:color="auto" w:fill="FF99FF"/>
          </w:tcPr>
          <w:p w14:paraId="3B6864DB"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2EF1FD87"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1497F7F7"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251082FE"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057E0FF6"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503700FF"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692E0C0E"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269151A0"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2FF5271D"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6AEA6204"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3CBF3587"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0E756279"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14:paraId="20F5B535" w14:textId="77777777">
        <w:trPr>
          <w:trHeight w:val="457"/>
          <w:jc w:val="center"/>
        </w:trPr>
        <w:tc>
          <w:tcPr>
            <w:tcW w:w="564" w:type="dxa"/>
            <w:shd w:val="clear" w:color="auto" w:fill="FFFF00"/>
          </w:tcPr>
          <w:p w14:paraId="2C3052F4"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54EB1B14"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5A7AB032"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2FC65784"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67182543"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245A7207"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3CD54598"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5CDBA3E5"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712B7390"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2AFD4051"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50993792"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0D356B94" w14:textId="77777777" w:rsidR="003558E1" w:rsidRDefault="003558E1">
      <w:pPr>
        <w:pStyle w:val="a0"/>
        <w:ind w:firstLineChars="0" w:firstLine="0"/>
        <w:jc w:val="center"/>
        <w:rPr>
          <w:rFonts w:ascii="微软雅黑" w:eastAsia="微软雅黑" w:hAnsi="微软雅黑" w:hint="eastAsia"/>
          <w:lang w:val="en-US"/>
        </w:rPr>
      </w:pPr>
    </w:p>
    <w:p w14:paraId="556CBE84" w14:textId="77777777" w:rsidR="003558E1" w:rsidRDefault="00C73E23">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17" w:name="总平面图"/>
      <w:bookmarkEnd w:id="17"/>
      <w:r>
        <w:rPr>
          <w:noProof/>
        </w:rPr>
        <w:drawing>
          <wp:inline distT="0" distB="0" distL="0" distR="0" wp14:anchorId="5FF50561" wp14:editId="55DC5485">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67100"/>
                    </a:xfrm>
                    <a:prstGeom prst="rect">
                      <a:avLst/>
                    </a:prstGeom>
                  </pic:spPr>
                </pic:pic>
              </a:graphicData>
            </a:graphic>
          </wp:inline>
        </w:drawing>
      </w:r>
    </w:p>
    <w:p w14:paraId="47D5BF2B" w14:textId="77777777" w:rsidR="003558E1" w:rsidRDefault="00C73E23">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1.1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总平面图</w:t>
      </w:r>
    </w:p>
    <w:p w14:paraId="6E13C011" w14:textId="77777777" w:rsidR="003558E1" w:rsidRDefault="003558E1">
      <w:pPr>
        <w:pStyle w:val="a0"/>
        <w:ind w:firstLine="420"/>
        <w:rPr>
          <w:rFonts w:ascii="微软雅黑" w:eastAsia="微软雅黑" w:hAnsi="微软雅黑" w:hint="eastAsia"/>
          <w:lang w:val="en-US"/>
        </w:rPr>
      </w:pPr>
    </w:p>
    <w:p w14:paraId="06BC3827" w14:textId="77777777" w:rsidR="003558E1" w:rsidRDefault="00C73E23">
      <w:pPr>
        <w:pStyle w:val="2"/>
        <w:rPr>
          <w:rFonts w:hint="eastAsia"/>
        </w:rPr>
      </w:pPr>
      <w:bookmarkStart w:id="18" w:name="_Toc452108761"/>
      <w:bookmarkStart w:id="19" w:name="_Toc181796922"/>
      <w:r>
        <w:rPr>
          <w:rFonts w:hint="eastAsia"/>
        </w:rPr>
        <w:t>三</w:t>
      </w:r>
      <w:r>
        <w:t>维视图</w:t>
      </w:r>
      <w:bookmarkEnd w:id="18"/>
      <w:bookmarkEnd w:id="19"/>
    </w:p>
    <w:tbl>
      <w:tblPr>
        <w:tblStyle w:val="af2"/>
        <w:tblW w:w="0" w:type="auto"/>
        <w:tblInd w:w="534" w:type="dxa"/>
        <w:tblLook w:val="04A0" w:firstRow="1" w:lastRow="0" w:firstColumn="1" w:lastColumn="0" w:noHBand="0" w:noVBand="1"/>
      </w:tblPr>
      <w:tblGrid>
        <w:gridCol w:w="564"/>
        <w:gridCol w:w="1185"/>
        <w:gridCol w:w="505"/>
        <w:gridCol w:w="1407"/>
        <w:gridCol w:w="563"/>
        <w:gridCol w:w="1408"/>
        <w:gridCol w:w="563"/>
        <w:gridCol w:w="1266"/>
      </w:tblGrid>
      <w:tr w:rsidR="003558E1" w14:paraId="7B4A06D3" w14:textId="77777777">
        <w:trPr>
          <w:trHeight w:val="457"/>
        </w:trPr>
        <w:tc>
          <w:tcPr>
            <w:tcW w:w="564" w:type="dxa"/>
            <w:shd w:val="clear" w:color="auto" w:fill="FF99FF"/>
          </w:tcPr>
          <w:p w14:paraId="7DC2D9E6"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372E536D"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074354A4"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3D12DB77"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177A2D70"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452DE6EC"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0D00BF48"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70B6F4EF"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35DF757A"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58AA9E83"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248FF596"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41CD47D8"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14:paraId="5FCED6A8" w14:textId="77777777">
        <w:trPr>
          <w:trHeight w:val="457"/>
        </w:trPr>
        <w:tc>
          <w:tcPr>
            <w:tcW w:w="564" w:type="dxa"/>
            <w:shd w:val="clear" w:color="auto" w:fill="FFFF00"/>
          </w:tcPr>
          <w:p w14:paraId="61F4D94A"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0940E9D7"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1A579D8C"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2E43BF6E"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7813A1F2"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2438A997"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2CCED641"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15FE51A2"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588E7B68"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6D213087"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2D4F8C87"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1D0DCD0A" w14:textId="77777777" w:rsidR="003558E1" w:rsidRDefault="003558E1">
      <w:pPr>
        <w:pStyle w:val="a0"/>
        <w:ind w:firstLineChars="0" w:firstLine="0"/>
        <w:jc w:val="center"/>
        <w:rPr>
          <w:rFonts w:ascii="微软雅黑" w:eastAsia="微软雅黑" w:hAnsi="微软雅黑" w:hint="eastAsia"/>
          <w:lang w:val="en-US"/>
        </w:rPr>
      </w:pPr>
    </w:p>
    <w:p w14:paraId="357FC297" w14:textId="77777777" w:rsidR="003558E1" w:rsidRDefault="00C73E23">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lastRenderedPageBreak/>
        <w:t xml:space="preserve"> </w:t>
      </w:r>
      <w:bookmarkStart w:id="20" w:name="三维视图"/>
      <w:bookmarkEnd w:id="20"/>
      <w:r>
        <w:rPr>
          <w:noProof/>
        </w:rPr>
        <w:drawing>
          <wp:inline distT="0" distB="0" distL="0" distR="0" wp14:anchorId="00A35CF2" wp14:editId="16314F3D">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76625"/>
                    </a:xfrm>
                    <a:prstGeom prst="rect">
                      <a:avLst/>
                    </a:prstGeom>
                  </pic:spPr>
                </pic:pic>
              </a:graphicData>
            </a:graphic>
          </wp:inline>
        </w:drawing>
      </w:r>
    </w:p>
    <w:p w14:paraId="0158D90D" w14:textId="77777777" w:rsidR="003558E1" w:rsidRDefault="00C73E23">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1.2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三</w:t>
      </w:r>
      <w:r>
        <w:rPr>
          <w:rFonts w:ascii="微软雅黑" w:eastAsia="微软雅黑" w:hAnsi="微软雅黑"/>
          <w:sz w:val="18"/>
          <w:szCs w:val="18"/>
        </w:rPr>
        <w:t>维</w:t>
      </w:r>
      <w:r>
        <w:rPr>
          <w:rFonts w:ascii="微软雅黑" w:eastAsia="微软雅黑" w:hAnsi="微软雅黑" w:hint="eastAsia"/>
          <w:sz w:val="18"/>
          <w:szCs w:val="18"/>
        </w:rPr>
        <w:t>视图</w:t>
      </w:r>
    </w:p>
    <w:p w14:paraId="488B720F" w14:textId="77777777" w:rsidR="003558E1" w:rsidRDefault="003558E1">
      <w:pPr>
        <w:pStyle w:val="a0"/>
        <w:ind w:firstLineChars="0" w:firstLine="0"/>
        <w:rPr>
          <w:rFonts w:ascii="微软雅黑" w:eastAsia="微软雅黑" w:hAnsi="微软雅黑" w:hint="eastAsia"/>
          <w:lang w:val="en-US"/>
        </w:rPr>
      </w:pPr>
    </w:p>
    <w:p w14:paraId="28A374FB" w14:textId="77777777" w:rsidR="003558E1" w:rsidRDefault="00C73E23">
      <w:pPr>
        <w:pStyle w:val="1"/>
        <w:rPr>
          <w:rFonts w:hint="eastAsia"/>
        </w:rPr>
      </w:pPr>
      <w:bookmarkStart w:id="21" w:name="TitleFormat"/>
      <w:bookmarkStart w:id="22" w:name="_Toc452108762"/>
      <w:bookmarkStart w:id="23" w:name="_Toc181796923"/>
      <w:r>
        <w:rPr>
          <w:rFonts w:hint="eastAsia"/>
        </w:rPr>
        <w:t>计算</w:t>
      </w:r>
      <w:r>
        <w:t>依据</w:t>
      </w:r>
      <w:bookmarkEnd w:id="21"/>
      <w:bookmarkEnd w:id="22"/>
      <w:bookmarkEnd w:id="23"/>
    </w:p>
    <w:p w14:paraId="21CB83B9"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本项目主要参照资料为：</w:t>
      </w:r>
    </w:p>
    <w:p w14:paraId="17890F13" w14:textId="77777777" w:rsidR="003558E1" w:rsidRDefault="00C73E23">
      <w:pPr>
        <w:pStyle w:val="a0"/>
        <w:numPr>
          <w:ilvl w:val="0"/>
          <w:numId w:val="2"/>
        </w:numPr>
        <w:ind w:firstLineChars="0"/>
        <w:rPr>
          <w:rFonts w:ascii="微软雅黑" w:eastAsia="微软雅黑" w:hAnsi="微软雅黑" w:hint="eastAsia"/>
          <w:lang w:val="en-US"/>
        </w:rPr>
      </w:pPr>
      <w:bookmarkStart w:id="24" w:name="参考标准名称1"/>
      <w:r>
        <w:rPr>
          <w:rFonts w:ascii="微软雅黑" w:eastAsia="微软雅黑" w:hAnsi="微软雅黑" w:hint="eastAsia"/>
          <w:lang w:val="en-US"/>
        </w:rPr>
        <w:t>《绿色建筑评价标准》GB/T 50378-2019（2024年版）</w:t>
      </w:r>
      <w:bookmarkEnd w:id="24"/>
    </w:p>
    <w:p w14:paraId="00140E98"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1C8083A9"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《绿色建筑评价技术细则》</w:t>
      </w:r>
    </w:p>
    <w:p w14:paraId="0947A4D8"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1C8BA74C" w14:textId="77777777" w:rsidR="003558E1" w:rsidRDefault="00C73E23">
      <w:pPr>
        <w:pStyle w:val="1"/>
        <w:rPr>
          <w:rFonts w:hint="eastAsia"/>
        </w:rPr>
      </w:pPr>
      <w:bookmarkStart w:id="25" w:name="_Toc452108763"/>
      <w:bookmarkStart w:id="26" w:name="_Toc181796924"/>
      <w:r>
        <w:rPr>
          <w:rFonts w:hint="eastAsia"/>
        </w:rPr>
        <w:t>参考</w:t>
      </w:r>
      <w:r>
        <w:t>标准</w:t>
      </w:r>
      <w:bookmarkEnd w:id="25"/>
      <w:bookmarkEnd w:id="26"/>
    </w:p>
    <w:p w14:paraId="349DC442"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室外风环境评价依据为</w:t>
      </w:r>
      <w:bookmarkStart w:id="27" w:name="参考标准名称2"/>
      <w:r>
        <w:rPr>
          <w:rFonts w:ascii="微软雅黑" w:eastAsia="微软雅黑" w:hAnsi="微软雅黑" w:hint="eastAsia"/>
          <w:lang w:val="en-US"/>
        </w:rPr>
        <w:t>《绿色建筑评价标准》GB/T 50378-2019（2024年版）</w:t>
      </w:r>
      <w:bookmarkEnd w:id="27"/>
      <w:r>
        <w:rPr>
          <w:rFonts w:ascii="微软雅黑" w:eastAsia="微软雅黑" w:hAnsi="微软雅黑" w:hint="eastAsia"/>
          <w:lang w:val="en-US"/>
        </w:rPr>
        <w:t>中有关室外</w:t>
      </w:r>
      <w:proofErr w:type="gramStart"/>
      <w:r>
        <w:rPr>
          <w:rFonts w:ascii="微软雅黑" w:eastAsia="微软雅黑" w:hAnsi="微软雅黑" w:hint="eastAsia"/>
          <w:lang w:val="en-US"/>
        </w:rPr>
        <w:t>风环境</w:t>
      </w:r>
      <w:proofErr w:type="gramEnd"/>
      <w:r>
        <w:rPr>
          <w:rFonts w:ascii="微软雅黑" w:eastAsia="微软雅黑" w:hAnsi="微软雅黑" w:hint="eastAsia"/>
          <w:lang w:val="en-US"/>
        </w:rPr>
        <w:t>的条目要求。具体要求如下：</w:t>
      </w:r>
    </w:p>
    <w:p w14:paraId="237EF3EA" w14:textId="77777777" w:rsidR="003558E1" w:rsidRDefault="00C73E23">
      <w:pPr>
        <w:pStyle w:val="a0"/>
        <w:ind w:firstLine="420"/>
        <w:rPr>
          <w:rFonts w:ascii="微软雅黑" w:eastAsia="微软雅黑" w:hAnsi="微软雅黑" w:hint="eastAsia"/>
          <w:lang w:val="en-US"/>
        </w:rPr>
      </w:pPr>
      <w:bookmarkStart w:id="28" w:name="_Toc451698935"/>
      <w:bookmarkStart w:id="29" w:name="_Toc452108764"/>
      <w:bookmarkStart w:id="30" w:name="_Toc451436145"/>
      <w:r>
        <w:rPr>
          <w:rFonts w:ascii="微软雅黑" w:eastAsia="微软雅黑" w:hAnsi="微软雅黑" w:hint="eastAsia"/>
          <w:lang w:val="en-US"/>
        </w:rPr>
        <w:t>8.2.8 场地内</w:t>
      </w:r>
      <w:proofErr w:type="gramStart"/>
      <w:r>
        <w:rPr>
          <w:rFonts w:ascii="微软雅黑" w:eastAsia="微软雅黑" w:hAnsi="微软雅黑" w:hint="eastAsia"/>
          <w:lang w:val="en-US"/>
        </w:rPr>
        <w:t>风环境</w:t>
      </w:r>
      <w:proofErr w:type="gramEnd"/>
      <w:r>
        <w:rPr>
          <w:rFonts w:ascii="微软雅黑" w:eastAsia="微软雅黑" w:hAnsi="微软雅黑" w:hint="eastAsia"/>
          <w:lang w:val="en-US"/>
        </w:rPr>
        <w:t>有利于室外行走、活动舒适和建筑的自然通风，</w:t>
      </w:r>
      <w:proofErr w:type="gramStart"/>
      <w:r>
        <w:rPr>
          <w:rFonts w:ascii="微软雅黑" w:eastAsia="微软雅黑" w:hAnsi="微软雅黑" w:hint="eastAsia"/>
          <w:lang w:val="en-US"/>
        </w:rPr>
        <w:t>评价总分值</w:t>
      </w:r>
      <w:proofErr w:type="gramEnd"/>
      <w:r>
        <w:rPr>
          <w:rFonts w:ascii="微软雅黑" w:eastAsia="微软雅黑" w:hAnsi="微软雅黑" w:hint="eastAsia"/>
          <w:lang w:val="en-US"/>
        </w:rPr>
        <w:t>为10分，并按下列规则分别评分并累计：</w:t>
      </w:r>
    </w:p>
    <w:p w14:paraId="58602CFA"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lastRenderedPageBreak/>
        <w:t>1  冬季典型风速和风向条件下，按下列规则分别评分并累计：</w:t>
      </w:r>
    </w:p>
    <w:p w14:paraId="7CAA4BE8"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1）建筑物周围人行区距地高1.5m处风速</w:t>
      </w:r>
      <w:r w:rsidR="0097333C">
        <w:rPr>
          <w:rFonts w:ascii="微软雅黑" w:eastAsia="微软雅黑" w:hAnsi="微软雅黑" w:hint="eastAsia"/>
          <w:lang w:val="en-US"/>
        </w:rPr>
        <w:t>小</w:t>
      </w:r>
      <w:r>
        <w:rPr>
          <w:rFonts w:ascii="微软雅黑" w:eastAsia="微软雅黑" w:hAnsi="微软雅黑" w:hint="eastAsia"/>
          <w:lang w:val="en-US"/>
        </w:rPr>
        <w:t>于5m/s，户外休息区、儿童娱乐区风速小于</w:t>
      </w:r>
      <w:r w:rsidR="0097333C">
        <w:rPr>
          <w:rFonts w:ascii="微软雅黑" w:eastAsia="微软雅黑" w:hAnsi="微软雅黑" w:hint="eastAsia"/>
          <w:lang w:val="en-US"/>
        </w:rPr>
        <w:t>2m/s，</w:t>
      </w:r>
      <w:r>
        <w:rPr>
          <w:rFonts w:ascii="微软雅黑" w:eastAsia="微软雅黑" w:hAnsi="微软雅黑" w:hint="eastAsia"/>
          <w:lang w:val="en-US"/>
        </w:rPr>
        <w:t>且室外风速放大系数小于2，得</w:t>
      </w:r>
      <w:bookmarkStart w:id="31" w:name="参考标准冬季风速得分"/>
      <w:r>
        <w:t>3</w:t>
      </w:r>
      <w:bookmarkEnd w:id="31"/>
      <w:r>
        <w:rPr>
          <w:rFonts w:ascii="微软雅黑" w:eastAsia="微软雅黑" w:hAnsi="微软雅黑" w:hint="eastAsia"/>
          <w:lang w:val="en-US"/>
        </w:rPr>
        <w:t>分；</w:t>
      </w:r>
    </w:p>
    <w:p w14:paraId="2C2F025C"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2）除迎风第一排建筑外，建筑迎风面与背风面表面风压差不大于5Pa，得</w:t>
      </w:r>
      <w:bookmarkStart w:id="32" w:name="参考标准冬季风压得分"/>
      <w:r>
        <w:t>2</w:t>
      </w:r>
      <w:bookmarkEnd w:id="32"/>
      <w:r>
        <w:rPr>
          <w:rFonts w:ascii="微软雅黑" w:eastAsia="微软雅黑" w:hAnsi="微软雅黑" w:hint="eastAsia"/>
          <w:lang w:val="en-US"/>
        </w:rPr>
        <w:t>分。</w:t>
      </w:r>
    </w:p>
    <w:p w14:paraId="227A5FA9"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  过渡季、夏季典型风速和风向条件下，按下列规则分别评分并累计：</w:t>
      </w:r>
    </w:p>
    <w:p w14:paraId="4BB4A0DF"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1）场地内人活动区不出现涡旋或无风区，得</w:t>
      </w:r>
      <w:bookmarkStart w:id="33" w:name="参考标准夏季风速得分"/>
      <w:r>
        <w:t>3</w:t>
      </w:r>
      <w:bookmarkEnd w:id="33"/>
      <w:r>
        <w:rPr>
          <w:rFonts w:ascii="微软雅黑" w:eastAsia="微软雅黑" w:hAnsi="微软雅黑" w:hint="eastAsia"/>
          <w:lang w:val="en-US"/>
        </w:rPr>
        <w:t>分；</w:t>
      </w:r>
    </w:p>
    <w:p w14:paraId="6B8C79FA"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2）50%以上可开启外窗室内外表面的风压差大于0.5Pa，得</w:t>
      </w:r>
      <w:bookmarkStart w:id="34" w:name="参考标准夏季风压得分"/>
      <w:r>
        <w:t>2</w:t>
      </w:r>
      <w:bookmarkEnd w:id="34"/>
      <w:r>
        <w:rPr>
          <w:rFonts w:ascii="微软雅黑" w:eastAsia="微软雅黑" w:hAnsi="微软雅黑" w:hint="eastAsia"/>
          <w:lang w:val="en-US"/>
        </w:rPr>
        <w:t>分。</w:t>
      </w:r>
    </w:p>
    <w:p w14:paraId="07306C67" w14:textId="77777777" w:rsidR="003558E1" w:rsidRDefault="00C73E23">
      <w:pPr>
        <w:pStyle w:val="1"/>
        <w:rPr>
          <w:rFonts w:hint="eastAsia"/>
        </w:rPr>
      </w:pPr>
      <w:bookmarkStart w:id="35" w:name="_Toc181796925"/>
      <w:r>
        <w:rPr>
          <w:rFonts w:hint="eastAsia"/>
        </w:rPr>
        <w:t>计算原理</w:t>
      </w:r>
      <w:bookmarkEnd w:id="28"/>
      <w:bookmarkEnd w:id="29"/>
      <w:bookmarkEnd w:id="35"/>
    </w:p>
    <w:p w14:paraId="67BB5334" w14:textId="77777777" w:rsidR="003558E1" w:rsidRDefault="00C73E23">
      <w:pPr>
        <w:pStyle w:val="2"/>
        <w:numPr>
          <w:ilvl w:val="1"/>
          <w:numId w:val="3"/>
        </w:numPr>
        <w:rPr>
          <w:rFonts w:hint="eastAsia"/>
        </w:rPr>
      </w:pPr>
      <w:bookmarkStart w:id="36" w:name="_Toc509844740"/>
      <w:bookmarkStart w:id="37" w:name="_Toc181796926"/>
      <w:bookmarkStart w:id="38" w:name="_Toc452108765"/>
      <w:bookmarkStart w:id="39" w:name="_Toc451698937"/>
      <w:r>
        <w:rPr>
          <w:rFonts w:hint="eastAsia"/>
        </w:rPr>
        <w:t>风场计算域</w:t>
      </w:r>
      <w:bookmarkEnd w:id="36"/>
      <w:bookmarkEnd w:id="37"/>
    </w:p>
    <w:p w14:paraId="1873DD0A"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2FF398BC" w14:textId="77777777" w:rsidR="003558E1" w:rsidRDefault="003558E1">
      <w:pPr>
        <w:pStyle w:val="afe"/>
        <w:rPr>
          <w:rFonts w:hint="eastAsia"/>
        </w:rPr>
      </w:pPr>
    </w:p>
    <w:p w14:paraId="2F371E71" w14:textId="77777777" w:rsidR="00E27B4C" w:rsidRPr="00E24E50" w:rsidRDefault="00E27B4C" w:rsidP="00E27B4C">
      <w:pPr>
        <w:pStyle w:val="3"/>
        <w:numPr>
          <w:ilvl w:val="2"/>
          <w:numId w:val="4"/>
        </w:numPr>
        <w:rPr>
          <w:rFonts w:hint="eastAsia"/>
        </w:rPr>
      </w:pPr>
      <w:r w:rsidRPr="00E24E50">
        <w:rPr>
          <w:rFonts w:hint="eastAsia"/>
        </w:rPr>
        <w:t>冬季工况风场计算域</w:t>
      </w:r>
    </w:p>
    <w:p w14:paraId="7097AD17" w14:textId="77777777" w:rsidR="00000000" w:rsidRPr="00A601E5" w:rsidRDefault="00000000" w:rsidP="00A601E5">
      <w:pPr>
        <w:jc w:val="center"/>
        <w:rPr>
          <w:rFonts w:hint="eastAsia"/>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冬季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7F8075C3" w14:textId="77777777" w:rsidTr="00A601E5">
        <w:trPr>
          <w:jc w:val="center"/>
        </w:trPr>
        <w:tc>
          <w:tcPr>
            <w:tcW w:w="2765" w:type="dxa"/>
            <w:shd w:val="clear" w:color="auto" w:fill="D9D9D9" w:themeFill="background1" w:themeFillShade="D9"/>
          </w:tcPr>
          <w:p w14:paraId="05D8359C" w14:textId="77777777" w:rsidR="00000000" w:rsidRPr="00A601E5" w:rsidRDefault="00000000" w:rsidP="00A601E5">
            <w:pPr>
              <w:jc w:val="center"/>
              <w:rPr>
                <w:rFonts w:hint="eastAsia"/>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14:paraId="528D44AA" w14:textId="77777777" w:rsidR="00000000" w:rsidRPr="00A601E5" w:rsidRDefault="00000000" w:rsidP="00A601E5">
            <w:pPr>
              <w:jc w:val="center"/>
              <w:rPr>
                <w:rFonts w:hint="eastAsia"/>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14:paraId="109000EE" w14:textId="77777777" w:rsidR="00000000" w:rsidRPr="00A601E5" w:rsidRDefault="00000000" w:rsidP="00A601E5">
            <w:pPr>
              <w:jc w:val="center"/>
              <w:rPr>
                <w:rFonts w:hint="eastAsia"/>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14:paraId="4FBAF6EC" w14:textId="77777777" w:rsidTr="00A601E5">
        <w:trPr>
          <w:jc w:val="center"/>
        </w:trPr>
        <w:tc>
          <w:tcPr>
            <w:tcW w:w="2765" w:type="dxa"/>
          </w:tcPr>
          <w:p w14:paraId="7E32A8BB" w14:textId="77777777" w:rsidR="00000000" w:rsidRPr="00A601E5" w:rsidRDefault="00000000" w:rsidP="00A601E5">
            <w:pPr>
              <w:jc w:val="center"/>
              <w:rPr>
                <w:rFonts w:hint="eastAsia"/>
                <w:sz w:val="18"/>
                <w:szCs w:val="18"/>
              </w:rPr>
            </w:pPr>
            <w:r>
              <w:t>1067</w:t>
            </w:r>
          </w:p>
        </w:tc>
        <w:tc>
          <w:tcPr>
            <w:tcW w:w="2765" w:type="dxa"/>
          </w:tcPr>
          <w:p w14:paraId="7880078A" w14:textId="77777777" w:rsidR="00000000" w:rsidRPr="00A601E5" w:rsidRDefault="00000000" w:rsidP="00A601E5">
            <w:pPr>
              <w:jc w:val="center"/>
              <w:rPr>
                <w:rFonts w:hint="eastAsia"/>
                <w:sz w:val="18"/>
                <w:szCs w:val="18"/>
              </w:rPr>
            </w:pPr>
            <w:r>
              <w:t>959</w:t>
            </w:r>
          </w:p>
        </w:tc>
        <w:tc>
          <w:tcPr>
            <w:tcW w:w="2766" w:type="dxa"/>
          </w:tcPr>
          <w:p w14:paraId="62AE31D7" w14:textId="77777777" w:rsidR="00000000" w:rsidRPr="00A601E5" w:rsidRDefault="00000000" w:rsidP="00A601E5">
            <w:pPr>
              <w:jc w:val="center"/>
              <w:rPr>
                <w:rFonts w:hint="eastAsia"/>
                <w:sz w:val="18"/>
                <w:szCs w:val="18"/>
              </w:rPr>
            </w:pPr>
            <w:r>
              <w:t>190</w:t>
            </w:r>
          </w:p>
        </w:tc>
      </w:tr>
    </w:tbl>
    <w:p w14:paraId="529F9233" w14:textId="77777777" w:rsidR="00000000" w:rsidRPr="00A601E5" w:rsidRDefault="00000000" w:rsidP="00A601E5">
      <w:pPr>
        <w:jc w:val="center"/>
        <w:rPr>
          <w:rFonts w:hint="eastAsia"/>
          <w:sz w:val="18"/>
          <w:szCs w:val="18"/>
        </w:rPr>
      </w:pPr>
      <w:r>
        <w:rPr>
          <w:noProof/>
        </w:rPr>
        <w:lastRenderedPageBreak/>
        <w:drawing>
          <wp:inline distT="0" distB="0" distL="0" distR="0" wp14:anchorId="7CB987C9" wp14:editId="749B314D">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305175"/>
                    </a:xfrm>
                    <a:prstGeom prst="rect">
                      <a:avLst/>
                    </a:prstGeom>
                  </pic:spPr>
                </pic:pic>
              </a:graphicData>
            </a:graphic>
          </wp:inline>
        </w:drawing>
      </w:r>
    </w:p>
    <w:p w14:paraId="4EB89FE5" w14:textId="77777777" w:rsidR="00000000" w:rsidRPr="00A601E5" w:rsidRDefault="00000000" w:rsidP="00A601E5">
      <w:pPr>
        <w:jc w:val="center"/>
        <w:rPr>
          <w:rFonts w:hint="eastAsia"/>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冬季</w:t>
      </w:r>
      <w:r w:rsidRPr="00A601E5">
        <w:rPr>
          <w:rFonts w:hint="eastAsia"/>
          <w:sz w:val="18"/>
          <w:szCs w:val="18"/>
        </w:rPr>
        <w:t>工况风场计算域图示</w:t>
      </w:r>
    </w:p>
    <w:p w14:paraId="1BDAE737" w14:textId="77777777" w:rsidR="00E27B4C" w:rsidRPr="00E24E50" w:rsidRDefault="00E27B4C" w:rsidP="00E27B4C">
      <w:pPr>
        <w:pStyle w:val="3"/>
        <w:numPr>
          <w:ilvl w:val="2"/>
          <w:numId w:val="4"/>
        </w:numPr>
        <w:rPr>
          <w:rFonts w:hint="eastAsia"/>
        </w:rPr>
      </w:pPr>
      <w:r w:rsidRPr="00E24E50">
        <w:rPr>
          <w:rFonts w:hint="eastAsia"/>
        </w:rPr>
        <w:t>夏季工况风场计算域</w:t>
      </w:r>
    </w:p>
    <w:p w14:paraId="37E4E659" w14:textId="77777777" w:rsidR="00000000" w:rsidRPr="00A601E5" w:rsidRDefault="00000000" w:rsidP="00A601E5">
      <w:pPr>
        <w:jc w:val="center"/>
        <w:rPr>
          <w:rFonts w:hint="eastAsia"/>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夏季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02EE69EE" w14:textId="77777777" w:rsidTr="00A601E5">
        <w:trPr>
          <w:jc w:val="center"/>
        </w:trPr>
        <w:tc>
          <w:tcPr>
            <w:tcW w:w="2765" w:type="dxa"/>
            <w:shd w:val="clear" w:color="auto" w:fill="D9D9D9" w:themeFill="background1" w:themeFillShade="D9"/>
          </w:tcPr>
          <w:p w14:paraId="6365B51A" w14:textId="77777777" w:rsidR="00000000" w:rsidRPr="00A601E5" w:rsidRDefault="00000000" w:rsidP="00A601E5">
            <w:pPr>
              <w:jc w:val="center"/>
              <w:rPr>
                <w:rFonts w:hint="eastAsia"/>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14:paraId="4FE19F4E" w14:textId="77777777" w:rsidR="00000000" w:rsidRPr="00A601E5" w:rsidRDefault="00000000" w:rsidP="00A601E5">
            <w:pPr>
              <w:jc w:val="center"/>
              <w:rPr>
                <w:rFonts w:hint="eastAsia"/>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14:paraId="1DA94CA7" w14:textId="77777777" w:rsidR="00000000" w:rsidRPr="00A601E5" w:rsidRDefault="00000000" w:rsidP="00A601E5">
            <w:pPr>
              <w:jc w:val="center"/>
              <w:rPr>
                <w:rFonts w:hint="eastAsia"/>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14:paraId="1202179F" w14:textId="77777777" w:rsidTr="00A601E5">
        <w:trPr>
          <w:jc w:val="center"/>
        </w:trPr>
        <w:tc>
          <w:tcPr>
            <w:tcW w:w="2765" w:type="dxa"/>
          </w:tcPr>
          <w:p w14:paraId="0F6278F9" w14:textId="77777777" w:rsidR="00000000" w:rsidRPr="00A601E5" w:rsidRDefault="00000000" w:rsidP="00A601E5">
            <w:pPr>
              <w:jc w:val="center"/>
              <w:rPr>
                <w:rFonts w:hint="eastAsia"/>
                <w:sz w:val="18"/>
                <w:szCs w:val="18"/>
              </w:rPr>
            </w:pPr>
            <w:r>
              <w:t>958</w:t>
            </w:r>
          </w:p>
        </w:tc>
        <w:tc>
          <w:tcPr>
            <w:tcW w:w="2765" w:type="dxa"/>
          </w:tcPr>
          <w:p w14:paraId="4FC7B410" w14:textId="77777777" w:rsidR="00000000" w:rsidRPr="00A601E5" w:rsidRDefault="00000000" w:rsidP="00A601E5">
            <w:pPr>
              <w:jc w:val="center"/>
              <w:rPr>
                <w:rFonts w:hint="eastAsia"/>
                <w:sz w:val="18"/>
                <w:szCs w:val="18"/>
              </w:rPr>
            </w:pPr>
            <w:r>
              <w:t>1099</w:t>
            </w:r>
          </w:p>
        </w:tc>
        <w:tc>
          <w:tcPr>
            <w:tcW w:w="2766" w:type="dxa"/>
          </w:tcPr>
          <w:p w14:paraId="3B539EDB" w14:textId="77777777" w:rsidR="00000000" w:rsidRPr="00A601E5" w:rsidRDefault="00000000" w:rsidP="00A601E5">
            <w:pPr>
              <w:jc w:val="center"/>
              <w:rPr>
                <w:rFonts w:hint="eastAsia"/>
                <w:sz w:val="18"/>
                <w:szCs w:val="18"/>
              </w:rPr>
            </w:pPr>
            <w:r>
              <w:t>190</w:t>
            </w:r>
          </w:p>
        </w:tc>
      </w:tr>
    </w:tbl>
    <w:p w14:paraId="7550DCFD" w14:textId="77777777" w:rsidR="00000000" w:rsidRPr="00A601E5" w:rsidRDefault="00000000" w:rsidP="00A601E5">
      <w:pPr>
        <w:jc w:val="center"/>
        <w:rPr>
          <w:rFonts w:hint="eastAsia"/>
          <w:sz w:val="18"/>
          <w:szCs w:val="18"/>
        </w:rPr>
      </w:pPr>
      <w:r>
        <w:rPr>
          <w:noProof/>
        </w:rPr>
        <w:drawing>
          <wp:inline distT="0" distB="0" distL="0" distR="0" wp14:anchorId="00BF4233" wp14:editId="445B4F4E">
            <wp:extent cx="5667375" cy="3305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05175"/>
                    </a:xfrm>
                    <a:prstGeom prst="rect">
                      <a:avLst/>
                    </a:prstGeom>
                  </pic:spPr>
                </pic:pic>
              </a:graphicData>
            </a:graphic>
          </wp:inline>
        </w:drawing>
      </w:r>
    </w:p>
    <w:p w14:paraId="3A3AD8E3" w14:textId="77777777" w:rsidR="00000000" w:rsidRPr="00A601E5" w:rsidRDefault="00000000" w:rsidP="00A601E5">
      <w:pPr>
        <w:jc w:val="center"/>
        <w:rPr>
          <w:rFonts w:hint="eastAsia"/>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夏季</w:t>
      </w:r>
      <w:r w:rsidRPr="00A601E5">
        <w:rPr>
          <w:rFonts w:hint="eastAsia"/>
          <w:sz w:val="18"/>
          <w:szCs w:val="18"/>
        </w:rPr>
        <w:t>工况风场计算域图示</w:t>
      </w:r>
    </w:p>
    <w:p w14:paraId="7E9F436B" w14:textId="77777777" w:rsidR="00E27B4C" w:rsidRPr="00E24E50" w:rsidRDefault="00E27B4C" w:rsidP="00E27B4C">
      <w:pPr>
        <w:pStyle w:val="3"/>
        <w:numPr>
          <w:ilvl w:val="2"/>
          <w:numId w:val="4"/>
        </w:numPr>
        <w:rPr>
          <w:rFonts w:hint="eastAsia"/>
        </w:rPr>
      </w:pPr>
      <w:r w:rsidRPr="00E24E50">
        <w:rPr>
          <w:rFonts w:hint="eastAsia"/>
        </w:rPr>
        <w:lastRenderedPageBreak/>
        <w:t>过渡季工况风场计算域</w:t>
      </w:r>
    </w:p>
    <w:p w14:paraId="3EEA6099" w14:textId="77777777" w:rsidR="00000000" w:rsidRPr="00A601E5" w:rsidRDefault="00000000" w:rsidP="00A601E5">
      <w:pPr>
        <w:jc w:val="center"/>
        <w:rPr>
          <w:rFonts w:hint="eastAsia"/>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过渡季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5332E732" w14:textId="77777777" w:rsidTr="00A601E5">
        <w:trPr>
          <w:jc w:val="center"/>
        </w:trPr>
        <w:tc>
          <w:tcPr>
            <w:tcW w:w="2765" w:type="dxa"/>
            <w:shd w:val="clear" w:color="auto" w:fill="D9D9D9" w:themeFill="background1" w:themeFillShade="D9"/>
          </w:tcPr>
          <w:p w14:paraId="4088A9D2" w14:textId="77777777" w:rsidR="00000000" w:rsidRPr="00A601E5" w:rsidRDefault="00000000" w:rsidP="00A601E5">
            <w:pPr>
              <w:jc w:val="center"/>
              <w:rPr>
                <w:rFonts w:hint="eastAsia"/>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14:paraId="55E7A7C4" w14:textId="77777777" w:rsidR="00000000" w:rsidRPr="00A601E5" w:rsidRDefault="00000000" w:rsidP="00A601E5">
            <w:pPr>
              <w:jc w:val="center"/>
              <w:rPr>
                <w:rFonts w:hint="eastAsia"/>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14:paraId="331BF92C" w14:textId="77777777" w:rsidR="00000000" w:rsidRPr="00A601E5" w:rsidRDefault="00000000" w:rsidP="00A601E5">
            <w:pPr>
              <w:jc w:val="center"/>
              <w:rPr>
                <w:rFonts w:hint="eastAsia"/>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14:paraId="34C5DACE" w14:textId="77777777" w:rsidTr="00A601E5">
        <w:trPr>
          <w:jc w:val="center"/>
        </w:trPr>
        <w:tc>
          <w:tcPr>
            <w:tcW w:w="2765" w:type="dxa"/>
          </w:tcPr>
          <w:p w14:paraId="62DC5DAD" w14:textId="77777777" w:rsidR="00000000" w:rsidRPr="00A601E5" w:rsidRDefault="00000000" w:rsidP="00A601E5">
            <w:pPr>
              <w:jc w:val="center"/>
              <w:rPr>
                <w:rFonts w:hint="eastAsia"/>
                <w:sz w:val="18"/>
                <w:szCs w:val="18"/>
              </w:rPr>
            </w:pPr>
            <w:bookmarkStart w:id="40" w:name="冬季风场X尺寸"/>
            <w:r>
              <w:t>1009</w:t>
            </w:r>
            <w:bookmarkEnd w:id="40"/>
          </w:p>
        </w:tc>
        <w:tc>
          <w:tcPr>
            <w:tcW w:w="2765" w:type="dxa"/>
          </w:tcPr>
          <w:p w14:paraId="3B02A0FF" w14:textId="77777777" w:rsidR="00000000" w:rsidRPr="00A601E5" w:rsidRDefault="00000000" w:rsidP="00A601E5">
            <w:pPr>
              <w:jc w:val="center"/>
              <w:rPr>
                <w:rFonts w:hint="eastAsia"/>
                <w:sz w:val="18"/>
                <w:szCs w:val="18"/>
              </w:rPr>
            </w:pPr>
            <w:bookmarkStart w:id="41" w:name="冬季风场Y尺寸"/>
            <w:r>
              <w:t>1017</w:t>
            </w:r>
            <w:bookmarkEnd w:id="41"/>
          </w:p>
        </w:tc>
        <w:tc>
          <w:tcPr>
            <w:tcW w:w="2766" w:type="dxa"/>
          </w:tcPr>
          <w:p w14:paraId="6EE726BC" w14:textId="77777777" w:rsidR="00000000" w:rsidRPr="00A601E5" w:rsidRDefault="00000000" w:rsidP="00A601E5">
            <w:pPr>
              <w:jc w:val="center"/>
              <w:rPr>
                <w:rFonts w:hint="eastAsia"/>
                <w:sz w:val="18"/>
                <w:szCs w:val="18"/>
              </w:rPr>
            </w:pPr>
            <w:bookmarkStart w:id="42" w:name="冬季风场Z尺寸"/>
            <w:r>
              <w:t>190</w:t>
            </w:r>
            <w:bookmarkEnd w:id="42"/>
          </w:p>
        </w:tc>
      </w:tr>
    </w:tbl>
    <w:p w14:paraId="2567E8E1" w14:textId="77777777" w:rsidR="00000000" w:rsidRPr="00A601E5" w:rsidRDefault="00000000" w:rsidP="00A601E5">
      <w:pPr>
        <w:jc w:val="center"/>
        <w:rPr>
          <w:rFonts w:hint="eastAsia"/>
          <w:sz w:val="18"/>
          <w:szCs w:val="18"/>
        </w:rPr>
      </w:pPr>
      <w:bookmarkStart w:id="43" w:name="冬季工况风场计算域图示"/>
      <w:bookmarkEnd w:id="43"/>
      <w:r>
        <w:rPr>
          <w:noProof/>
        </w:rPr>
        <w:drawing>
          <wp:inline distT="0" distB="0" distL="0" distR="0" wp14:anchorId="7DFE46B0" wp14:editId="1EEAD410">
            <wp:extent cx="5667375" cy="33051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305175"/>
                    </a:xfrm>
                    <a:prstGeom prst="rect">
                      <a:avLst/>
                    </a:prstGeom>
                  </pic:spPr>
                </pic:pic>
              </a:graphicData>
            </a:graphic>
          </wp:inline>
        </w:drawing>
      </w:r>
    </w:p>
    <w:p w14:paraId="1E5DC3A0" w14:textId="77777777" w:rsidR="00000000" w:rsidRPr="00A601E5" w:rsidRDefault="00000000" w:rsidP="00A601E5">
      <w:pPr>
        <w:jc w:val="center"/>
        <w:rPr>
          <w:rFonts w:hint="eastAsia"/>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过渡季</w:t>
      </w:r>
      <w:r w:rsidRPr="00A601E5">
        <w:rPr>
          <w:rFonts w:hint="eastAsia"/>
          <w:sz w:val="18"/>
          <w:szCs w:val="18"/>
        </w:rPr>
        <w:t>工况风场计算域图示</w:t>
      </w:r>
    </w:p>
    <w:p w14:paraId="0E269A55" w14:textId="77777777" w:rsidR="003558E1" w:rsidRDefault="003558E1">
      <w:pPr>
        <w:pStyle w:val="afe"/>
        <w:rPr>
          <w:rFonts w:hint="eastAsia"/>
        </w:rPr>
      </w:pPr>
      <w:bookmarkStart w:id="44" w:name="计算域"/>
      <w:bookmarkEnd w:id="44"/>
    </w:p>
    <w:p w14:paraId="79FB741C" w14:textId="77777777" w:rsidR="003558E1" w:rsidRDefault="00C73E23">
      <w:pPr>
        <w:pStyle w:val="a0"/>
        <w:ind w:firstLine="420"/>
        <w:rPr>
          <w:rFonts w:ascii="微软雅黑" w:eastAsia="微软雅黑" w:hAnsi="微软雅黑" w:hint="eastAsia"/>
          <w:szCs w:val="20"/>
          <w:lang w:val="en-US"/>
        </w:rPr>
      </w:pPr>
      <w:r>
        <w:rPr>
          <w:rFonts w:ascii="微软雅黑" w:eastAsia="微软雅黑" w:hAnsi="微软雅黑" w:hint="eastAsia"/>
          <w:szCs w:val="20"/>
          <w:lang w:val="en-US"/>
        </w:rPr>
        <w:t>注：不同季节因风向不同，为了最大限度反映项目周围区域风场特征，根据不同风向划定不同的计算域。</w:t>
      </w:r>
    </w:p>
    <w:p w14:paraId="3EA25015" w14:textId="77777777" w:rsidR="003558E1" w:rsidRDefault="00C73E23">
      <w:pPr>
        <w:pStyle w:val="2"/>
        <w:rPr>
          <w:rFonts w:hint="eastAsia"/>
        </w:rPr>
      </w:pPr>
      <w:bookmarkStart w:id="45" w:name="_Toc509844741"/>
      <w:bookmarkStart w:id="46" w:name="_Toc181796927"/>
      <w:r>
        <w:rPr>
          <w:rFonts w:hint="eastAsia"/>
        </w:rPr>
        <w:t>网格划分</w:t>
      </w:r>
      <w:bookmarkEnd w:id="45"/>
      <w:bookmarkEnd w:id="46"/>
    </w:p>
    <w:p w14:paraId="73E6FD7B"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网格划分决定</w:t>
      </w:r>
      <w:proofErr w:type="gramStart"/>
      <w:r>
        <w:rPr>
          <w:rFonts w:ascii="微软雅黑" w:eastAsia="微软雅黑" w:hAnsi="微软雅黑" w:hint="eastAsia"/>
          <w:lang w:val="en-US"/>
        </w:rPr>
        <w:t>着计算</w:t>
      </w:r>
      <w:proofErr w:type="gramEnd"/>
      <w:r>
        <w:rPr>
          <w:rFonts w:ascii="微软雅黑" w:eastAsia="微软雅黑" w:hAnsi="微软雅黑" w:hint="eastAsia"/>
          <w:lang w:val="en-US"/>
        </w:rPr>
        <w:t>的精确程度并影响计算速度，网格太密会导致计算速度下降并浪费计算资源；网格太疏导</w:t>
      </w:r>
      <w:proofErr w:type="gramStart"/>
      <w:r>
        <w:rPr>
          <w:rFonts w:ascii="微软雅黑" w:eastAsia="微软雅黑" w:hAnsi="微软雅黑" w:hint="eastAsia"/>
          <w:lang w:val="en-US"/>
        </w:rPr>
        <w:t>致计算</w:t>
      </w:r>
      <w:proofErr w:type="gramEnd"/>
      <w:r>
        <w:rPr>
          <w:rFonts w:ascii="微软雅黑" w:eastAsia="微软雅黑" w:hAnsi="微软雅黑" w:hint="eastAsia"/>
          <w:lang w:val="en-US"/>
        </w:rPr>
        <w:t>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7F975F4D" w14:textId="77777777" w:rsidR="003558E1" w:rsidRDefault="00C73E23">
      <w:pPr>
        <w:pStyle w:val="af0"/>
        <w:spacing w:before="156"/>
        <w:ind w:left="426" w:firstLine="0"/>
        <w:rPr>
          <w:rFonts w:ascii="微软雅黑" w:hint="eastAsia"/>
        </w:rPr>
      </w:pPr>
      <w:r>
        <w:rPr>
          <w:rFonts w:ascii="微软雅黑" w:hint="eastAsia"/>
        </w:rPr>
        <w:lastRenderedPageBreak/>
        <w:t>1）一般网格：指除靠近地面和建筑以外的网格，通常不需要特别加密处理</w:t>
      </w:r>
    </w:p>
    <w:p w14:paraId="6D30047B" w14:textId="77777777" w:rsidR="003558E1" w:rsidRDefault="00C73E23">
      <w:pPr>
        <w:pStyle w:val="af0"/>
        <w:numPr>
          <w:ilvl w:val="0"/>
          <w:numId w:val="4"/>
        </w:numPr>
        <w:spacing w:before="156"/>
        <w:rPr>
          <w:rFonts w:ascii="微软雅黑" w:hint="eastAsia"/>
        </w:rPr>
      </w:pPr>
      <w:bookmarkStart w:id="47" w:name="OLE_LINK15"/>
      <w:r>
        <w:rPr>
          <w:rFonts w:ascii="微软雅黑" w:hint="eastAsia"/>
        </w:rPr>
        <w:t>分弧精度：对于有圆弧特征的建筑局部，把圆弧分解为线段时，</w:t>
      </w:r>
      <w:proofErr w:type="gramStart"/>
      <w:r>
        <w:rPr>
          <w:rFonts w:ascii="微软雅黑" w:hint="eastAsia"/>
        </w:rPr>
        <w:t>弦到弧</w:t>
      </w:r>
      <w:proofErr w:type="gramEnd"/>
      <w:r>
        <w:rPr>
          <w:rFonts w:ascii="微软雅黑" w:hint="eastAsia"/>
        </w:rPr>
        <w:t>的最大距离；</w:t>
      </w:r>
    </w:p>
    <w:bookmarkEnd w:id="47"/>
    <w:p w14:paraId="6628D818"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最大网格尺寸：计算域内最大网格的尺寸；</w:t>
      </w:r>
    </w:p>
    <w:p w14:paraId="47F702D6"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最小网格尺寸：计算域内最小网格的尺寸；</w:t>
      </w:r>
    </w:p>
    <w:p w14:paraId="6A3497B8"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7EAD4EB9" w14:textId="77777777" w:rsidR="003558E1" w:rsidRDefault="00C73E23">
      <w:pPr>
        <w:pStyle w:val="af0"/>
        <w:spacing w:before="156"/>
        <w:ind w:left="0" w:firstLineChars="150" w:firstLine="315"/>
        <w:rPr>
          <w:rFonts w:ascii="微软雅黑" w:hint="eastAsia"/>
        </w:rPr>
      </w:pPr>
      <w:r>
        <w:rPr>
          <w:rFonts w:ascii="微软雅黑" w:hint="eastAsia"/>
        </w:rPr>
        <w:t>2）地面网格</w:t>
      </w:r>
    </w:p>
    <w:p w14:paraId="59B20A17" w14:textId="77777777" w:rsidR="003558E1" w:rsidRDefault="00C73E23">
      <w:pPr>
        <w:pStyle w:val="af0"/>
        <w:spacing w:before="156"/>
        <w:ind w:firstLineChars="150" w:firstLine="315"/>
        <w:rPr>
          <w:rFonts w:ascii="微软雅黑" w:hint="eastAsia"/>
        </w:rPr>
      </w:pPr>
      <w:r>
        <w:rPr>
          <w:rFonts w:ascii="微软雅黑" w:hint="eastAsia"/>
        </w:rPr>
        <w:t>靠近建筑物的区域称为近场，远离建筑物的区域称为远场。</w:t>
      </w:r>
    </w:p>
    <w:p w14:paraId="1E39EA00"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近场的地面网格需要加密，对应地面细分级数较大；而远场地面对应网格较疏，地面细分级数较小。</w:t>
      </w:r>
    </w:p>
    <w:p w14:paraId="2ED2CD14"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以下为本项目的网格划分信息，上述网格方案对网格的控制分别体现在相应的网格参数中：</w:t>
      </w:r>
    </w:p>
    <w:p w14:paraId="68125241"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2A48EB">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2A48EB">
        <w:rPr>
          <w:rFonts w:hint="eastAsia"/>
          <w:noProof/>
          <w:sz w:val="18"/>
          <w:szCs w:val="18"/>
        </w:rPr>
        <w:t>1</w:t>
      </w:r>
      <w:r w:rsidRPr="00B672CD">
        <w:rPr>
          <w:sz w:val="18"/>
          <w:szCs w:val="18"/>
        </w:rPr>
        <w:fldChar w:fldCharType="end"/>
      </w:r>
      <w:r w:rsidR="00000000" w:rsidRPr="00B672CD">
        <w:rPr>
          <w:rFonts w:hint="eastAsia"/>
          <w:sz w:val="18"/>
          <w:szCs w:val="18"/>
        </w:rPr>
        <w:t>冬季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5C73E27A"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EA6739" w14:textId="77777777" w:rsidR="00000000" w:rsidRPr="00BC02A8" w:rsidRDefault="00000000" w:rsidP="00B81C81">
            <w:pPr>
              <w:jc w:val="center"/>
              <w:rPr>
                <w:rFonts w:hint="eastAsia"/>
                <w:sz w:val="18"/>
                <w:szCs w:val="18"/>
              </w:rPr>
            </w:pPr>
            <w:r w:rsidRPr="00BC02A8">
              <w:rPr>
                <w:rFonts w:hint="eastAsia"/>
                <w:sz w:val="18"/>
                <w:szCs w:val="18"/>
              </w:rPr>
              <w:t>网格总数（</w:t>
            </w:r>
            <w:proofErr w:type="gramStart"/>
            <w:r w:rsidRPr="00BC02A8">
              <w:rPr>
                <w:rFonts w:hint="eastAsia"/>
                <w:sz w:val="18"/>
                <w:szCs w:val="18"/>
              </w:rPr>
              <w:t>个</w:t>
            </w:r>
            <w:proofErr w:type="gramEnd"/>
            <w:r w:rsidRPr="00BC02A8">
              <w:rPr>
                <w:rFonts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886C6DB" w14:textId="77777777" w:rsidR="00000000"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5878E89" w14:textId="77777777" w:rsidR="00000000"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45F10CD0"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64C451D0" w14:textId="77777777" w:rsidR="00000000" w:rsidRPr="00BC02A8" w:rsidRDefault="00000000" w:rsidP="00B81C81">
            <w:pPr>
              <w:jc w:val="center"/>
              <w:rPr>
                <w:rFonts w:hint="eastAsia"/>
                <w:sz w:val="18"/>
                <w:szCs w:val="18"/>
              </w:rPr>
            </w:pPr>
            <w:r>
              <w:t>1958502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A837D31" w14:textId="77777777" w:rsidR="00000000"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1669879" w14:textId="77777777" w:rsidR="00000000" w:rsidRPr="00BC02A8" w:rsidRDefault="00000000" w:rsidP="00B81C81">
            <w:pPr>
              <w:jc w:val="center"/>
              <w:rPr>
                <w:rFonts w:hint="eastAsia"/>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57F3FB00" w14:textId="77777777" w:rsidR="00000000" w:rsidRPr="00BC02A8" w:rsidRDefault="00000000" w:rsidP="00B81C81">
            <w:pPr>
              <w:jc w:val="center"/>
              <w:rPr>
                <w:rFonts w:hint="eastAsia"/>
                <w:sz w:val="18"/>
                <w:szCs w:val="18"/>
              </w:rPr>
            </w:pPr>
            <w:r>
              <w:t>0.24</w:t>
            </w:r>
          </w:p>
        </w:tc>
      </w:tr>
      <w:tr w:rsidR="00764677" w:rsidRPr="00BC02A8" w14:paraId="2C6D999F"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4B855663"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54FF11A"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6E143D0" w14:textId="77777777" w:rsidR="00000000" w:rsidRPr="00BC02A8" w:rsidRDefault="00000000" w:rsidP="00B81C81">
            <w:pPr>
              <w:jc w:val="center"/>
              <w:rPr>
                <w:rFonts w:hint="eastAsia"/>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3AF38CCE" w14:textId="77777777" w:rsidR="00000000" w:rsidRPr="00BC02A8" w:rsidRDefault="00000000" w:rsidP="00B81C81">
            <w:pPr>
              <w:jc w:val="center"/>
              <w:rPr>
                <w:rFonts w:hint="eastAsia"/>
                <w:sz w:val="18"/>
                <w:szCs w:val="18"/>
              </w:rPr>
            </w:pPr>
            <w:r>
              <w:t>16.0</w:t>
            </w:r>
          </w:p>
        </w:tc>
      </w:tr>
      <w:tr w:rsidR="00764677" w:rsidRPr="00BC02A8" w14:paraId="1CF0E4FE"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3AB39FD"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DC4E7D"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0BBF85C" w14:textId="77777777" w:rsidR="00000000" w:rsidRPr="00BC02A8" w:rsidRDefault="00000000" w:rsidP="00B81C81">
            <w:pPr>
              <w:jc w:val="center"/>
              <w:rPr>
                <w:rFonts w:hint="eastAsia"/>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5633D14A" w14:textId="77777777" w:rsidR="00000000" w:rsidRPr="00BC02A8" w:rsidRDefault="00000000" w:rsidP="00B81C81">
            <w:pPr>
              <w:jc w:val="center"/>
              <w:rPr>
                <w:rFonts w:hint="eastAsia"/>
                <w:sz w:val="18"/>
                <w:szCs w:val="18"/>
              </w:rPr>
            </w:pPr>
            <w:r>
              <w:t>4.0</w:t>
            </w:r>
          </w:p>
        </w:tc>
      </w:tr>
      <w:tr w:rsidR="00764677" w:rsidRPr="00BC02A8" w14:paraId="26AA6F33"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608DA755"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595786"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F7F7BE2" w14:textId="77777777" w:rsidR="00000000"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18C05C87" w14:textId="77777777" w:rsidR="00000000" w:rsidRPr="00BC02A8" w:rsidRDefault="00000000" w:rsidP="00B81C81">
            <w:pPr>
              <w:jc w:val="center"/>
              <w:rPr>
                <w:rFonts w:hint="eastAsia"/>
                <w:sz w:val="18"/>
                <w:szCs w:val="18"/>
              </w:rPr>
            </w:pPr>
            <w:r>
              <w:t>4.0</w:t>
            </w:r>
          </w:p>
        </w:tc>
      </w:tr>
      <w:tr w:rsidR="00764677" w:rsidRPr="00BC02A8" w14:paraId="0B7ADA13"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7378CE4B" w14:textId="77777777" w:rsidR="00000000" w:rsidRPr="00BC02A8" w:rsidRDefault="0000000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C8EFA1F" w14:textId="77777777" w:rsidR="00000000"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41E603D" w14:textId="77777777" w:rsidR="00000000" w:rsidRPr="00BC02A8" w:rsidRDefault="00000000" w:rsidP="00B81C81">
            <w:pPr>
              <w:jc w:val="center"/>
              <w:rPr>
                <w:rFonts w:hint="eastAsia"/>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6C5ECA11" w14:textId="77777777" w:rsidR="00000000" w:rsidRPr="00BC02A8" w:rsidRDefault="00000000" w:rsidP="00B81C81">
            <w:pPr>
              <w:jc w:val="center"/>
              <w:rPr>
                <w:rFonts w:hint="eastAsia"/>
                <w:sz w:val="18"/>
                <w:szCs w:val="18"/>
              </w:rPr>
            </w:pPr>
            <w:r>
              <w:t>8.0</w:t>
            </w:r>
          </w:p>
        </w:tc>
      </w:tr>
      <w:tr w:rsidR="00764677" w:rsidRPr="00BC02A8" w14:paraId="4B598575"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30CD3F6"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2C3BAB"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1F9C48D" w14:textId="77777777" w:rsidR="00000000" w:rsidRPr="00BC02A8" w:rsidRDefault="00000000" w:rsidP="00B81C81">
            <w:pPr>
              <w:jc w:val="center"/>
              <w:rPr>
                <w:rFonts w:hint="eastAsia"/>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05F60CE6" w14:textId="77777777" w:rsidR="00000000" w:rsidRPr="00BC02A8" w:rsidRDefault="00000000" w:rsidP="00B81C81">
            <w:pPr>
              <w:jc w:val="center"/>
              <w:rPr>
                <w:rFonts w:hint="eastAsia"/>
                <w:sz w:val="18"/>
                <w:szCs w:val="18"/>
              </w:rPr>
            </w:pPr>
            <w:r>
              <w:t>4.0</w:t>
            </w:r>
          </w:p>
        </w:tc>
      </w:tr>
    </w:tbl>
    <w:p w14:paraId="4461B24B" w14:textId="77777777" w:rsidR="00005045" w:rsidRPr="00B672CD" w:rsidRDefault="00005045" w:rsidP="00B672CD">
      <w:pPr>
        <w:spacing w:line="400" w:lineRule="exact"/>
        <w:rPr>
          <w:rFonts w:hint="eastAsia"/>
          <w:sz w:val="18"/>
          <w:szCs w:val="18"/>
          <w:lang w:val="en-US"/>
        </w:rPr>
      </w:pPr>
    </w:p>
    <w:p w14:paraId="7301CA73" w14:textId="77777777" w:rsidR="00000000" w:rsidRPr="0086763F" w:rsidRDefault="00000000" w:rsidP="00956530">
      <w:pPr>
        <w:jc w:val="center"/>
        <w:rPr>
          <w:rFonts w:hint="eastAsia"/>
        </w:rPr>
      </w:pPr>
      <w:r>
        <w:rPr>
          <w:noProof/>
        </w:rPr>
        <w:lastRenderedPageBreak/>
        <w:drawing>
          <wp:inline distT="0" distB="0" distL="0" distR="0" wp14:anchorId="31D622AF" wp14:editId="7EFD683D">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90900"/>
                    </a:xfrm>
                    <a:prstGeom prst="rect">
                      <a:avLst/>
                    </a:prstGeom>
                  </pic:spPr>
                </pic:pic>
              </a:graphicData>
            </a:graphic>
          </wp:inline>
        </w:drawing>
      </w:r>
    </w:p>
    <w:p w14:paraId="26C08A80" w14:textId="77777777" w:rsidR="00000000" w:rsidRPr="0086763F" w:rsidRDefault="00000000" w:rsidP="00956530">
      <w:pPr>
        <w:jc w:val="center"/>
        <w:rPr>
          <w:rFonts w:hint="eastAsia"/>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2A48EB">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2A48EB">
        <w:rPr>
          <w:rFonts w:hint="eastAsia"/>
          <w:noProof/>
          <w:sz w:val="18"/>
          <w:szCs w:val="18"/>
        </w:rPr>
        <w:t>1</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r w:rsidRPr="0086763F">
        <w:rPr>
          <w:rFonts w:hint="eastAsia"/>
          <w:sz w:val="18"/>
          <w:szCs w:val="18"/>
        </w:rPr>
        <w:t>冬季</w:t>
      </w:r>
    </w:p>
    <w:p w14:paraId="438E198E"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2A48EB">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2A48EB">
        <w:rPr>
          <w:rFonts w:hint="eastAsia"/>
          <w:noProof/>
          <w:sz w:val="18"/>
          <w:szCs w:val="18"/>
        </w:rPr>
        <w:t>2</w:t>
      </w:r>
      <w:r w:rsidRPr="00B672CD">
        <w:rPr>
          <w:sz w:val="18"/>
          <w:szCs w:val="18"/>
        </w:rPr>
        <w:fldChar w:fldCharType="end"/>
      </w:r>
      <w:r w:rsidR="00000000" w:rsidRPr="00B672CD">
        <w:rPr>
          <w:rFonts w:hint="eastAsia"/>
          <w:sz w:val="18"/>
          <w:szCs w:val="18"/>
        </w:rPr>
        <w:t>夏季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4C116E12"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773A3F" w14:textId="77777777" w:rsidR="00000000" w:rsidRPr="00BC02A8" w:rsidRDefault="00000000" w:rsidP="00B81C81">
            <w:pPr>
              <w:jc w:val="center"/>
              <w:rPr>
                <w:rFonts w:hint="eastAsia"/>
                <w:sz w:val="18"/>
                <w:szCs w:val="18"/>
              </w:rPr>
            </w:pPr>
            <w:r w:rsidRPr="00BC02A8">
              <w:rPr>
                <w:rFonts w:hint="eastAsia"/>
                <w:sz w:val="18"/>
                <w:szCs w:val="18"/>
              </w:rPr>
              <w:t>网格总数（</w:t>
            </w:r>
            <w:proofErr w:type="gramStart"/>
            <w:r w:rsidRPr="00BC02A8">
              <w:rPr>
                <w:rFonts w:hint="eastAsia"/>
                <w:sz w:val="18"/>
                <w:szCs w:val="18"/>
              </w:rPr>
              <w:t>个</w:t>
            </w:r>
            <w:proofErr w:type="gramEnd"/>
            <w:r w:rsidRPr="00BC02A8">
              <w:rPr>
                <w:rFonts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2025EAD" w14:textId="77777777" w:rsidR="00000000"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FF6D9E1" w14:textId="77777777" w:rsidR="00000000"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2556BEAB"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53B88081" w14:textId="77777777" w:rsidR="00000000" w:rsidRPr="00BC02A8" w:rsidRDefault="00000000" w:rsidP="00B81C81">
            <w:pPr>
              <w:jc w:val="center"/>
              <w:rPr>
                <w:rFonts w:hint="eastAsia"/>
                <w:sz w:val="18"/>
                <w:szCs w:val="18"/>
              </w:rPr>
            </w:pPr>
            <w:r>
              <w:t>2004196</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826B824" w14:textId="77777777" w:rsidR="00000000"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07330C5" w14:textId="77777777" w:rsidR="00000000" w:rsidRPr="00BC02A8" w:rsidRDefault="00000000" w:rsidP="00B81C81">
            <w:pPr>
              <w:jc w:val="center"/>
              <w:rPr>
                <w:rFonts w:hint="eastAsia"/>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4E22BA6D" w14:textId="77777777" w:rsidR="00000000" w:rsidRPr="00BC02A8" w:rsidRDefault="00000000" w:rsidP="00B81C81">
            <w:pPr>
              <w:jc w:val="center"/>
              <w:rPr>
                <w:rFonts w:hint="eastAsia"/>
                <w:sz w:val="18"/>
                <w:szCs w:val="18"/>
              </w:rPr>
            </w:pPr>
            <w:r>
              <w:t>0.24</w:t>
            </w:r>
          </w:p>
        </w:tc>
      </w:tr>
      <w:tr w:rsidR="00764677" w:rsidRPr="00BC02A8" w14:paraId="18139E28"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BDD5C26"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24CFDB"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D46EB4A" w14:textId="77777777" w:rsidR="00000000" w:rsidRPr="00BC02A8" w:rsidRDefault="00000000" w:rsidP="00B81C81">
            <w:pPr>
              <w:jc w:val="center"/>
              <w:rPr>
                <w:rFonts w:hint="eastAsia"/>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4BD2A7B" w14:textId="77777777" w:rsidR="00000000" w:rsidRPr="00BC02A8" w:rsidRDefault="00000000" w:rsidP="00B81C81">
            <w:pPr>
              <w:jc w:val="center"/>
              <w:rPr>
                <w:rFonts w:hint="eastAsia"/>
                <w:sz w:val="18"/>
                <w:szCs w:val="18"/>
              </w:rPr>
            </w:pPr>
            <w:r>
              <w:t>16.0</w:t>
            </w:r>
          </w:p>
        </w:tc>
      </w:tr>
      <w:tr w:rsidR="00764677" w:rsidRPr="00BC02A8" w14:paraId="4D8DCBC9"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43A7268B"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7E7D4E"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59A1F3B" w14:textId="77777777" w:rsidR="00000000" w:rsidRPr="00BC02A8" w:rsidRDefault="00000000" w:rsidP="00B81C81">
            <w:pPr>
              <w:jc w:val="center"/>
              <w:rPr>
                <w:rFonts w:hint="eastAsia"/>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14AD0B0E" w14:textId="77777777" w:rsidR="00000000" w:rsidRPr="00BC02A8" w:rsidRDefault="00000000" w:rsidP="00B81C81">
            <w:pPr>
              <w:jc w:val="center"/>
              <w:rPr>
                <w:rFonts w:hint="eastAsia"/>
                <w:sz w:val="18"/>
                <w:szCs w:val="18"/>
              </w:rPr>
            </w:pPr>
            <w:r>
              <w:t>4.0</w:t>
            </w:r>
          </w:p>
        </w:tc>
      </w:tr>
      <w:tr w:rsidR="00764677" w:rsidRPr="00BC02A8" w14:paraId="1031F20A"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53CFC498"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B5EE9B"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28FA606" w14:textId="77777777" w:rsidR="00000000"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4BE0F55E" w14:textId="77777777" w:rsidR="00000000" w:rsidRPr="00BC02A8" w:rsidRDefault="00000000" w:rsidP="00B81C81">
            <w:pPr>
              <w:jc w:val="center"/>
              <w:rPr>
                <w:rFonts w:hint="eastAsia"/>
                <w:sz w:val="18"/>
                <w:szCs w:val="18"/>
              </w:rPr>
            </w:pPr>
            <w:r>
              <w:t>4.0</w:t>
            </w:r>
          </w:p>
        </w:tc>
      </w:tr>
      <w:tr w:rsidR="00764677" w:rsidRPr="00BC02A8" w14:paraId="071F83EC"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671F29C5" w14:textId="77777777" w:rsidR="00000000" w:rsidRPr="00BC02A8" w:rsidRDefault="0000000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9256FD" w14:textId="77777777" w:rsidR="00000000"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61FFB61" w14:textId="77777777" w:rsidR="00000000" w:rsidRPr="00BC02A8" w:rsidRDefault="00000000" w:rsidP="00B81C81">
            <w:pPr>
              <w:jc w:val="center"/>
              <w:rPr>
                <w:rFonts w:hint="eastAsia"/>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23FB9F6B" w14:textId="77777777" w:rsidR="00000000" w:rsidRPr="00BC02A8" w:rsidRDefault="00000000" w:rsidP="00B81C81">
            <w:pPr>
              <w:jc w:val="center"/>
              <w:rPr>
                <w:rFonts w:hint="eastAsia"/>
                <w:sz w:val="18"/>
                <w:szCs w:val="18"/>
              </w:rPr>
            </w:pPr>
            <w:r>
              <w:t>8.0</w:t>
            </w:r>
          </w:p>
        </w:tc>
      </w:tr>
      <w:tr w:rsidR="00764677" w:rsidRPr="00BC02A8" w14:paraId="7EE627B1"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5F14A31D"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C27A16"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0D25CB6" w14:textId="77777777" w:rsidR="00000000" w:rsidRPr="00BC02A8" w:rsidRDefault="00000000" w:rsidP="00B81C81">
            <w:pPr>
              <w:jc w:val="center"/>
              <w:rPr>
                <w:rFonts w:hint="eastAsia"/>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213B66DE" w14:textId="77777777" w:rsidR="00000000" w:rsidRPr="00BC02A8" w:rsidRDefault="00000000" w:rsidP="00B81C81">
            <w:pPr>
              <w:jc w:val="center"/>
              <w:rPr>
                <w:rFonts w:hint="eastAsia"/>
                <w:sz w:val="18"/>
                <w:szCs w:val="18"/>
              </w:rPr>
            </w:pPr>
            <w:r>
              <w:t>4.0</w:t>
            </w:r>
          </w:p>
        </w:tc>
      </w:tr>
    </w:tbl>
    <w:p w14:paraId="5E8D9CDC" w14:textId="77777777" w:rsidR="00005045" w:rsidRPr="00B672CD" w:rsidRDefault="00005045" w:rsidP="00B672CD">
      <w:pPr>
        <w:spacing w:line="400" w:lineRule="exact"/>
        <w:rPr>
          <w:rFonts w:hint="eastAsia"/>
          <w:sz w:val="18"/>
          <w:szCs w:val="18"/>
          <w:lang w:val="en-US"/>
        </w:rPr>
      </w:pPr>
    </w:p>
    <w:p w14:paraId="79C78733" w14:textId="77777777" w:rsidR="00000000" w:rsidRPr="0086763F" w:rsidRDefault="00000000" w:rsidP="00956530">
      <w:pPr>
        <w:jc w:val="center"/>
        <w:rPr>
          <w:rFonts w:hint="eastAsia"/>
        </w:rPr>
      </w:pPr>
      <w:r>
        <w:rPr>
          <w:noProof/>
        </w:rPr>
        <w:lastRenderedPageBreak/>
        <w:drawing>
          <wp:inline distT="0" distB="0" distL="0" distR="0" wp14:anchorId="5A94F61A" wp14:editId="1FB22CB9">
            <wp:extent cx="5667375" cy="33909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390900"/>
                    </a:xfrm>
                    <a:prstGeom prst="rect">
                      <a:avLst/>
                    </a:prstGeom>
                  </pic:spPr>
                </pic:pic>
              </a:graphicData>
            </a:graphic>
          </wp:inline>
        </w:drawing>
      </w:r>
    </w:p>
    <w:p w14:paraId="769AA337" w14:textId="77777777" w:rsidR="00000000" w:rsidRPr="0086763F" w:rsidRDefault="00000000" w:rsidP="00956530">
      <w:pPr>
        <w:jc w:val="center"/>
        <w:rPr>
          <w:rFonts w:hint="eastAsia"/>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2A48EB">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2A48EB">
        <w:rPr>
          <w:rFonts w:hint="eastAsia"/>
          <w:noProof/>
          <w:sz w:val="18"/>
          <w:szCs w:val="18"/>
        </w:rPr>
        <w:t>2</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r w:rsidRPr="0086763F">
        <w:rPr>
          <w:rFonts w:hint="eastAsia"/>
          <w:sz w:val="18"/>
          <w:szCs w:val="18"/>
        </w:rPr>
        <w:t>夏季</w:t>
      </w:r>
    </w:p>
    <w:p w14:paraId="25746034"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2A48EB">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2A48EB">
        <w:rPr>
          <w:rFonts w:hint="eastAsia"/>
          <w:noProof/>
          <w:sz w:val="18"/>
          <w:szCs w:val="18"/>
        </w:rPr>
        <w:t>3</w:t>
      </w:r>
      <w:r w:rsidRPr="00B672CD">
        <w:rPr>
          <w:sz w:val="18"/>
          <w:szCs w:val="18"/>
        </w:rPr>
        <w:fldChar w:fldCharType="end"/>
      </w:r>
      <w:r w:rsidR="00000000" w:rsidRPr="00B672CD">
        <w:rPr>
          <w:rFonts w:hint="eastAsia"/>
          <w:sz w:val="18"/>
          <w:szCs w:val="18"/>
        </w:rPr>
        <w:t>过渡季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785463C4"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9B8207" w14:textId="77777777" w:rsidR="00000000" w:rsidRPr="00BC02A8" w:rsidRDefault="00000000" w:rsidP="00B81C81">
            <w:pPr>
              <w:jc w:val="center"/>
              <w:rPr>
                <w:rFonts w:hint="eastAsia"/>
                <w:sz w:val="18"/>
                <w:szCs w:val="18"/>
              </w:rPr>
            </w:pPr>
            <w:r w:rsidRPr="00BC02A8">
              <w:rPr>
                <w:rFonts w:hint="eastAsia"/>
                <w:sz w:val="18"/>
                <w:szCs w:val="18"/>
              </w:rPr>
              <w:t>网格总数（</w:t>
            </w:r>
            <w:proofErr w:type="gramStart"/>
            <w:r w:rsidRPr="00BC02A8">
              <w:rPr>
                <w:rFonts w:hint="eastAsia"/>
                <w:sz w:val="18"/>
                <w:szCs w:val="18"/>
              </w:rPr>
              <w:t>个</w:t>
            </w:r>
            <w:proofErr w:type="gramEnd"/>
            <w:r w:rsidRPr="00BC02A8">
              <w:rPr>
                <w:rFonts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4D85042" w14:textId="77777777" w:rsidR="00000000"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98BEEC9" w14:textId="77777777" w:rsidR="00000000"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25F21901"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588452BC" w14:textId="77777777" w:rsidR="00000000" w:rsidRPr="00BC02A8" w:rsidRDefault="00000000" w:rsidP="00B81C81">
            <w:pPr>
              <w:jc w:val="center"/>
              <w:rPr>
                <w:rFonts w:hint="eastAsia"/>
                <w:sz w:val="18"/>
                <w:szCs w:val="18"/>
              </w:rPr>
            </w:pPr>
            <w:bookmarkStart w:id="48" w:name="冬季网格总数"/>
            <w:r>
              <w:t>1971546</w:t>
            </w:r>
            <w:bookmarkEnd w:id="48"/>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766CBF0" w14:textId="77777777" w:rsidR="00000000"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DAAA7A0" w14:textId="77777777" w:rsidR="00000000" w:rsidRPr="00BC02A8" w:rsidRDefault="00000000" w:rsidP="00B81C81">
            <w:pPr>
              <w:jc w:val="center"/>
              <w:rPr>
                <w:rFonts w:hint="eastAsia"/>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46EDA57A" w14:textId="77777777" w:rsidR="00000000" w:rsidRPr="00BC02A8" w:rsidRDefault="00000000" w:rsidP="00B81C81">
            <w:pPr>
              <w:jc w:val="center"/>
              <w:rPr>
                <w:rFonts w:hint="eastAsia"/>
                <w:sz w:val="18"/>
                <w:szCs w:val="18"/>
              </w:rPr>
            </w:pPr>
            <w:bookmarkStart w:id="49" w:name="冬季分弧精度"/>
            <w:r>
              <w:t>0.24</w:t>
            </w:r>
            <w:bookmarkEnd w:id="49"/>
          </w:p>
        </w:tc>
      </w:tr>
      <w:tr w:rsidR="00764677" w:rsidRPr="00BC02A8" w14:paraId="429030BD"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53B6137A"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16208A"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AEB1337" w14:textId="77777777" w:rsidR="00000000" w:rsidRPr="00BC02A8" w:rsidRDefault="00000000" w:rsidP="00B81C81">
            <w:pPr>
              <w:jc w:val="center"/>
              <w:rPr>
                <w:rFonts w:hint="eastAsia"/>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574D10F3" w14:textId="77777777" w:rsidR="00000000" w:rsidRPr="00BC02A8" w:rsidRDefault="00000000" w:rsidP="00B81C81">
            <w:pPr>
              <w:jc w:val="center"/>
              <w:rPr>
                <w:rFonts w:hint="eastAsia"/>
                <w:sz w:val="18"/>
                <w:szCs w:val="18"/>
              </w:rPr>
            </w:pPr>
            <w:bookmarkStart w:id="50" w:name="最大网格尺寸"/>
            <w:r>
              <w:t>16.0</w:t>
            </w:r>
            <w:bookmarkEnd w:id="50"/>
          </w:p>
        </w:tc>
      </w:tr>
      <w:tr w:rsidR="00764677" w:rsidRPr="00BC02A8" w14:paraId="1E80730A"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0AAA32B"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4280AA"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4EBDA5" w14:textId="77777777" w:rsidR="00000000" w:rsidRPr="00BC02A8" w:rsidRDefault="00000000" w:rsidP="00B81C81">
            <w:pPr>
              <w:jc w:val="center"/>
              <w:rPr>
                <w:rFonts w:hint="eastAsia"/>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36CE2C26" w14:textId="77777777" w:rsidR="00000000" w:rsidRPr="00BC02A8" w:rsidRDefault="00000000" w:rsidP="00B81C81">
            <w:pPr>
              <w:jc w:val="center"/>
              <w:rPr>
                <w:rFonts w:hint="eastAsia"/>
                <w:sz w:val="18"/>
                <w:szCs w:val="18"/>
              </w:rPr>
            </w:pPr>
            <w:bookmarkStart w:id="51" w:name="最小网格尺寸"/>
            <w:r>
              <w:t>4.0</w:t>
            </w:r>
            <w:bookmarkEnd w:id="51"/>
          </w:p>
        </w:tc>
      </w:tr>
      <w:tr w:rsidR="00764677" w:rsidRPr="00BC02A8" w14:paraId="4F42D57D"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40CA1A2E"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5B1E7F"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6ADA210" w14:textId="77777777" w:rsidR="00000000"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5E2F14EE" w14:textId="77777777" w:rsidR="00000000" w:rsidRPr="00BC02A8" w:rsidRDefault="00000000" w:rsidP="00B81C81">
            <w:pPr>
              <w:jc w:val="center"/>
              <w:rPr>
                <w:rFonts w:hint="eastAsia"/>
                <w:sz w:val="18"/>
                <w:szCs w:val="18"/>
              </w:rPr>
            </w:pPr>
            <w:bookmarkStart w:id="52" w:name="建筑表面细分层厚度"/>
            <w:r>
              <w:t>4.0</w:t>
            </w:r>
            <w:bookmarkEnd w:id="52"/>
          </w:p>
        </w:tc>
      </w:tr>
      <w:tr w:rsidR="00764677" w:rsidRPr="00BC02A8" w14:paraId="40EBEFD3"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5204ECE2" w14:textId="77777777" w:rsidR="00000000" w:rsidRPr="00BC02A8" w:rsidRDefault="0000000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2007717" w14:textId="77777777" w:rsidR="00000000"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6E570CB" w14:textId="77777777" w:rsidR="00000000" w:rsidRPr="00BC02A8" w:rsidRDefault="00000000" w:rsidP="00B81C81">
            <w:pPr>
              <w:jc w:val="center"/>
              <w:rPr>
                <w:rFonts w:hint="eastAsia"/>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2B24E182" w14:textId="77777777" w:rsidR="00000000" w:rsidRPr="00BC02A8" w:rsidRDefault="00000000" w:rsidP="00B81C81">
            <w:pPr>
              <w:jc w:val="center"/>
              <w:rPr>
                <w:rFonts w:hint="eastAsia"/>
                <w:sz w:val="18"/>
                <w:szCs w:val="18"/>
              </w:rPr>
            </w:pPr>
            <w:bookmarkStart w:id="53" w:name="远场网格尺寸"/>
            <w:r>
              <w:t>8.0</w:t>
            </w:r>
            <w:bookmarkEnd w:id="53"/>
          </w:p>
        </w:tc>
      </w:tr>
      <w:tr w:rsidR="00764677" w:rsidRPr="00BC02A8" w14:paraId="2F2DBA80"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65C42F3"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814131"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5AEB144" w14:textId="77777777" w:rsidR="00000000" w:rsidRPr="00BC02A8" w:rsidRDefault="00000000" w:rsidP="00B81C81">
            <w:pPr>
              <w:jc w:val="center"/>
              <w:rPr>
                <w:rFonts w:hint="eastAsia"/>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29D36DF3" w14:textId="77777777" w:rsidR="00000000" w:rsidRPr="00BC02A8" w:rsidRDefault="00000000" w:rsidP="00B81C81">
            <w:pPr>
              <w:jc w:val="center"/>
              <w:rPr>
                <w:rFonts w:hint="eastAsia"/>
                <w:sz w:val="18"/>
                <w:szCs w:val="18"/>
              </w:rPr>
            </w:pPr>
            <w:bookmarkStart w:id="54" w:name="近场网格尺寸"/>
            <w:r>
              <w:t>4.0</w:t>
            </w:r>
            <w:bookmarkEnd w:id="54"/>
          </w:p>
        </w:tc>
      </w:tr>
    </w:tbl>
    <w:p w14:paraId="08589553" w14:textId="77777777" w:rsidR="00005045" w:rsidRPr="00B672CD" w:rsidRDefault="00005045" w:rsidP="00B672CD">
      <w:pPr>
        <w:spacing w:line="400" w:lineRule="exact"/>
        <w:rPr>
          <w:rFonts w:hint="eastAsia"/>
          <w:sz w:val="18"/>
          <w:szCs w:val="18"/>
          <w:lang w:val="en-US"/>
        </w:rPr>
      </w:pPr>
    </w:p>
    <w:p w14:paraId="496535F1" w14:textId="77777777" w:rsidR="00000000" w:rsidRPr="0086763F" w:rsidRDefault="00000000" w:rsidP="00956530">
      <w:pPr>
        <w:jc w:val="center"/>
        <w:rPr>
          <w:rFonts w:hint="eastAsia"/>
        </w:rPr>
      </w:pPr>
      <w:r>
        <w:rPr>
          <w:noProof/>
        </w:rPr>
        <w:lastRenderedPageBreak/>
        <w:drawing>
          <wp:inline distT="0" distB="0" distL="0" distR="0" wp14:anchorId="116A708E" wp14:editId="3B6CA5AB">
            <wp:extent cx="5667375" cy="33909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390900"/>
                    </a:xfrm>
                    <a:prstGeom prst="rect">
                      <a:avLst/>
                    </a:prstGeom>
                  </pic:spPr>
                </pic:pic>
              </a:graphicData>
            </a:graphic>
          </wp:inline>
        </w:drawing>
      </w:r>
    </w:p>
    <w:p w14:paraId="4AD33F82" w14:textId="77777777" w:rsidR="00000000" w:rsidRPr="0086763F" w:rsidRDefault="00000000" w:rsidP="00956530">
      <w:pPr>
        <w:jc w:val="center"/>
        <w:rPr>
          <w:rFonts w:hint="eastAsia"/>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2A48EB">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2A48EB">
        <w:rPr>
          <w:rFonts w:hint="eastAsia"/>
          <w:noProof/>
          <w:sz w:val="18"/>
          <w:szCs w:val="18"/>
        </w:rPr>
        <w:t>3</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bookmarkStart w:id="55" w:name="季节"/>
      <w:r w:rsidRPr="0086763F">
        <w:rPr>
          <w:rFonts w:hint="eastAsia"/>
          <w:sz w:val="18"/>
          <w:szCs w:val="18"/>
        </w:rPr>
        <w:t>过渡季</w:t>
      </w:r>
      <w:bookmarkEnd w:id="55"/>
    </w:p>
    <w:p w14:paraId="253839B7" w14:textId="77777777" w:rsidR="003558E1" w:rsidRDefault="00C73E23">
      <w:pPr>
        <w:pStyle w:val="a0"/>
        <w:ind w:firstLineChars="300" w:firstLine="630"/>
        <w:rPr>
          <w:rFonts w:ascii="微软雅黑" w:eastAsia="微软雅黑" w:hAnsi="微软雅黑" w:hint="eastAsia"/>
          <w:szCs w:val="20"/>
          <w:lang w:val="en-US"/>
        </w:rPr>
      </w:pPr>
      <w:bookmarkStart w:id="56" w:name="网格划分信息"/>
      <w:bookmarkEnd w:id="56"/>
      <w:r>
        <w:rPr>
          <w:rFonts w:ascii="微软雅黑" w:eastAsia="微软雅黑" w:hAnsi="微软雅黑" w:hint="eastAsia"/>
          <w:szCs w:val="20"/>
          <w:lang w:val="en-US"/>
        </w:rPr>
        <w:t>注：前述</w:t>
      </w:r>
      <w:proofErr w:type="gramStart"/>
      <w:r>
        <w:rPr>
          <w:rFonts w:ascii="微软雅黑" w:eastAsia="微软雅黑" w:hAnsi="微软雅黑" w:hint="eastAsia"/>
          <w:szCs w:val="20"/>
          <w:lang w:val="en-US"/>
        </w:rPr>
        <w:t>计算域随风向</w:t>
      </w:r>
      <w:proofErr w:type="gramEnd"/>
      <w:r>
        <w:rPr>
          <w:rFonts w:ascii="微软雅黑" w:eastAsia="微软雅黑" w:hAnsi="微软雅黑" w:hint="eastAsia"/>
          <w:szCs w:val="20"/>
          <w:lang w:val="en-US"/>
        </w:rPr>
        <w:t>不同，所以相同的网格方案会产生不同的网格数量。</w:t>
      </w:r>
    </w:p>
    <w:p w14:paraId="790AF300" w14:textId="77777777" w:rsidR="003558E1" w:rsidRDefault="003558E1">
      <w:pPr>
        <w:pStyle w:val="a0"/>
        <w:ind w:firstLineChars="0" w:firstLine="0"/>
        <w:rPr>
          <w:rFonts w:ascii="微软雅黑" w:eastAsia="微软雅黑" w:hAnsi="微软雅黑" w:hint="eastAsia"/>
          <w:szCs w:val="20"/>
          <w:lang w:val="en-US"/>
        </w:rPr>
      </w:pPr>
      <w:bookmarkStart w:id="57" w:name="网格图"/>
      <w:bookmarkEnd w:id="57"/>
    </w:p>
    <w:p w14:paraId="341938D1" w14:textId="77777777" w:rsidR="003558E1" w:rsidRDefault="00C73E23">
      <w:pPr>
        <w:pStyle w:val="2"/>
        <w:numPr>
          <w:ilvl w:val="1"/>
          <w:numId w:val="3"/>
        </w:numPr>
        <w:rPr>
          <w:rFonts w:hint="eastAsia"/>
        </w:rPr>
      </w:pPr>
      <w:bookmarkStart w:id="58" w:name="_Toc509844742"/>
      <w:bookmarkStart w:id="59" w:name="_Toc181796928"/>
      <w:r>
        <w:rPr>
          <w:rFonts w:hint="eastAsia"/>
        </w:rPr>
        <w:t>边界条件</w:t>
      </w:r>
      <w:bookmarkEnd w:id="58"/>
      <w:bookmarkEnd w:id="59"/>
    </w:p>
    <w:p w14:paraId="46A58078" w14:textId="77777777" w:rsidR="003558E1" w:rsidRDefault="00C73E23">
      <w:pPr>
        <w:rPr>
          <w:rFonts w:hint="eastAsia"/>
        </w:rPr>
      </w:pPr>
      <w:r>
        <w:rPr>
          <w:noProof/>
          <w:lang w:val="en-US"/>
        </w:rPr>
        <w:drawing>
          <wp:inline distT="0" distB="0" distL="0" distR="0" wp14:anchorId="521C5FCC" wp14:editId="2593E44F">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563E4D90" w14:textId="77777777" w:rsidR="003558E1" w:rsidRDefault="00C73E23">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2A48EB">
        <w:rPr>
          <w:rFonts w:ascii="微软雅黑" w:eastAsia="微软雅黑" w:hAnsi="微软雅黑" w:hint="eastAsia"/>
          <w:noProof/>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2A48EB">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2F328294"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lang w:val="en-US"/>
        </w:rPr>
        <w:lastRenderedPageBreak/>
        <w:t>上图展示了计算域中风场边界的类型，本小节将给出不同边界的边界条件。</w:t>
      </w:r>
    </w:p>
    <w:p w14:paraId="3FC82582" w14:textId="77777777" w:rsidR="003558E1" w:rsidRDefault="00C73E23">
      <w:pPr>
        <w:pStyle w:val="3"/>
        <w:rPr>
          <w:rFonts w:hint="eastAsia"/>
        </w:rPr>
      </w:pPr>
      <w:bookmarkStart w:id="60" w:name="_Toc509844743"/>
      <w:r>
        <w:rPr>
          <w:rFonts w:hint="eastAsia"/>
        </w:rPr>
        <w:t>入口与出口边界条件</w:t>
      </w:r>
      <w:bookmarkEnd w:id="60"/>
    </w:p>
    <w:p w14:paraId="7C53B979" w14:textId="77777777" w:rsidR="003558E1" w:rsidRDefault="00C73E23">
      <w:pPr>
        <w:rPr>
          <w:rFonts w:hint="eastAsia"/>
        </w:rPr>
      </w:pPr>
      <w:r>
        <w:rPr>
          <w:rFonts w:hint="eastAsia"/>
        </w:rPr>
        <w:t>1）入口风速梯度</w:t>
      </w:r>
    </w:p>
    <w:p w14:paraId="32FF6193"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本项目中，入口边界条件主要包括不同工况下的风速和风向数据，其中入口风速采用下列梯度风：</w:t>
      </w:r>
    </w:p>
    <w:p w14:paraId="0A4F1FBE" w14:textId="77777777" w:rsidR="003558E1" w:rsidRDefault="00C73E23">
      <w:pPr>
        <w:pStyle w:val="a0"/>
        <w:ind w:firstLine="420"/>
        <w:jc w:val="right"/>
        <w:rPr>
          <w:rFonts w:ascii="微软雅黑" w:eastAsia="微软雅黑" w:hAnsi="微软雅黑" w:hint="eastAsia"/>
          <w:lang w:val="en-US"/>
        </w:rPr>
      </w:pPr>
      <w:r>
        <w:rPr>
          <w:rFonts w:ascii="微软雅黑" w:eastAsia="微软雅黑" w:hAnsi="微软雅黑"/>
          <w:position w:val="-32"/>
          <w:lang w:val="en-US"/>
        </w:rPr>
        <w:object w:dxaOrig="1425" w:dyaOrig="810" w14:anchorId="21A305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0.8pt" o:ole="">
            <v:imagedata r:id="rId22" o:title=""/>
          </v:shape>
          <o:OLEObject Type="Embed" ProgID="Equation.3" ShapeID="_x0000_i1025" DrawAspect="Content" ObjectID="_1827739353" r:id="rId23"/>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sidR="002A48EB">
        <w:rPr>
          <w:rFonts w:ascii="微软雅黑" w:eastAsia="微软雅黑" w:hAnsi="微软雅黑" w:hint="eastAsia"/>
          <w:noProof/>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sidR="002A48EB">
        <w:rPr>
          <w:rFonts w:ascii="微软雅黑" w:eastAsia="微软雅黑" w:hAnsi="微软雅黑" w:hint="eastAsia"/>
          <w:noProof/>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18817F9D"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hint="eastAsia"/>
          <w:lang w:val="en-US"/>
        </w:rPr>
        <w:t>式中：</w:t>
      </w:r>
    </w:p>
    <w:p w14:paraId="3B09575E"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706986DD"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lang w:val="en-US"/>
        </w:rPr>
        <w:object w:dxaOrig="300" w:dyaOrig="360" w14:anchorId="06116D12">
          <v:shape id="_x0000_i1026" type="#_x0000_t75" style="width:15pt;height:18pt" o:ole="">
            <v:imagedata r:id="rId24" o:title=""/>
          </v:shape>
          <o:OLEObject Type="Embed" ProgID="Equation.3" ShapeID="_x0000_i1026" DrawAspect="Content" ObjectID="_1827739354" r:id="rId25"/>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60" w14:anchorId="65920C6D">
          <v:shape id="_x0000_i1027" type="#_x0000_t75" style="width:13.8pt;height:18pt" o:ole="">
            <v:imagedata r:id="rId26" o:title=""/>
          </v:shape>
          <o:OLEObject Type="Embed" ProgID="Equation.3" ShapeID="_x0000_i1027" DrawAspect="Content" ObjectID="_1827739355" r:id="rId27"/>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1B67C4B3" w14:textId="77777777" w:rsidR="003558E1" w:rsidRDefault="00C73E23">
      <w:pPr>
        <w:pStyle w:val="a0"/>
        <w:spacing w:afterLines="50" w:after="156"/>
        <w:ind w:firstLineChars="0" w:firstLine="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1" w:name="地面粗糙度指数2"/>
      <w:r>
        <w:rPr>
          <w:rFonts w:ascii="微软雅黑" w:eastAsia="微软雅黑" w:hAnsi="微软雅黑" w:hint="eastAsia"/>
          <w:lang w:val="en-US"/>
        </w:rPr>
        <w:t>0.28</w:t>
      </w:r>
      <w:bookmarkEnd w:id="61"/>
      <w:r>
        <w:rPr>
          <w:rFonts w:ascii="微软雅黑" w:eastAsia="微软雅黑" w:hAnsi="微软雅黑" w:hint="eastAsia"/>
          <w:lang w:val="en-US"/>
        </w:rPr>
        <w:t>；</w:t>
      </w:r>
    </w:p>
    <w:p w14:paraId="76F1B69B" w14:textId="77777777" w:rsidR="003558E1" w:rsidRDefault="00C73E2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4.3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地面粗糙度指数参考值</w:t>
      </w:r>
    </w:p>
    <w:tbl>
      <w:tblPr>
        <w:tblW w:w="8222" w:type="dxa"/>
        <w:tblInd w:w="108" w:type="dxa"/>
        <w:tblLook w:val="04A0" w:firstRow="1" w:lastRow="0" w:firstColumn="1" w:lastColumn="0" w:noHBand="0" w:noVBand="1"/>
      </w:tblPr>
      <w:tblGrid>
        <w:gridCol w:w="2864"/>
        <w:gridCol w:w="2948"/>
        <w:gridCol w:w="2410"/>
      </w:tblGrid>
      <w:tr w:rsidR="003558E1" w14:paraId="2A388DC2" w14:textId="77777777">
        <w:trPr>
          <w:trHeight w:val="285"/>
        </w:trPr>
        <w:tc>
          <w:tcPr>
            <w:tcW w:w="2864" w:type="dxa"/>
            <w:tcBorders>
              <w:top w:val="single" w:sz="4" w:space="0" w:color="auto"/>
              <w:left w:val="single" w:sz="4" w:space="0" w:color="auto"/>
              <w:bottom w:val="single" w:sz="4" w:space="0" w:color="auto"/>
              <w:right w:val="single" w:sz="4" w:space="0" w:color="auto"/>
            </w:tcBorders>
          </w:tcPr>
          <w:p w14:paraId="31F73F43" w14:textId="77777777" w:rsidR="003558E1" w:rsidRDefault="00C73E23">
            <w:pPr>
              <w:pStyle w:val="afe"/>
              <w:rPr>
                <w:rFonts w:hint="eastAsia"/>
                <w:b/>
              </w:rPr>
            </w:pPr>
            <w:r>
              <w:rPr>
                <w:rFonts w:hint="eastAsia"/>
                <w:b/>
              </w:rPr>
              <w:t>参考标准</w:t>
            </w:r>
          </w:p>
        </w:tc>
        <w:tc>
          <w:tcPr>
            <w:tcW w:w="2948" w:type="dxa"/>
            <w:tcBorders>
              <w:top w:val="single" w:sz="4" w:space="0" w:color="auto"/>
              <w:left w:val="nil"/>
              <w:bottom w:val="single" w:sz="4" w:space="0" w:color="auto"/>
              <w:right w:val="single" w:sz="4" w:space="0" w:color="auto"/>
            </w:tcBorders>
            <w:vAlign w:val="center"/>
          </w:tcPr>
          <w:p w14:paraId="7542B6FE" w14:textId="77777777" w:rsidR="003558E1" w:rsidRDefault="00C73E23">
            <w:pPr>
              <w:pStyle w:val="afe"/>
              <w:rPr>
                <w:rFonts w:hint="eastAsia"/>
                <w:b/>
              </w:rPr>
            </w:pPr>
            <w:r>
              <w:rPr>
                <w:rFonts w:hint="eastAsia"/>
                <w:b/>
              </w:rPr>
              <w:t>地貌类别</w:t>
            </w:r>
          </w:p>
        </w:tc>
        <w:tc>
          <w:tcPr>
            <w:tcW w:w="2410" w:type="dxa"/>
            <w:tcBorders>
              <w:top w:val="single" w:sz="4" w:space="0" w:color="auto"/>
              <w:left w:val="nil"/>
              <w:bottom w:val="single" w:sz="4" w:space="0" w:color="auto"/>
              <w:right w:val="single" w:sz="4" w:space="0" w:color="auto"/>
            </w:tcBorders>
          </w:tcPr>
          <w:p w14:paraId="1B731D52" w14:textId="77777777" w:rsidR="003558E1" w:rsidRDefault="00C73E23">
            <w:pPr>
              <w:pStyle w:val="afe"/>
              <w:rPr>
                <w:rFonts w:hint="eastAsia"/>
                <w:b/>
              </w:rPr>
            </w:pPr>
            <w:r>
              <w:rPr>
                <w:rFonts w:hint="eastAsia"/>
                <w:b/>
              </w:rPr>
              <w:t>地面粗糙度指数</w:t>
            </w:r>
          </w:p>
        </w:tc>
      </w:tr>
      <w:tr w:rsidR="003558E1" w14:paraId="37D3691D"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56A32371" w14:textId="77777777" w:rsidR="003558E1" w:rsidRDefault="00C73E23">
            <w:pPr>
              <w:pStyle w:val="afe"/>
              <w:rPr>
                <w:rFonts w:hint="eastAsia"/>
                <w:b/>
              </w:rPr>
            </w:pPr>
            <w:r>
              <w:rPr>
                <w:rFonts w:hint="eastAsia"/>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4B938955" w14:textId="77777777" w:rsidR="003558E1" w:rsidRDefault="00C73E23">
            <w:pPr>
              <w:pStyle w:val="afe"/>
              <w:rPr>
                <w:rFonts w:hint="eastAsia"/>
              </w:rPr>
            </w:pPr>
            <w:r>
              <w:rPr>
                <w:rFonts w:hint="eastAsia"/>
              </w:rPr>
              <w:t>空旷平坦地面</w:t>
            </w:r>
          </w:p>
        </w:tc>
        <w:tc>
          <w:tcPr>
            <w:tcW w:w="2410" w:type="dxa"/>
            <w:tcBorders>
              <w:top w:val="single" w:sz="4" w:space="0" w:color="auto"/>
              <w:left w:val="nil"/>
              <w:bottom w:val="single" w:sz="4" w:space="0" w:color="auto"/>
              <w:right w:val="single" w:sz="4" w:space="0" w:color="auto"/>
            </w:tcBorders>
            <w:vAlign w:val="center"/>
          </w:tcPr>
          <w:p w14:paraId="76084F34" w14:textId="77777777" w:rsidR="003558E1" w:rsidRDefault="00C73E23">
            <w:pPr>
              <w:pStyle w:val="afe"/>
              <w:rPr>
                <w:rFonts w:hint="eastAsia"/>
              </w:rPr>
            </w:pPr>
            <w:r>
              <w:rPr>
                <w:rFonts w:hint="eastAsia"/>
              </w:rPr>
              <w:t>0.14</w:t>
            </w:r>
          </w:p>
        </w:tc>
      </w:tr>
      <w:tr w:rsidR="003558E1" w14:paraId="1E1AA92E" w14:textId="77777777">
        <w:trPr>
          <w:trHeight w:val="414"/>
        </w:trPr>
        <w:tc>
          <w:tcPr>
            <w:tcW w:w="2864" w:type="dxa"/>
            <w:vMerge/>
            <w:tcBorders>
              <w:left w:val="single" w:sz="4" w:space="0" w:color="auto"/>
              <w:right w:val="single" w:sz="4" w:space="0" w:color="auto"/>
            </w:tcBorders>
            <w:vAlign w:val="center"/>
          </w:tcPr>
          <w:p w14:paraId="447454AD" w14:textId="77777777" w:rsidR="003558E1" w:rsidRDefault="003558E1">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3DE15434" w14:textId="77777777" w:rsidR="003558E1" w:rsidRDefault="00C73E23">
            <w:pPr>
              <w:pStyle w:val="afe"/>
              <w:rPr>
                <w:rFonts w:hint="eastAsia"/>
              </w:rPr>
            </w:pPr>
            <w:r>
              <w:rPr>
                <w:rFonts w:hint="eastAsia"/>
              </w:rPr>
              <w:t>城市郊区</w:t>
            </w:r>
          </w:p>
        </w:tc>
        <w:tc>
          <w:tcPr>
            <w:tcW w:w="2410" w:type="dxa"/>
            <w:tcBorders>
              <w:top w:val="single" w:sz="4" w:space="0" w:color="auto"/>
              <w:left w:val="nil"/>
              <w:bottom w:val="single" w:sz="4" w:space="0" w:color="auto"/>
              <w:right w:val="single" w:sz="4" w:space="0" w:color="auto"/>
            </w:tcBorders>
            <w:vAlign w:val="center"/>
          </w:tcPr>
          <w:p w14:paraId="08682330" w14:textId="77777777" w:rsidR="003558E1" w:rsidRDefault="00C73E23">
            <w:pPr>
              <w:pStyle w:val="afe"/>
              <w:rPr>
                <w:rFonts w:hint="eastAsia"/>
              </w:rPr>
            </w:pPr>
            <w:r>
              <w:rPr>
                <w:rFonts w:hint="eastAsia"/>
              </w:rPr>
              <w:t>0.22</w:t>
            </w:r>
          </w:p>
        </w:tc>
      </w:tr>
      <w:tr w:rsidR="003558E1" w14:paraId="604366CA" w14:textId="77777777">
        <w:trPr>
          <w:trHeight w:val="414"/>
        </w:trPr>
        <w:tc>
          <w:tcPr>
            <w:tcW w:w="2864" w:type="dxa"/>
            <w:vMerge/>
            <w:tcBorders>
              <w:left w:val="single" w:sz="4" w:space="0" w:color="auto"/>
              <w:bottom w:val="single" w:sz="4" w:space="0" w:color="auto"/>
              <w:right w:val="single" w:sz="4" w:space="0" w:color="auto"/>
            </w:tcBorders>
            <w:vAlign w:val="center"/>
          </w:tcPr>
          <w:p w14:paraId="7FD8FAC9" w14:textId="77777777" w:rsidR="003558E1" w:rsidRDefault="003558E1">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4219F03F" w14:textId="77777777" w:rsidR="003558E1" w:rsidRDefault="00C73E23">
            <w:pPr>
              <w:pStyle w:val="afe"/>
              <w:rPr>
                <w:rFonts w:hint="eastAsia"/>
              </w:rPr>
            </w:pPr>
            <w:r>
              <w:rPr>
                <w:rFonts w:hint="eastAsia"/>
              </w:rPr>
              <w:t>大城市中心</w:t>
            </w:r>
          </w:p>
        </w:tc>
        <w:tc>
          <w:tcPr>
            <w:tcW w:w="2410" w:type="dxa"/>
            <w:tcBorders>
              <w:top w:val="single" w:sz="4" w:space="0" w:color="auto"/>
              <w:left w:val="nil"/>
              <w:bottom w:val="single" w:sz="4" w:space="0" w:color="auto"/>
              <w:right w:val="single" w:sz="4" w:space="0" w:color="auto"/>
            </w:tcBorders>
            <w:vAlign w:val="center"/>
          </w:tcPr>
          <w:p w14:paraId="78228B35" w14:textId="77777777" w:rsidR="003558E1" w:rsidRDefault="00C73E23">
            <w:pPr>
              <w:pStyle w:val="afe"/>
              <w:rPr>
                <w:rFonts w:hint="eastAsia"/>
              </w:rPr>
            </w:pPr>
            <w:r>
              <w:rPr>
                <w:rFonts w:hint="eastAsia"/>
              </w:rPr>
              <w:t>0.28</w:t>
            </w:r>
          </w:p>
        </w:tc>
      </w:tr>
    </w:tbl>
    <w:p w14:paraId="14CB3B03" w14:textId="77777777" w:rsidR="003558E1" w:rsidRDefault="00C73E23">
      <w:pPr>
        <w:spacing w:beforeLines="50" w:before="156"/>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53A39D95" w14:textId="77777777" w:rsidR="003558E1" w:rsidRDefault="00C73E23">
      <w:pPr>
        <w:spacing w:beforeLines="50" w:before="156"/>
        <w:rPr>
          <w:rFonts w:hint="eastAsia"/>
        </w:rPr>
      </w:pPr>
      <w:r>
        <w:t>2）出口边界</w:t>
      </w:r>
      <w:r>
        <w:rPr>
          <w:rFonts w:hint="eastAsia"/>
        </w:rPr>
        <w:t>条件</w:t>
      </w:r>
    </w:p>
    <w:p w14:paraId="46E13F82" w14:textId="77777777" w:rsidR="003558E1" w:rsidRDefault="00C73E23">
      <w:pPr>
        <w:spacing w:beforeLines="50" w:before="156"/>
        <w:ind w:firstLine="420"/>
        <w:rPr>
          <w:rFonts w:hint="eastAsia"/>
        </w:rPr>
      </w:pPr>
      <w:r>
        <w:rPr>
          <w:rFonts w:hint="eastAsia"/>
          <w:lang w:val="en-US"/>
        </w:rPr>
        <w:t>本项目采用自由出</w:t>
      </w:r>
      <w:proofErr w:type="gramStart"/>
      <w:r>
        <w:rPr>
          <w:rFonts w:hint="eastAsia"/>
          <w:lang w:val="en-US"/>
        </w:rPr>
        <w:t>流作为</w:t>
      </w:r>
      <w:proofErr w:type="gramEnd"/>
      <w:r>
        <w:rPr>
          <w:rFonts w:hint="eastAsia"/>
          <w:lang w:val="en-US"/>
        </w:rPr>
        <w:t>出口边界条件。</w:t>
      </w:r>
    </w:p>
    <w:p w14:paraId="4A4E4B06" w14:textId="77777777" w:rsidR="003558E1" w:rsidRDefault="00C73E23">
      <w:pPr>
        <w:pStyle w:val="3"/>
        <w:rPr>
          <w:rFonts w:hint="eastAsia"/>
        </w:rPr>
      </w:pPr>
      <w:bookmarkStart w:id="62" w:name="_Toc509844744"/>
      <w:r>
        <w:rPr>
          <w:rFonts w:hint="eastAsia"/>
        </w:rPr>
        <w:t>壁面边界条件</w:t>
      </w:r>
      <w:bookmarkEnd w:id="62"/>
    </w:p>
    <w:p w14:paraId="38A0F521" w14:textId="77777777" w:rsidR="003558E1" w:rsidRDefault="00C73E23">
      <w:pPr>
        <w:pStyle w:val="a0"/>
        <w:ind w:firstLineChars="0" w:firstLine="420"/>
        <w:rPr>
          <w:rFonts w:ascii="微软雅黑" w:eastAsia="微软雅黑" w:hAnsi="微软雅黑" w:hint="eastAsia"/>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11E8C590"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lastRenderedPageBreak/>
        <w:t>风场的地面边界设定为无滑移壁面，空气流动要受到地面摩擦力的影响。</w:t>
      </w:r>
    </w:p>
    <w:p w14:paraId="29EFDF3C" w14:textId="77777777" w:rsidR="003558E1" w:rsidRDefault="00C73E23">
      <w:pPr>
        <w:pStyle w:val="2"/>
        <w:numPr>
          <w:ilvl w:val="1"/>
          <w:numId w:val="3"/>
        </w:numPr>
        <w:rPr>
          <w:rFonts w:hint="eastAsia"/>
        </w:rPr>
      </w:pPr>
      <w:bookmarkStart w:id="63" w:name="_Toc181796929"/>
      <w:r>
        <w:rPr>
          <w:rFonts w:hint="eastAsia"/>
        </w:rPr>
        <w:t>湍流模型</w:t>
      </w:r>
      <w:bookmarkEnd w:id="38"/>
      <w:bookmarkEnd w:id="39"/>
      <w:bookmarkEnd w:id="63"/>
    </w:p>
    <w:p w14:paraId="7253C3EE"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w:t>
      </w:r>
    </w:p>
    <w:p w14:paraId="12907813"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本项目依据《绿色建筑评价技术细则》推荐的标准k-ε湍流模型进行室外流场计算。</w:t>
      </w:r>
    </w:p>
    <w:p w14:paraId="4B5B390F"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下表为几种工程流体中常见的湍流模型适用性：</w:t>
      </w:r>
    </w:p>
    <w:p w14:paraId="05A8CB38" w14:textId="77777777" w:rsidR="003558E1" w:rsidRDefault="00C73E2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4.4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3558E1" w14:paraId="4B683ABB"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3788E3DC" w14:textId="77777777" w:rsidR="003558E1" w:rsidRDefault="00C73E23">
            <w:pPr>
              <w:pStyle w:val="afe"/>
              <w:rPr>
                <w:rFonts w:hint="eastAsia"/>
              </w:rPr>
            </w:pPr>
            <w:bookmarkStart w:id="64" w:name="_Toc451698939"/>
            <w:bookmarkStart w:id="65" w:name="_Toc452108767"/>
            <w:r>
              <w:rPr>
                <w:rFonts w:hint="eastAsia"/>
              </w:rPr>
              <w:t>常用湍流模型</w:t>
            </w:r>
          </w:p>
        </w:tc>
        <w:tc>
          <w:tcPr>
            <w:tcW w:w="6379" w:type="dxa"/>
            <w:tcBorders>
              <w:top w:val="single" w:sz="4" w:space="0" w:color="auto"/>
              <w:left w:val="nil"/>
              <w:bottom w:val="single" w:sz="4" w:space="0" w:color="auto"/>
              <w:right w:val="single" w:sz="4" w:space="0" w:color="auto"/>
            </w:tcBorders>
            <w:vAlign w:val="center"/>
          </w:tcPr>
          <w:p w14:paraId="199A3176" w14:textId="77777777" w:rsidR="003558E1" w:rsidRDefault="00C73E23">
            <w:pPr>
              <w:pStyle w:val="afe"/>
              <w:rPr>
                <w:rFonts w:hint="eastAsia"/>
              </w:rPr>
            </w:pPr>
            <w:r>
              <w:rPr>
                <w:rFonts w:hint="eastAsia"/>
              </w:rPr>
              <w:t>特点和适用工况</w:t>
            </w:r>
          </w:p>
        </w:tc>
      </w:tr>
      <w:tr w:rsidR="003558E1" w14:paraId="4F0A8737" w14:textId="77777777">
        <w:trPr>
          <w:trHeight w:val="447"/>
        </w:trPr>
        <w:tc>
          <w:tcPr>
            <w:tcW w:w="2000" w:type="dxa"/>
            <w:tcBorders>
              <w:top w:val="nil"/>
              <w:left w:val="single" w:sz="4" w:space="0" w:color="auto"/>
              <w:bottom w:val="single" w:sz="4" w:space="0" w:color="auto"/>
              <w:right w:val="single" w:sz="4" w:space="0" w:color="auto"/>
            </w:tcBorders>
            <w:vAlign w:val="center"/>
          </w:tcPr>
          <w:p w14:paraId="78A200FB" w14:textId="77777777" w:rsidR="003558E1" w:rsidRDefault="00C73E23">
            <w:pPr>
              <w:pStyle w:val="afe"/>
              <w:rPr>
                <w:rFonts w:hint="eastAsia"/>
              </w:rPr>
            </w:pPr>
            <w:r>
              <w:rPr>
                <w:rFonts w:hint="eastAsia"/>
              </w:rPr>
              <w:t xml:space="preserve"> standard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7A0C9058" w14:textId="77777777" w:rsidR="003558E1" w:rsidRDefault="00C73E23">
            <w:pPr>
              <w:pStyle w:val="afe"/>
              <w:rPr>
                <w:rFonts w:hint="eastAsia"/>
              </w:rPr>
            </w:pPr>
            <w:r>
              <w:rPr>
                <w:rFonts w:hint="eastAsia"/>
              </w:rPr>
              <w:t>简单的工业流场和热交换模拟，无较大压力梯度、分离、强曲率流，适用于初始的参数研究</w:t>
            </w:r>
          </w:p>
        </w:tc>
      </w:tr>
      <w:tr w:rsidR="003558E1" w14:paraId="6E13F968" w14:textId="77777777">
        <w:trPr>
          <w:trHeight w:val="70"/>
        </w:trPr>
        <w:tc>
          <w:tcPr>
            <w:tcW w:w="2000" w:type="dxa"/>
            <w:tcBorders>
              <w:top w:val="nil"/>
              <w:left w:val="single" w:sz="4" w:space="0" w:color="auto"/>
              <w:bottom w:val="single" w:sz="4" w:space="0" w:color="auto"/>
              <w:right w:val="single" w:sz="4" w:space="0" w:color="auto"/>
            </w:tcBorders>
            <w:vAlign w:val="center"/>
          </w:tcPr>
          <w:p w14:paraId="61F21D93" w14:textId="77777777" w:rsidR="003558E1" w:rsidRDefault="00C73E23">
            <w:pPr>
              <w:pStyle w:val="afe"/>
              <w:rPr>
                <w:rFonts w:hint="eastAsia"/>
              </w:rPr>
            </w:pPr>
            <w:r>
              <w:rPr>
                <w:rFonts w:hint="eastAsia"/>
              </w:rPr>
              <w:t>RNG k-ε</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20656D04" w14:textId="77777777" w:rsidR="003558E1" w:rsidRDefault="00C73E23">
            <w:pPr>
              <w:pStyle w:val="afe"/>
              <w:rPr>
                <w:rFonts w:hint="eastAsia"/>
              </w:rPr>
            </w:pPr>
            <w:r>
              <w:rPr>
                <w:rFonts w:hint="eastAsia"/>
              </w:rPr>
              <w:t>适合包括快速应变的复杂剪切流、中等旋涡流动、局部转</w:t>
            </w:r>
            <w:proofErr w:type="gramStart"/>
            <w:r>
              <w:rPr>
                <w:rFonts w:hint="eastAsia"/>
              </w:rPr>
              <w:t>捩</w:t>
            </w:r>
            <w:proofErr w:type="gramEnd"/>
            <w:r>
              <w:rPr>
                <w:rFonts w:hint="eastAsia"/>
              </w:rPr>
              <w:t>流如边界层分离、钝体尾迹</w:t>
            </w:r>
            <w:proofErr w:type="gramStart"/>
            <w:r>
              <w:rPr>
                <w:rFonts w:hint="eastAsia"/>
              </w:rPr>
              <w:t>涡</w:t>
            </w:r>
            <w:proofErr w:type="gramEnd"/>
            <w:r>
              <w:rPr>
                <w:rFonts w:hint="eastAsia"/>
              </w:rPr>
              <w:t>、大角度失速、房间通风、室外空气流动</w:t>
            </w:r>
          </w:p>
        </w:tc>
      </w:tr>
      <w:tr w:rsidR="003558E1" w14:paraId="0CE3DDB6" w14:textId="77777777">
        <w:trPr>
          <w:trHeight w:val="570"/>
        </w:trPr>
        <w:tc>
          <w:tcPr>
            <w:tcW w:w="2000" w:type="dxa"/>
            <w:tcBorders>
              <w:top w:val="nil"/>
              <w:left w:val="single" w:sz="4" w:space="0" w:color="auto"/>
              <w:bottom w:val="single" w:sz="4" w:space="0" w:color="auto"/>
              <w:right w:val="single" w:sz="4" w:space="0" w:color="auto"/>
            </w:tcBorders>
            <w:vAlign w:val="center"/>
          </w:tcPr>
          <w:p w14:paraId="0F540B83" w14:textId="77777777" w:rsidR="003558E1" w:rsidRDefault="00C73E23">
            <w:pPr>
              <w:pStyle w:val="afe"/>
              <w:rPr>
                <w:rFonts w:hint="eastAsia"/>
              </w:rPr>
            </w:pPr>
            <w:r>
              <w:rPr>
                <w:rFonts w:hint="eastAsia"/>
              </w:rPr>
              <w:t xml:space="preserve">realizable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264A5677" w14:textId="77777777" w:rsidR="003558E1" w:rsidRDefault="00C73E23">
            <w:pPr>
              <w:pStyle w:val="afe"/>
              <w:rPr>
                <w:rFonts w:hint="eastAsia"/>
              </w:rPr>
            </w:pPr>
            <w:r>
              <w:rPr>
                <w:rFonts w:hint="eastAsia"/>
              </w:rPr>
              <w:t>旋转流动、</w:t>
            </w:r>
            <w:proofErr w:type="gramStart"/>
            <w:r>
              <w:rPr>
                <w:rFonts w:hint="eastAsia"/>
              </w:rPr>
              <w:t>强逆压梯度</w:t>
            </w:r>
            <w:proofErr w:type="gramEnd"/>
            <w:r>
              <w:rPr>
                <w:rFonts w:hint="eastAsia"/>
              </w:rPr>
              <w:t>的边界层流动、流动分离和二次流，类似于RNG</w:t>
            </w:r>
          </w:p>
        </w:tc>
      </w:tr>
    </w:tbl>
    <w:p w14:paraId="1CBD57BA" w14:textId="77777777" w:rsidR="003558E1" w:rsidRDefault="00C73E23">
      <w:pPr>
        <w:pStyle w:val="2"/>
        <w:numPr>
          <w:ilvl w:val="1"/>
          <w:numId w:val="3"/>
        </w:numPr>
        <w:rPr>
          <w:rFonts w:hint="eastAsia"/>
        </w:rPr>
      </w:pPr>
      <w:bookmarkStart w:id="66" w:name="_Toc181796930"/>
      <w:r>
        <w:rPr>
          <w:rFonts w:hint="eastAsia"/>
        </w:rPr>
        <w:t>求解计算</w:t>
      </w:r>
      <w:bookmarkEnd w:id="64"/>
      <w:bookmarkEnd w:id="65"/>
      <w:bookmarkEnd w:id="66"/>
    </w:p>
    <w:p w14:paraId="26DB2E6C" w14:textId="77777777" w:rsidR="003558E1" w:rsidRDefault="00C73E23">
      <w:pPr>
        <w:pStyle w:val="3"/>
        <w:rPr>
          <w:rFonts w:hint="eastAsia"/>
        </w:rPr>
      </w:pPr>
      <w:r>
        <w:rPr>
          <w:rFonts w:hint="eastAsia"/>
        </w:rPr>
        <w:t>数学模型</w:t>
      </w:r>
    </w:p>
    <w:p w14:paraId="4190B363"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673EA1BF" w14:textId="77777777" w:rsidR="003558E1" w:rsidRDefault="00000000">
      <w:pPr>
        <w:pStyle w:val="a0"/>
        <w:ind w:firstLineChars="0" w:firstLine="0"/>
        <w:jc w:val="center"/>
        <w:rPr>
          <w:rFonts w:ascii="微软雅黑" w:eastAsia="微软雅黑" w:hAnsi="微软雅黑" w:hint="eastAsia"/>
          <w:lang w:val="en-US"/>
        </w:rPr>
      </w:pPr>
      <m:oMathPara>
        <m:oMathParaPr>
          <m:jc m:val="center"/>
        </m:oMathParaPr>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68D012D9"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116FEF58" w14:textId="77777777" w:rsidR="003558E1" w:rsidRDefault="00C73E23">
      <w:pPr>
        <w:pStyle w:val="a0"/>
        <w:ind w:firstLineChars="0" w:firstLine="0"/>
        <w:jc w:val="center"/>
        <w:rPr>
          <w:rFonts w:ascii="微软雅黑" w:eastAsia="微软雅黑" w:hAnsi="微软雅黑" w:hint="eastAsia"/>
          <w:sz w:val="18"/>
          <w:szCs w:val="18"/>
        </w:rPr>
      </w:pPr>
      <w:bookmarkStart w:id="67" w:name="_Ref237071533"/>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4.5</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1</w:t>
      </w:r>
      <w:r>
        <w:rPr>
          <w:rFonts w:ascii="微软雅黑" w:eastAsia="微软雅黑" w:hAnsi="微软雅黑"/>
          <w:sz w:val="18"/>
          <w:szCs w:val="18"/>
        </w:rPr>
        <w:fldChar w:fldCharType="end"/>
      </w:r>
      <w:bookmarkEnd w:id="67"/>
      <w:r>
        <w:rPr>
          <w:rFonts w:ascii="微软雅黑" w:eastAsia="微软雅黑" w:hAnsi="微软雅黑" w:hint="eastAsia"/>
          <w:sz w:val="18"/>
          <w:szCs w:val="18"/>
        </w:rPr>
        <w:t xml:space="preserve"> </w:t>
      </w:r>
      <w:bookmarkStart w:id="68" w:name="_Ref225175618"/>
      <w:r>
        <w:rPr>
          <w:rFonts w:ascii="微软雅黑" w:eastAsia="微软雅黑" w:hAnsi="微软雅黑" w:hint="eastAsia"/>
          <w:sz w:val="18"/>
          <w:szCs w:val="18"/>
        </w:rPr>
        <w:t>计算流体力学的控制方程</w:t>
      </w:r>
      <w:bookmarkEnd w:id="68"/>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3558E1" w14:paraId="2D4CCEC9"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0E3DB4A6" w14:textId="77777777" w:rsidR="003558E1" w:rsidRDefault="00C73E23">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70480830" w14:textId="77777777" w:rsidR="003558E1" w:rsidRDefault="00C73E23">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166F0902" w14:textId="77777777" w:rsidR="003558E1"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3CB95709" w14:textId="77777777" w:rsidR="003558E1"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3558E1" w14:paraId="500082DD" w14:textId="77777777">
        <w:tc>
          <w:tcPr>
            <w:tcW w:w="1170" w:type="dxa"/>
            <w:tcBorders>
              <w:top w:val="single" w:sz="6" w:space="0" w:color="auto"/>
              <w:left w:val="single" w:sz="4" w:space="0" w:color="auto"/>
              <w:bottom w:val="single" w:sz="6" w:space="0" w:color="auto"/>
              <w:right w:val="single" w:sz="6" w:space="0" w:color="auto"/>
            </w:tcBorders>
            <w:vAlign w:val="center"/>
          </w:tcPr>
          <w:p w14:paraId="76A5B8AD" w14:textId="77777777" w:rsidR="003558E1" w:rsidRDefault="00C73E23">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4EAAC5E0" w14:textId="77777777" w:rsidR="003558E1" w:rsidRDefault="00C73E23">
            <w:pPr>
              <w:widowControl w:val="0"/>
              <w:jc w:val="center"/>
              <w:rPr>
                <w:rFonts w:cs="Calibri" w:hint="eastAsia"/>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0875F420" w14:textId="77777777" w:rsidR="003558E1" w:rsidRDefault="00C73E23">
            <w:pPr>
              <w:widowControl w:val="0"/>
              <w:rPr>
                <w:rFonts w:cs="Calibri" w:hint="eastAsia"/>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3023299F" w14:textId="77777777" w:rsidR="003558E1" w:rsidRDefault="00C73E23">
            <w:pPr>
              <w:widowControl w:val="0"/>
              <w:jc w:val="both"/>
              <w:rPr>
                <w:rFonts w:cs="Calibri" w:hint="eastAsia"/>
                <w:kern w:val="2"/>
                <w:sz w:val="18"/>
                <w:szCs w:val="18"/>
              </w:rPr>
            </w:pPr>
            <w:r>
              <w:rPr>
                <w:sz w:val="18"/>
                <w:szCs w:val="18"/>
              </w:rPr>
              <w:t>0</w:t>
            </w:r>
          </w:p>
        </w:tc>
      </w:tr>
      <w:tr w:rsidR="003558E1" w14:paraId="345BA2F7" w14:textId="77777777">
        <w:tc>
          <w:tcPr>
            <w:tcW w:w="1170" w:type="dxa"/>
            <w:tcBorders>
              <w:top w:val="single" w:sz="6" w:space="0" w:color="auto"/>
              <w:left w:val="single" w:sz="4" w:space="0" w:color="auto"/>
              <w:bottom w:val="single" w:sz="6" w:space="0" w:color="auto"/>
              <w:right w:val="single" w:sz="6" w:space="0" w:color="auto"/>
            </w:tcBorders>
            <w:vAlign w:val="center"/>
          </w:tcPr>
          <w:p w14:paraId="3EA94AC7" w14:textId="77777777" w:rsidR="003558E1" w:rsidRDefault="00C73E23">
            <w:pPr>
              <w:widowControl w:val="0"/>
              <w:jc w:val="both"/>
              <w:rPr>
                <w:rFonts w:cs="Calibri" w:hint="eastAsia"/>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7FA67CBF"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10C9E07"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4C174916"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3558E1" w14:paraId="27822E06" w14:textId="77777777">
        <w:tc>
          <w:tcPr>
            <w:tcW w:w="1170" w:type="dxa"/>
            <w:tcBorders>
              <w:top w:val="single" w:sz="6" w:space="0" w:color="auto"/>
              <w:left w:val="single" w:sz="4" w:space="0" w:color="auto"/>
              <w:bottom w:val="single" w:sz="6" w:space="0" w:color="auto"/>
              <w:right w:val="single" w:sz="6" w:space="0" w:color="auto"/>
            </w:tcBorders>
            <w:vAlign w:val="center"/>
          </w:tcPr>
          <w:p w14:paraId="3A87ACA1" w14:textId="77777777" w:rsidR="003558E1" w:rsidRDefault="00C73E23">
            <w:pPr>
              <w:widowControl w:val="0"/>
              <w:jc w:val="both"/>
              <w:rPr>
                <w:rFonts w:cs="Calibri" w:hint="eastAsia"/>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01F68099"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8B01478"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460E23DA"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3558E1" w14:paraId="497225B4" w14:textId="77777777">
        <w:tc>
          <w:tcPr>
            <w:tcW w:w="1170" w:type="dxa"/>
            <w:tcBorders>
              <w:top w:val="single" w:sz="6" w:space="0" w:color="auto"/>
              <w:left w:val="single" w:sz="4" w:space="0" w:color="auto"/>
              <w:bottom w:val="single" w:sz="6" w:space="0" w:color="auto"/>
              <w:right w:val="single" w:sz="6" w:space="0" w:color="auto"/>
            </w:tcBorders>
            <w:vAlign w:val="center"/>
          </w:tcPr>
          <w:p w14:paraId="482C6F20" w14:textId="77777777" w:rsidR="003558E1" w:rsidRDefault="00C73E23">
            <w:pPr>
              <w:widowControl w:val="0"/>
              <w:jc w:val="both"/>
              <w:rPr>
                <w:rFonts w:cs="Calibri" w:hint="eastAsia"/>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6BAFFB62"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94BD9DB"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4DF19F1E"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3558E1" w14:paraId="1CF81168" w14:textId="77777777">
        <w:tc>
          <w:tcPr>
            <w:tcW w:w="1170" w:type="dxa"/>
            <w:tcBorders>
              <w:top w:val="single" w:sz="6" w:space="0" w:color="auto"/>
              <w:left w:val="single" w:sz="4" w:space="0" w:color="auto"/>
              <w:bottom w:val="single" w:sz="6" w:space="0" w:color="auto"/>
              <w:right w:val="single" w:sz="6" w:space="0" w:color="auto"/>
            </w:tcBorders>
            <w:vAlign w:val="center"/>
          </w:tcPr>
          <w:p w14:paraId="3B1D4222" w14:textId="77777777" w:rsidR="003558E1" w:rsidRDefault="00C73E23">
            <w:pPr>
              <w:rPr>
                <w:rFonts w:cs="Calibri" w:hint="eastAsia"/>
                <w:kern w:val="2"/>
                <w:sz w:val="18"/>
                <w:szCs w:val="18"/>
              </w:rPr>
            </w:pPr>
            <w:r>
              <w:rPr>
                <w:rFonts w:hint="eastAsia"/>
                <w:sz w:val="18"/>
                <w:szCs w:val="18"/>
              </w:rPr>
              <w:lastRenderedPageBreak/>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6C7EE0B9"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A801942"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7F55E325"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3558E1" w14:paraId="154BE41D" w14:textId="77777777">
        <w:tc>
          <w:tcPr>
            <w:tcW w:w="1170" w:type="dxa"/>
            <w:tcBorders>
              <w:top w:val="single" w:sz="6" w:space="0" w:color="auto"/>
              <w:left w:val="single" w:sz="4" w:space="0" w:color="auto"/>
              <w:bottom w:val="single" w:sz="6" w:space="0" w:color="auto"/>
              <w:right w:val="single" w:sz="6" w:space="0" w:color="auto"/>
            </w:tcBorders>
            <w:vAlign w:val="center"/>
          </w:tcPr>
          <w:p w14:paraId="73C08C22" w14:textId="77777777" w:rsidR="003558E1" w:rsidRDefault="00C73E23">
            <w:pPr>
              <w:rPr>
                <w:rFonts w:cs="Calibri" w:hint="eastAsia"/>
                <w:kern w:val="2"/>
                <w:sz w:val="18"/>
                <w:szCs w:val="18"/>
              </w:rPr>
            </w:pPr>
            <w:r>
              <w:rPr>
                <w:rFonts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3CCCEDE3"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CCEE8EC"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48CA55D7"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3558E1" w14:paraId="6E79D791" w14:textId="77777777">
        <w:tc>
          <w:tcPr>
            <w:tcW w:w="1170" w:type="dxa"/>
            <w:tcBorders>
              <w:top w:val="single" w:sz="6" w:space="0" w:color="auto"/>
              <w:left w:val="single" w:sz="4" w:space="0" w:color="auto"/>
              <w:bottom w:val="single" w:sz="4" w:space="0" w:color="auto"/>
              <w:right w:val="single" w:sz="6" w:space="0" w:color="auto"/>
            </w:tcBorders>
            <w:vAlign w:val="center"/>
          </w:tcPr>
          <w:p w14:paraId="1B7AD932" w14:textId="77777777" w:rsidR="003558E1" w:rsidRDefault="00C73E23">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52EB1088"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1EE6022E" w14:textId="77777777" w:rsidR="003558E1" w:rsidRDefault="00000000">
            <w:pPr>
              <w:widowControl w:val="0"/>
              <w:spacing w:line="480" w:lineRule="auto"/>
              <w:rPr>
                <w:rFonts w:cs="Calibri" w:hint="eastAsia"/>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78EE7134"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534FC34C"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2016"/>
        <w:gridCol w:w="1998"/>
        <w:gridCol w:w="2083"/>
      </w:tblGrid>
      <w:tr w:rsidR="003558E1" w14:paraId="02D438E2" w14:textId="77777777">
        <w:tc>
          <w:tcPr>
            <w:tcW w:w="2341" w:type="dxa"/>
            <w:vAlign w:val="center"/>
          </w:tcPr>
          <w:p w14:paraId="36040A8F" w14:textId="77777777" w:rsidR="003558E1"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5415E285" w14:textId="77777777" w:rsidR="003558E1" w:rsidRDefault="00C73E23">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669FE899"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1FAB1F15" w14:textId="77777777" w:rsidR="003558E1"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3558E1" w14:paraId="0D8D26A9" w14:textId="77777777">
        <w:tc>
          <w:tcPr>
            <w:tcW w:w="2341" w:type="dxa"/>
            <w:vAlign w:val="center"/>
          </w:tcPr>
          <w:p w14:paraId="2296D7D2"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0FE26318"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7B0044FD"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14:paraId="5463A3BB"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3558E1" w14:paraId="293D445E" w14:textId="77777777">
        <w:tc>
          <w:tcPr>
            <w:tcW w:w="2341" w:type="dxa"/>
            <w:vAlign w:val="center"/>
          </w:tcPr>
          <w:p w14:paraId="7B10E02E"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51754D28"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1C1DC888" w14:textId="77777777" w:rsidR="003558E1" w:rsidRDefault="003558E1">
            <w:pPr>
              <w:pStyle w:val="a0"/>
              <w:spacing w:line="240" w:lineRule="atLeast"/>
              <w:ind w:firstLineChars="0" w:firstLine="0"/>
              <w:jc w:val="left"/>
              <w:rPr>
                <w:rFonts w:ascii="微软雅黑" w:eastAsia="微软雅黑" w:hAnsi="微软雅黑" w:hint="eastAsia"/>
                <w:sz w:val="18"/>
                <w:szCs w:val="18"/>
                <w:lang w:val="en-US"/>
              </w:rPr>
            </w:pPr>
          </w:p>
        </w:tc>
        <w:tc>
          <w:tcPr>
            <w:tcW w:w="2083" w:type="dxa"/>
            <w:vAlign w:val="center"/>
          </w:tcPr>
          <w:p w14:paraId="3DA2CA72" w14:textId="77777777" w:rsidR="003558E1" w:rsidRDefault="003558E1">
            <w:pPr>
              <w:pStyle w:val="a0"/>
              <w:spacing w:line="240" w:lineRule="atLeast"/>
              <w:ind w:firstLineChars="0" w:firstLine="0"/>
              <w:jc w:val="left"/>
              <w:rPr>
                <w:rFonts w:ascii="微软雅黑" w:eastAsia="微软雅黑" w:hAnsi="微软雅黑" w:hint="eastAsia"/>
                <w:sz w:val="18"/>
                <w:szCs w:val="18"/>
                <w:lang w:val="en-US"/>
              </w:rPr>
            </w:pPr>
          </w:p>
        </w:tc>
      </w:tr>
      <w:tr w:rsidR="003558E1" w14:paraId="492630B7" w14:textId="77777777">
        <w:tc>
          <w:tcPr>
            <w:tcW w:w="8438" w:type="dxa"/>
            <w:gridSpan w:val="4"/>
            <w:vAlign w:val="center"/>
          </w:tcPr>
          <w:p w14:paraId="2E749288"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73E23">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sidR="00C73E2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3558E1" w14:paraId="63A4184C" w14:textId="77777777">
        <w:tc>
          <w:tcPr>
            <w:tcW w:w="8438" w:type="dxa"/>
            <w:gridSpan w:val="4"/>
            <w:vAlign w:val="center"/>
          </w:tcPr>
          <w:p w14:paraId="5927B6FE" w14:textId="77777777" w:rsidR="003558E1" w:rsidRDefault="00C73E23">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3558E1" w14:paraId="55A8AD07" w14:textId="77777777">
        <w:tc>
          <w:tcPr>
            <w:tcW w:w="8438" w:type="dxa"/>
            <w:gridSpan w:val="4"/>
            <w:vAlign w:val="center"/>
          </w:tcPr>
          <w:p w14:paraId="2944F646"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sidR="00C73E23">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sidR="00C73E2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73E2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4302B7F7" w14:textId="77777777" w:rsidR="003558E1" w:rsidRDefault="003558E1">
      <w:pPr>
        <w:pStyle w:val="a0"/>
        <w:ind w:firstLineChars="250" w:firstLine="525"/>
        <w:rPr>
          <w:rFonts w:ascii="微软雅黑" w:eastAsia="微软雅黑" w:hAnsi="微软雅黑" w:hint="eastAsia"/>
        </w:rPr>
      </w:pPr>
    </w:p>
    <w:p w14:paraId="5A585113" w14:textId="77777777" w:rsidR="003558E1" w:rsidRDefault="00C73E23">
      <w:pPr>
        <w:pStyle w:val="3"/>
        <w:rPr>
          <w:rFonts w:hint="eastAsia"/>
        </w:rPr>
      </w:pPr>
      <w:r>
        <w:rPr>
          <w:rFonts w:hint="eastAsia"/>
        </w:rPr>
        <w:t>算法说明</w:t>
      </w:r>
    </w:p>
    <w:p w14:paraId="092B37A6" w14:textId="77777777" w:rsidR="003558E1" w:rsidRDefault="00C73E23">
      <w:pPr>
        <w:pStyle w:val="a0"/>
        <w:ind w:firstLineChars="0" w:firstLine="420"/>
        <w:rPr>
          <w:rFonts w:ascii="微软雅黑" w:eastAsia="微软雅黑" w:hAnsi="微软雅黑" w:hint="eastAsia"/>
          <w:b/>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0"/>
    </w:p>
    <w:p w14:paraId="5A028470" w14:textId="77777777" w:rsidR="003558E1" w:rsidRDefault="00C73E23">
      <w:pPr>
        <w:pStyle w:val="2"/>
        <w:rPr>
          <w:rFonts w:hint="eastAsia"/>
        </w:rPr>
      </w:pPr>
      <w:bookmarkStart w:id="69" w:name="_Toc509844747"/>
      <w:bookmarkStart w:id="70" w:name="_Toc181796931"/>
      <w:r>
        <w:rPr>
          <w:rFonts w:hint="eastAsia"/>
        </w:rPr>
        <w:t>风速放大系数计算</w:t>
      </w:r>
      <w:bookmarkEnd w:id="69"/>
      <w:bookmarkEnd w:id="70"/>
    </w:p>
    <w:p w14:paraId="2D9FB22D" w14:textId="77777777" w:rsidR="003558E1" w:rsidRDefault="00C73E23">
      <w:pPr>
        <w:pStyle w:val="a6"/>
        <w:ind w:firstLine="420"/>
        <w:rPr>
          <w:rFonts w:ascii="微软雅黑" w:eastAsia="微软雅黑" w:hAnsi="微软雅黑" w:hint="eastAsia"/>
          <w:sz w:val="21"/>
          <w:lang w:val="en-US"/>
        </w:rPr>
      </w:pPr>
      <w:r>
        <w:rPr>
          <w:rFonts w:ascii="微软雅黑" w:eastAsia="微软雅黑" w:hAnsi="微软雅黑" w:hint="eastAsia"/>
          <w:sz w:val="21"/>
          <w:lang w:val="en-US"/>
        </w:rPr>
        <w:t>风速放大系数反映了高层建筑对风速的放大作用，通常指建筑物周围离地面高</w:t>
      </w:r>
      <w:r>
        <w:rPr>
          <w:rFonts w:ascii="微软雅黑" w:eastAsia="微软雅黑" w:hAnsi="微软雅黑"/>
          <w:sz w:val="21"/>
          <w:lang w:val="en-US"/>
        </w:rPr>
        <w:t>1.5m</w:t>
      </w:r>
      <w:r>
        <w:rPr>
          <w:rFonts w:ascii="微软雅黑" w:eastAsia="微软雅黑" w:hAnsi="微软雅黑" w:hint="eastAsia"/>
          <w:sz w:val="21"/>
          <w:lang w:val="en-US"/>
        </w:rPr>
        <w:t>处最大风速与开阔区域同高度风速之比。可采用下式平均风速随高度变化的指数函数进行风速放大系数的计算：</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3"/>
        <w:gridCol w:w="1769"/>
      </w:tblGrid>
      <w:tr w:rsidR="003558E1" w14:paraId="0E293F10" w14:textId="77777777">
        <w:trPr>
          <w:trHeight w:val="623"/>
        </w:trPr>
        <w:tc>
          <w:tcPr>
            <w:tcW w:w="7230" w:type="dxa"/>
            <w:vMerge w:val="restart"/>
            <w:vAlign w:val="center"/>
          </w:tcPr>
          <w:p w14:paraId="62833AFE" w14:textId="77777777" w:rsidR="003558E1" w:rsidRDefault="00000000">
            <w:pPr>
              <w:pStyle w:val="a0"/>
              <w:ind w:firstLine="420"/>
              <w:rPr>
                <w:rFonts w:ascii="微软雅黑" w:eastAsia="微软雅黑" w:hAnsi="微软雅黑" w:hint="eastAsia"/>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5F7B0986" w14:textId="77777777" w:rsidR="003558E1" w:rsidRDefault="00C73E23">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2A48EB">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2A48EB">
              <w:rPr>
                <w:rFonts w:hint="eastAsia"/>
                <w:noProof/>
                <w:lang w:val="en-US"/>
              </w:rPr>
              <w:t>1</w:t>
            </w:r>
            <w:r>
              <w:rPr>
                <w:lang w:val="en-US"/>
              </w:rPr>
              <w:fldChar w:fldCharType="end"/>
            </w:r>
            <w:r>
              <w:rPr>
                <w:rFonts w:hint="eastAsia"/>
                <w:lang w:val="en-US"/>
              </w:rPr>
              <w:t>）</w:t>
            </w:r>
          </w:p>
        </w:tc>
      </w:tr>
      <w:tr w:rsidR="003558E1" w14:paraId="7BC2646C" w14:textId="77777777">
        <w:tc>
          <w:tcPr>
            <w:tcW w:w="7230" w:type="dxa"/>
            <w:vMerge/>
          </w:tcPr>
          <w:p w14:paraId="5F64F312" w14:textId="77777777" w:rsidR="003558E1" w:rsidRDefault="003558E1">
            <w:pPr>
              <w:rPr>
                <w:rFonts w:hint="eastAsia"/>
                <w:lang w:val="en-US"/>
              </w:rPr>
            </w:pPr>
          </w:p>
        </w:tc>
        <w:tc>
          <w:tcPr>
            <w:tcW w:w="1832" w:type="dxa"/>
            <w:vAlign w:val="center"/>
          </w:tcPr>
          <w:p w14:paraId="3ECDE476" w14:textId="77777777" w:rsidR="003558E1" w:rsidRDefault="00C73E23">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2A48EB">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2A48EB">
              <w:rPr>
                <w:rFonts w:hint="eastAsia"/>
                <w:noProof/>
                <w:lang w:val="en-US"/>
              </w:rPr>
              <w:t>2</w:t>
            </w:r>
            <w:r>
              <w:rPr>
                <w:lang w:val="en-US"/>
              </w:rPr>
              <w:fldChar w:fldCharType="end"/>
            </w:r>
            <w:r>
              <w:rPr>
                <w:rFonts w:hint="eastAsia"/>
                <w:lang w:val="en-US"/>
              </w:rPr>
              <w:t>）</w:t>
            </w:r>
          </w:p>
        </w:tc>
      </w:tr>
    </w:tbl>
    <w:p w14:paraId="6B93701A"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其中：</w:t>
      </w:r>
    </w:p>
    <w:p w14:paraId="124092CE" w14:textId="77777777" w:rsidR="003558E1" w:rsidRDefault="00C73E23">
      <w:pPr>
        <w:pStyle w:val="a0"/>
        <w:ind w:firstLine="420"/>
        <w:rPr>
          <w:rFonts w:ascii="微软雅黑" w:eastAsia="微软雅黑" w:hAnsi="微软雅黑" w:hint="eastAsia"/>
        </w:rPr>
      </w:pPr>
      <w:r>
        <w:rPr>
          <w:rFonts w:ascii="微软雅黑" w:eastAsia="微软雅黑" w:hAnsi="微软雅黑"/>
          <w:position w:val="-6"/>
        </w:rPr>
        <w:object w:dxaOrig="270" w:dyaOrig="270" w14:anchorId="2EF396FA">
          <v:shape id="_x0000_i1028" type="#_x0000_t75" style="width:13.8pt;height:13.8pt" o:ole="">
            <v:imagedata r:id="rId28" o:title=""/>
          </v:shape>
          <o:OLEObject Type="Embed" ProgID="Equation.3" ShapeID="_x0000_i1028" DrawAspect="Content" ObjectID="_1827739356" r:id="rId29"/>
        </w:object>
      </w:r>
      <w:r>
        <w:rPr>
          <w:rFonts w:ascii="微软雅黑" w:eastAsia="微软雅黑" w:hAnsi="微软雅黑" w:hint="eastAsia"/>
        </w:rPr>
        <w:t>——风速放大系数；</w:t>
      </w:r>
    </w:p>
    <w:p w14:paraId="524C97F7"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0"/>
        </w:rPr>
        <w:object w:dxaOrig="510" w:dyaOrig="360" w14:anchorId="51F3C571">
          <v:shape id="_x0000_i1029" type="#_x0000_t75" style="width:25.8pt;height:18pt" o:ole="">
            <v:imagedata r:id="rId30" o:title=""/>
          </v:shape>
          <o:OLEObject Type="Embed" ProgID="Equation.3" ShapeID="_x0000_i1029" DrawAspect="Content" ObjectID="_1827739357" r:id="rId31"/>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14:paraId="5F6EC23C"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4"/>
        </w:rPr>
        <w:object w:dxaOrig="510" w:dyaOrig="420" w14:anchorId="0FEA6AFA">
          <v:shape id="_x0000_i1030" type="#_x0000_t75" style="width:25.8pt;height:21pt" o:ole="">
            <v:imagedata r:id="rId32" o:title=""/>
          </v:shape>
          <o:OLEObject Type="Embed" ProgID="Equation.3" ShapeID="_x0000_i1030" DrawAspect="Content" ObjectID="_1827739358" r:id="rId33"/>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14:paraId="371E5A07"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4"/>
        </w:rPr>
        <w:object w:dxaOrig="420" w:dyaOrig="420" w14:anchorId="2F16B404">
          <v:shape id="_x0000_i1031" type="#_x0000_t75" style="width:21pt;height:21pt" o:ole="">
            <v:imagedata r:id="rId34" o:title=""/>
          </v:shape>
          <o:OLEObject Type="Embed" ProgID="Equation.3" ShapeID="_x0000_i1031" DrawAspect="Content" ObjectID="_1827739359" r:id="rId35"/>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14:paraId="22709D68"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71" w:name="地面粗糙度指数"/>
      <w:r>
        <w:rPr>
          <w:rFonts w:ascii="微软雅黑" w:eastAsia="微软雅黑" w:hAnsi="微软雅黑" w:hint="eastAsia"/>
          <w:lang w:val="en-US"/>
        </w:rPr>
        <w:t>0.28</w:t>
      </w:r>
      <w:bookmarkEnd w:id="71"/>
      <w:r>
        <w:rPr>
          <w:rFonts w:ascii="微软雅黑" w:eastAsia="微软雅黑" w:hAnsi="微软雅黑" w:hint="eastAsia"/>
          <w:lang w:val="en-US"/>
        </w:rPr>
        <w:t>；</w:t>
      </w:r>
    </w:p>
    <w:p w14:paraId="5553509C" w14:textId="77777777" w:rsidR="003558E1" w:rsidRDefault="003558E1">
      <w:pPr>
        <w:rPr>
          <w:rFonts w:hint="eastAsia"/>
        </w:rPr>
      </w:pPr>
    </w:p>
    <w:p w14:paraId="7848427E" w14:textId="77777777" w:rsidR="003558E1" w:rsidRDefault="00C73E23">
      <w:pPr>
        <w:pStyle w:val="1"/>
        <w:rPr>
          <w:rFonts w:hint="eastAsia"/>
        </w:rPr>
      </w:pPr>
      <w:bookmarkStart w:id="72" w:name="_Toc452108768"/>
      <w:bookmarkStart w:id="73" w:name="_Toc181796932"/>
      <w:r>
        <w:rPr>
          <w:rFonts w:hint="eastAsia"/>
        </w:rPr>
        <w:t>结果</w:t>
      </w:r>
      <w:r>
        <w:t>分析</w:t>
      </w:r>
      <w:bookmarkEnd w:id="72"/>
      <w:bookmarkEnd w:id="73"/>
    </w:p>
    <w:p w14:paraId="072BC31A" w14:textId="77777777" w:rsidR="003558E1" w:rsidRDefault="00C73E23">
      <w:pPr>
        <w:pStyle w:val="2"/>
        <w:rPr>
          <w:rFonts w:hint="eastAsia"/>
        </w:rPr>
      </w:pPr>
      <w:bookmarkStart w:id="74" w:name="_Toc181796933"/>
      <w:r>
        <w:rPr>
          <w:rFonts w:hint="eastAsia"/>
        </w:rPr>
        <w:t>工况</w:t>
      </w:r>
      <w:r>
        <w:t>表</w:t>
      </w:r>
      <w:bookmarkEnd w:id="74"/>
    </w:p>
    <w:p w14:paraId="34E88281" w14:textId="77777777" w:rsidR="003558E1" w:rsidRDefault="00C73E23">
      <w:pPr>
        <w:ind w:firstLine="420"/>
        <w:rPr>
          <w:rFonts w:hint="eastAsia"/>
        </w:rPr>
      </w:pPr>
      <w:r>
        <w:rPr>
          <w:rFonts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2"/>
        <w:gridCol w:w="1988"/>
        <w:gridCol w:w="2024"/>
        <w:gridCol w:w="1694"/>
        <w:gridCol w:w="1694"/>
      </w:tblGrid>
      <w:tr w:rsidR="003558E1" w14:paraId="232EBC78" w14:textId="77777777">
        <w:tc>
          <w:tcPr>
            <w:tcW w:w="658" w:type="pct"/>
            <w:shd w:val="clear" w:color="auto" w:fill="E6E6E6"/>
            <w:vAlign w:val="center"/>
          </w:tcPr>
          <w:p w14:paraId="56E36255" w14:textId="77777777" w:rsidR="003558E1" w:rsidRDefault="00C73E23">
            <w:pPr>
              <w:pStyle w:val="afe"/>
              <w:rPr>
                <w:rFonts w:hint="eastAsia"/>
              </w:rPr>
            </w:pPr>
            <w:bookmarkStart w:id="75" w:name="计算工况表"/>
            <w:r>
              <w:rPr>
                <w:rFonts w:hint="eastAsia"/>
              </w:rPr>
              <w:t>序号</w:t>
            </w:r>
          </w:p>
        </w:tc>
        <w:tc>
          <w:tcPr>
            <w:tcW w:w="1166" w:type="pct"/>
            <w:shd w:val="clear" w:color="auto" w:fill="E6E6E6"/>
            <w:vAlign w:val="center"/>
          </w:tcPr>
          <w:p w14:paraId="6C403E0E" w14:textId="77777777" w:rsidR="003558E1" w:rsidRDefault="00C73E23">
            <w:pPr>
              <w:pStyle w:val="afe"/>
              <w:rPr>
                <w:rFonts w:hint="eastAsia"/>
              </w:rPr>
            </w:pPr>
            <w:r>
              <w:rPr>
                <w:rFonts w:hint="eastAsia"/>
              </w:rPr>
              <w:t>季节</w:t>
            </w:r>
          </w:p>
        </w:tc>
        <w:tc>
          <w:tcPr>
            <w:tcW w:w="1187" w:type="pct"/>
            <w:shd w:val="clear" w:color="auto" w:fill="E6E6E6"/>
            <w:vAlign w:val="center"/>
          </w:tcPr>
          <w:p w14:paraId="77997D7E" w14:textId="77777777" w:rsidR="003558E1" w:rsidRDefault="00C73E23">
            <w:pPr>
              <w:pStyle w:val="afe"/>
              <w:rPr>
                <w:rFonts w:hint="eastAsia"/>
              </w:rPr>
            </w:pPr>
            <w:r>
              <w:rPr>
                <w:rFonts w:hint="eastAsia"/>
              </w:rPr>
              <w:t>风速</w:t>
            </w:r>
            <w:r>
              <w:t>(m/s)</w:t>
            </w:r>
          </w:p>
        </w:tc>
        <w:tc>
          <w:tcPr>
            <w:tcW w:w="994" w:type="pct"/>
            <w:shd w:val="clear" w:color="auto" w:fill="E6E6E6"/>
            <w:vAlign w:val="center"/>
          </w:tcPr>
          <w:p w14:paraId="567045E1" w14:textId="77777777" w:rsidR="003558E1" w:rsidRDefault="00C73E23">
            <w:pPr>
              <w:pStyle w:val="afe"/>
              <w:rPr>
                <w:rFonts w:hint="eastAsia"/>
              </w:rPr>
            </w:pPr>
            <w:r>
              <w:rPr>
                <w:rFonts w:hint="eastAsia"/>
              </w:rPr>
              <w:t>风向</w:t>
            </w:r>
          </w:p>
        </w:tc>
        <w:tc>
          <w:tcPr>
            <w:tcW w:w="994" w:type="pct"/>
            <w:shd w:val="clear" w:color="auto" w:fill="E6E6E6"/>
            <w:vAlign w:val="center"/>
          </w:tcPr>
          <w:p w14:paraId="2C35B35D" w14:textId="77777777" w:rsidR="003558E1" w:rsidRDefault="00C73E23">
            <w:pPr>
              <w:pStyle w:val="afe"/>
              <w:rPr>
                <w:rFonts w:hint="eastAsia"/>
              </w:rPr>
            </w:pPr>
            <w:r>
              <w:rPr>
                <w:rFonts w:hint="eastAsia"/>
              </w:rPr>
              <w:t>风向（°</w:t>
            </w:r>
            <w:r>
              <w:t>）</w:t>
            </w:r>
          </w:p>
        </w:tc>
      </w:tr>
      <w:tr w:rsidR="003558E1" w14:paraId="217FE837" w14:textId="77777777">
        <w:tc>
          <w:tcPr>
            <w:tcW w:w="658" w:type="pct"/>
            <w:vAlign w:val="center"/>
          </w:tcPr>
          <w:p w14:paraId="53011E96" w14:textId="77777777" w:rsidR="003558E1" w:rsidRDefault="003558E1">
            <w:pPr>
              <w:pStyle w:val="afe"/>
              <w:rPr>
                <w:rFonts w:hint="eastAsia"/>
              </w:rPr>
            </w:pPr>
            <w:r>
              <w:t>1</w:t>
            </w:r>
          </w:p>
        </w:tc>
        <w:tc>
          <w:tcPr>
            <w:tcW w:w="1166" w:type="pct"/>
            <w:vAlign w:val="center"/>
          </w:tcPr>
          <w:p w14:paraId="6CFF35E8" w14:textId="77777777" w:rsidR="003558E1" w:rsidRDefault="003558E1">
            <w:pPr>
              <w:pStyle w:val="afe"/>
              <w:rPr>
                <w:rFonts w:hint="eastAsia"/>
              </w:rPr>
            </w:pPr>
            <w:r>
              <w:t>冬季</w:t>
            </w:r>
          </w:p>
        </w:tc>
        <w:tc>
          <w:tcPr>
            <w:tcW w:w="1187" w:type="pct"/>
            <w:vAlign w:val="center"/>
          </w:tcPr>
          <w:p w14:paraId="15C4082F" w14:textId="77777777" w:rsidR="003558E1" w:rsidRDefault="003558E1">
            <w:pPr>
              <w:pStyle w:val="afe"/>
              <w:rPr>
                <w:rFonts w:hint="eastAsia"/>
              </w:rPr>
            </w:pPr>
            <w:r>
              <w:t>4.70</w:t>
            </w:r>
          </w:p>
        </w:tc>
        <w:tc>
          <w:tcPr>
            <w:tcW w:w="994" w:type="pct"/>
            <w:vAlign w:val="center"/>
          </w:tcPr>
          <w:p w14:paraId="1C7AB324" w14:textId="77777777" w:rsidR="003558E1" w:rsidRDefault="003558E1">
            <w:pPr>
              <w:pStyle w:val="afe"/>
              <w:rPr>
                <w:rFonts w:hint="eastAsia"/>
              </w:rPr>
            </w:pPr>
            <w:r>
              <w:t>N</w:t>
            </w:r>
          </w:p>
        </w:tc>
        <w:tc>
          <w:tcPr>
            <w:tcW w:w="994" w:type="pct"/>
            <w:vAlign w:val="center"/>
          </w:tcPr>
          <w:p w14:paraId="2A372B2B" w14:textId="77777777" w:rsidR="003558E1" w:rsidRDefault="003558E1">
            <w:pPr>
              <w:pStyle w:val="afe"/>
              <w:rPr>
                <w:rFonts w:hint="eastAsia"/>
              </w:rPr>
            </w:pPr>
            <w:r>
              <w:t>90.0</w:t>
            </w:r>
          </w:p>
        </w:tc>
      </w:tr>
      <w:tr w:rsidR="003558E1" w14:paraId="4AB04923" w14:textId="77777777">
        <w:tc>
          <w:tcPr>
            <w:tcW w:w="658" w:type="pct"/>
            <w:vAlign w:val="center"/>
          </w:tcPr>
          <w:p w14:paraId="42FC466B" w14:textId="77777777" w:rsidR="003558E1" w:rsidRDefault="003558E1">
            <w:pPr>
              <w:pStyle w:val="afe"/>
              <w:rPr>
                <w:rFonts w:hint="eastAsia"/>
              </w:rPr>
            </w:pPr>
            <w:r>
              <w:t>2</w:t>
            </w:r>
          </w:p>
        </w:tc>
        <w:tc>
          <w:tcPr>
            <w:tcW w:w="1166" w:type="pct"/>
            <w:vAlign w:val="center"/>
          </w:tcPr>
          <w:p w14:paraId="632658CD" w14:textId="77777777" w:rsidR="003558E1" w:rsidRDefault="003558E1">
            <w:pPr>
              <w:pStyle w:val="afe"/>
              <w:rPr>
                <w:rFonts w:hint="eastAsia"/>
              </w:rPr>
            </w:pPr>
            <w:r>
              <w:t>夏季</w:t>
            </w:r>
          </w:p>
        </w:tc>
        <w:tc>
          <w:tcPr>
            <w:tcW w:w="1187" w:type="pct"/>
            <w:vAlign w:val="center"/>
          </w:tcPr>
          <w:p w14:paraId="512999D2" w14:textId="77777777" w:rsidR="003558E1" w:rsidRDefault="003558E1">
            <w:pPr>
              <w:pStyle w:val="afe"/>
              <w:rPr>
                <w:rFonts w:hint="eastAsia"/>
              </w:rPr>
            </w:pPr>
            <w:r>
              <w:t>3.00</w:t>
            </w:r>
          </w:p>
        </w:tc>
        <w:tc>
          <w:tcPr>
            <w:tcW w:w="994" w:type="pct"/>
            <w:vAlign w:val="center"/>
          </w:tcPr>
          <w:p w14:paraId="43FEF5F7" w14:textId="77777777" w:rsidR="003558E1" w:rsidRDefault="003558E1">
            <w:pPr>
              <w:pStyle w:val="afe"/>
              <w:rPr>
                <w:rFonts w:hint="eastAsia"/>
              </w:rPr>
            </w:pPr>
            <w:r>
              <w:t>SE</w:t>
            </w:r>
          </w:p>
        </w:tc>
        <w:tc>
          <w:tcPr>
            <w:tcW w:w="994" w:type="pct"/>
            <w:vAlign w:val="center"/>
          </w:tcPr>
          <w:p w14:paraId="272ED50E" w14:textId="77777777" w:rsidR="003558E1" w:rsidRDefault="003558E1">
            <w:pPr>
              <w:pStyle w:val="afe"/>
              <w:rPr>
                <w:rFonts w:hint="eastAsia"/>
              </w:rPr>
            </w:pPr>
            <w:r>
              <w:t>315.0</w:t>
            </w:r>
          </w:p>
        </w:tc>
      </w:tr>
      <w:tr w:rsidR="003558E1" w14:paraId="75B39417" w14:textId="77777777">
        <w:tc>
          <w:tcPr>
            <w:tcW w:w="658" w:type="pct"/>
            <w:vAlign w:val="center"/>
          </w:tcPr>
          <w:p w14:paraId="67F28F64" w14:textId="77777777" w:rsidR="003558E1" w:rsidRDefault="003558E1">
            <w:pPr>
              <w:pStyle w:val="afe"/>
              <w:rPr>
                <w:rFonts w:hint="eastAsia"/>
              </w:rPr>
            </w:pPr>
            <w:r>
              <w:t>3</w:t>
            </w:r>
          </w:p>
        </w:tc>
        <w:tc>
          <w:tcPr>
            <w:tcW w:w="1166" w:type="pct"/>
            <w:vAlign w:val="center"/>
          </w:tcPr>
          <w:p w14:paraId="5F73DAB3" w14:textId="77777777" w:rsidR="003558E1" w:rsidRDefault="003558E1">
            <w:pPr>
              <w:pStyle w:val="afe"/>
              <w:rPr>
                <w:rFonts w:hint="eastAsia"/>
              </w:rPr>
            </w:pPr>
            <w:r>
              <w:t>过渡季</w:t>
            </w:r>
          </w:p>
        </w:tc>
        <w:tc>
          <w:tcPr>
            <w:tcW w:w="1187" w:type="pct"/>
            <w:vAlign w:val="center"/>
          </w:tcPr>
          <w:p w14:paraId="7A99EA07" w14:textId="77777777" w:rsidR="003558E1" w:rsidRDefault="003558E1">
            <w:pPr>
              <w:pStyle w:val="afe"/>
              <w:rPr>
                <w:rFonts w:hint="eastAsia"/>
              </w:rPr>
            </w:pPr>
            <w:r>
              <w:t>3.00</w:t>
            </w:r>
          </w:p>
        </w:tc>
        <w:tc>
          <w:tcPr>
            <w:tcW w:w="994" w:type="pct"/>
            <w:vAlign w:val="center"/>
          </w:tcPr>
          <w:p w14:paraId="7DB4090C" w14:textId="77777777" w:rsidR="003558E1" w:rsidRDefault="003558E1">
            <w:pPr>
              <w:pStyle w:val="afe"/>
              <w:rPr>
                <w:rFonts w:hint="eastAsia"/>
              </w:rPr>
            </w:pPr>
            <w:r>
              <w:t>E</w:t>
            </w:r>
          </w:p>
        </w:tc>
        <w:tc>
          <w:tcPr>
            <w:tcW w:w="994" w:type="pct"/>
            <w:vAlign w:val="center"/>
          </w:tcPr>
          <w:p w14:paraId="7ECC10F5" w14:textId="77777777" w:rsidR="003558E1" w:rsidRDefault="003558E1">
            <w:pPr>
              <w:pStyle w:val="afe"/>
              <w:rPr>
                <w:rFonts w:hint="eastAsia"/>
              </w:rPr>
            </w:pPr>
            <w:r>
              <w:t>0.0</w:t>
            </w:r>
          </w:p>
        </w:tc>
      </w:tr>
    </w:tbl>
    <w:bookmarkEnd w:id="75"/>
    <w:p w14:paraId="054537C3" w14:textId="77777777" w:rsidR="003558E1" w:rsidRDefault="00C73E23">
      <w:pPr>
        <w:rPr>
          <w:rFonts w:hint="eastAsia"/>
          <w:sz w:val="18"/>
          <w:szCs w:val="18"/>
        </w:rPr>
      </w:pPr>
      <w:r>
        <w:rPr>
          <w:rFonts w:hint="eastAsia"/>
          <w:sz w:val="18"/>
          <w:szCs w:val="18"/>
        </w:rPr>
        <w:t>说明：风向逆时针为正，</w:t>
      </w:r>
      <w:proofErr w:type="gramStart"/>
      <w:r>
        <w:rPr>
          <w:rFonts w:hint="eastAsia"/>
          <w:sz w:val="18"/>
          <w:szCs w:val="18"/>
        </w:rPr>
        <w:t>正东为</w:t>
      </w:r>
      <w:proofErr w:type="gramEnd"/>
      <w:r>
        <w:rPr>
          <w:rFonts w:hint="eastAsia"/>
          <w:sz w:val="18"/>
          <w:szCs w:val="18"/>
        </w:rPr>
        <w:t>0°，</w:t>
      </w:r>
      <w:proofErr w:type="gramStart"/>
      <w:r>
        <w:rPr>
          <w:rFonts w:hint="eastAsia"/>
          <w:sz w:val="18"/>
          <w:szCs w:val="18"/>
        </w:rPr>
        <w:t>正北为</w:t>
      </w:r>
      <w:proofErr w:type="gramEnd"/>
      <w:r>
        <w:rPr>
          <w:rFonts w:hint="eastAsia"/>
          <w:sz w:val="18"/>
          <w:szCs w:val="18"/>
        </w:rPr>
        <w:t>90°，</w:t>
      </w:r>
      <w:proofErr w:type="gramStart"/>
      <w:r>
        <w:rPr>
          <w:rFonts w:hint="eastAsia"/>
          <w:sz w:val="18"/>
          <w:szCs w:val="18"/>
        </w:rPr>
        <w:t>正西为</w:t>
      </w:r>
      <w:proofErr w:type="gramEnd"/>
      <w:r>
        <w:rPr>
          <w:rFonts w:hint="eastAsia"/>
          <w:sz w:val="18"/>
          <w:szCs w:val="18"/>
        </w:rPr>
        <w:t>180°，</w:t>
      </w:r>
      <w:proofErr w:type="gramStart"/>
      <w:r>
        <w:rPr>
          <w:rFonts w:hint="eastAsia"/>
          <w:sz w:val="18"/>
          <w:szCs w:val="18"/>
        </w:rPr>
        <w:t>正南为</w:t>
      </w:r>
      <w:proofErr w:type="gramEnd"/>
      <w:r>
        <w:rPr>
          <w:rFonts w:hint="eastAsia"/>
          <w:sz w:val="18"/>
          <w:szCs w:val="18"/>
        </w:rPr>
        <w:t>270°。风向字母意义</w:t>
      </w:r>
      <w:r>
        <w:rPr>
          <w:sz w:val="18"/>
          <w:szCs w:val="18"/>
        </w:rPr>
        <w:t>如下图所示</w:t>
      </w:r>
      <w:r>
        <w:rPr>
          <w:rFonts w:hint="eastAsia"/>
          <w:sz w:val="18"/>
          <w:szCs w:val="18"/>
        </w:rPr>
        <w:t>：</w:t>
      </w:r>
    </w:p>
    <w:p w14:paraId="4B78DBA0" w14:textId="77777777" w:rsidR="003558E1" w:rsidRDefault="00C73E23">
      <w:pPr>
        <w:jc w:val="center"/>
        <w:rPr>
          <w:rFonts w:hint="eastAsia"/>
        </w:rPr>
      </w:pPr>
      <w:r>
        <w:rPr>
          <w:noProof/>
          <w:lang w:val="en-US"/>
        </w:rPr>
        <w:drawing>
          <wp:inline distT="0" distB="0" distL="0" distR="0" wp14:anchorId="5DA49BF5" wp14:editId="0EFFDDD3">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6"/>
                    <a:stretch>
                      <a:fillRect/>
                    </a:stretch>
                  </pic:blipFill>
                  <pic:spPr>
                    <a:xfrm>
                      <a:off x="0" y="0"/>
                      <a:ext cx="2736000" cy="2649600"/>
                    </a:xfrm>
                    <a:prstGeom prst="rect">
                      <a:avLst/>
                    </a:prstGeom>
                  </pic:spPr>
                </pic:pic>
              </a:graphicData>
            </a:graphic>
          </wp:inline>
        </w:drawing>
      </w:r>
    </w:p>
    <w:p w14:paraId="768E7445" w14:textId="77777777" w:rsidR="003558E1" w:rsidRDefault="00C73E23">
      <w:pPr>
        <w:pStyle w:val="a0"/>
        <w:ind w:firstLineChars="0" w:firstLine="0"/>
        <w:jc w:val="center"/>
        <w:rPr>
          <w:rFonts w:ascii="微软雅黑" w:eastAsia="微软雅黑" w:hAnsi="微软雅黑" w:hint="eastAsia"/>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2A48EB">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2A48EB">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520F7187" w14:textId="77777777" w:rsidR="00005045" w:rsidRPr="00747197" w:rsidRDefault="00005045" w:rsidP="00005045">
      <w:pPr>
        <w:pStyle w:val="2"/>
        <w:rPr>
          <w:rFonts w:hint="eastAsia"/>
        </w:rPr>
      </w:pPr>
      <w:bookmarkStart w:id="76" w:name="_Toc509844750"/>
      <w:r w:rsidRPr="00747197">
        <w:rPr>
          <w:rFonts w:hint="eastAsia"/>
        </w:rPr>
        <w:lastRenderedPageBreak/>
        <w:t>冬季工况</w:t>
      </w:r>
      <w:bookmarkEnd w:id="76"/>
    </w:p>
    <w:p w14:paraId="358328A0" w14:textId="77777777" w:rsidR="00005045" w:rsidRPr="00747197" w:rsidRDefault="00005045" w:rsidP="00005045">
      <w:pPr>
        <w:ind w:firstLineChars="200" w:firstLine="420"/>
        <w:jc w:val="both"/>
        <w:rPr>
          <w:rFonts w:hint="eastAsia"/>
        </w:rPr>
      </w:pPr>
      <w:r w:rsidRPr="00747197">
        <w:rPr>
          <w:rFonts w:hint="eastAsia"/>
          <w:lang w:val="en-US"/>
        </w:rPr>
        <w:t>本项目冬季工况的入口边界风速为</w:t>
      </w:r>
      <w:bookmarkStart w:id="77" w:name="冬季入口边界风速"/>
      <w:r w:rsidRPr="00747197">
        <w:rPr>
          <w:rFonts w:hint="eastAsia"/>
        </w:rPr>
        <w:t>4.70</w:t>
      </w:r>
      <w:bookmarkEnd w:id="77"/>
      <w:r w:rsidRPr="00747197">
        <w:t>m/s</w:t>
      </w:r>
      <w:r w:rsidRPr="00747197">
        <w:rPr>
          <w:rFonts w:hint="eastAsia"/>
        </w:rPr>
        <w:t>，风向为</w:t>
      </w:r>
      <w:bookmarkStart w:id="78" w:name="冬季入口边界风向"/>
      <w:r w:rsidRPr="00747197">
        <w:t>N</w:t>
      </w:r>
      <w:bookmarkEnd w:id="78"/>
      <w:r w:rsidRPr="00747197">
        <w:rPr>
          <w:rFonts w:hint="eastAsia"/>
        </w:rPr>
        <w:t>。</w:t>
      </w:r>
    </w:p>
    <w:p w14:paraId="03BA6123" w14:textId="77777777" w:rsidR="00005045" w:rsidRPr="00747197" w:rsidRDefault="00000000" w:rsidP="00005045">
      <w:pPr>
        <w:pStyle w:val="3"/>
        <w:rPr>
          <w:rFonts w:hint="eastAsia"/>
        </w:rPr>
      </w:pPr>
      <w:bookmarkStart w:id="79" w:name="_Toc509844751"/>
      <w:r w:rsidRPr="00747197">
        <w:rPr>
          <w:rFonts w:hint="eastAsia"/>
        </w:rPr>
        <w:t>人行区域</w:t>
      </w:r>
      <w:r w:rsidR="00005045" w:rsidRPr="00747197">
        <w:rPr>
          <w:rFonts w:hint="eastAsia"/>
        </w:rPr>
        <w:t>风速达标分析</w:t>
      </w:r>
      <w:bookmarkEnd w:id="79"/>
      <w:r w:rsidR="00005045" w:rsidRPr="00747197">
        <w:rPr>
          <w:rFonts w:hint="eastAsia"/>
        </w:rPr>
        <w:t xml:space="preserve"> </w:t>
      </w:r>
    </w:p>
    <w:p w14:paraId="202D3B7B" w14:textId="77777777" w:rsidR="00005045" w:rsidRPr="00FF2303" w:rsidRDefault="00005045" w:rsidP="00005045">
      <w:pPr>
        <w:pStyle w:val="a0"/>
        <w:ind w:firstLine="420"/>
        <w:rPr>
          <w:rFonts w:ascii="微软雅黑" w:eastAsia="微软雅黑" w:hAnsi="微软雅黑" w:hint="eastAsia"/>
        </w:rPr>
      </w:pPr>
      <w:r w:rsidRPr="00FF2303">
        <w:rPr>
          <w:rFonts w:ascii="微软雅黑" w:eastAsia="微软雅黑" w:hAnsi="微软雅黑" w:hint="eastAsia"/>
          <w:lang w:val="en-US"/>
        </w:rPr>
        <w:t>下图为本项目划定的</w:t>
      </w:r>
      <w:r w:rsidRPr="00FF2303">
        <w:rPr>
          <w:rFonts w:ascii="微软雅黑" w:eastAsia="微软雅黑" w:hAnsi="微软雅黑" w:hint="eastAsia"/>
          <w:b/>
          <w:lang w:val="en-US"/>
        </w:rPr>
        <w:t>人行区域</w:t>
      </w:r>
      <w:r w:rsidRPr="00FF2303">
        <w:rPr>
          <w:rFonts w:ascii="微软雅黑" w:eastAsia="微软雅黑" w:hAnsi="微软雅黑" w:hint="eastAsia"/>
          <w:lang w:val="en-US"/>
        </w:rPr>
        <w:t>风速分布云图，依据《绿色建筑评价标准》要求，重点关注人行走区域风场，如果有风速超标区域，图中会用速度上限值为5m/s的黑色等值线标示。</w:t>
      </w:r>
    </w:p>
    <w:p w14:paraId="024FA744" w14:textId="77777777" w:rsidR="00005045" w:rsidRPr="00FF2303" w:rsidRDefault="00005045" w:rsidP="006C2DCC">
      <w:pPr>
        <w:pStyle w:val="a0"/>
        <w:ind w:firstLine="420"/>
        <w:rPr>
          <w:rFonts w:ascii="微软雅黑" w:eastAsia="微软雅黑" w:hAnsi="微软雅黑" w:hint="eastAsia"/>
          <w:lang w:val="en-US"/>
        </w:rPr>
      </w:pPr>
      <w:r w:rsidRPr="00FF2303">
        <w:rPr>
          <w:rFonts w:ascii="微软雅黑" w:eastAsia="微软雅黑" w:hAnsi="微软雅黑" w:hint="eastAsia"/>
          <w:lang w:val="en-US"/>
        </w:rPr>
        <w:t>分析下列图数据，</w:t>
      </w:r>
      <w:bookmarkStart w:id="80" w:name="冬季工况人行区风速分析结论"/>
      <w:bookmarkEnd w:id="80"/>
      <w:r>
        <w:rPr>
          <w:rFonts w:ascii="微软雅黑" w:eastAsia="微软雅黑" w:hAnsi="微软雅黑"/>
          <w:lang w:val="en-US"/>
        </w:rPr>
        <w:t>未标示出超标区域，可知人行区域风速为最大值为3.54m/s，小于5m/s，</w:t>
      </w:r>
      <w:r>
        <w:rPr>
          <w:rFonts w:ascii="微软雅黑" w:eastAsia="微软雅黑" w:hAnsi="微软雅黑"/>
          <w:color w:val="0000FF"/>
          <w:lang w:val="en-US"/>
        </w:rPr>
        <w:t>满足</w:t>
      </w:r>
      <w:r>
        <w:rPr>
          <w:rFonts w:ascii="微软雅黑" w:eastAsia="微软雅黑" w:hAnsi="微软雅黑"/>
          <w:lang w:val="en-US"/>
        </w:rPr>
        <w:t>绿标要求。</w:t>
      </w:r>
    </w:p>
    <w:p w14:paraId="44D09D6A" w14:textId="77777777" w:rsidR="00005045" w:rsidRPr="00FF2303" w:rsidRDefault="00005045" w:rsidP="006C2DCC">
      <w:pPr>
        <w:pStyle w:val="a0"/>
        <w:ind w:leftChars="-3" w:left="-6" w:firstLineChars="2" w:firstLine="4"/>
        <w:jc w:val="center"/>
        <w:rPr>
          <w:rFonts w:ascii="微软雅黑" w:eastAsia="微软雅黑" w:hAnsi="微软雅黑" w:hint="eastAsia"/>
          <w:sz w:val="20"/>
          <w:szCs w:val="20"/>
        </w:rPr>
      </w:pPr>
      <w:bookmarkStart w:id="81" w:name="冬季工况人行区风速云图"/>
      <w:bookmarkEnd w:id="81"/>
      <w:r>
        <w:rPr>
          <w:noProof/>
        </w:rPr>
        <w:drawing>
          <wp:inline distT="0" distB="0" distL="0" distR="0" wp14:anchorId="08ED96A3" wp14:editId="1DB89A6C">
            <wp:extent cx="5667375" cy="32480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248025"/>
                    </a:xfrm>
                    <a:prstGeom prst="rect">
                      <a:avLst/>
                    </a:prstGeom>
                  </pic:spPr>
                </pic:pic>
              </a:graphicData>
            </a:graphic>
          </wp:inline>
        </w:drawing>
      </w:r>
    </w:p>
    <w:p w14:paraId="1233D0D1" w14:textId="77777777" w:rsidR="00005045" w:rsidRPr="00FF2303" w:rsidRDefault="00C72E58" w:rsidP="006C2DCC">
      <w:pPr>
        <w:pStyle w:val="a0"/>
        <w:ind w:firstLineChars="0" w:firstLine="0"/>
        <w:jc w:val="center"/>
        <w:rPr>
          <w:rFonts w:ascii="微软雅黑" w:eastAsia="微软雅黑" w:hAnsi="微软雅黑" w:hint="eastAsia"/>
          <w:sz w:val="18"/>
          <w:szCs w:val="18"/>
        </w:rPr>
      </w:pPr>
      <w:r w:rsidRPr="00FF2303">
        <w:rPr>
          <w:rFonts w:ascii="微软雅黑" w:eastAsia="微软雅黑" w:hAnsi="微软雅黑" w:hint="eastAsia"/>
          <w:sz w:val="18"/>
          <w:szCs w:val="18"/>
        </w:rPr>
        <w:t xml:space="preserve">图 </w:t>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STYLEREF 2 \s</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5.2</w:t>
      </w:r>
      <w:r w:rsidRPr="00FF2303">
        <w:rPr>
          <w:rFonts w:ascii="微软雅黑" w:eastAsia="微软雅黑" w:hAnsi="微软雅黑"/>
          <w:sz w:val="18"/>
          <w:szCs w:val="18"/>
        </w:rPr>
        <w:fldChar w:fldCharType="end"/>
      </w:r>
      <w:r w:rsidRPr="00FF2303">
        <w:rPr>
          <w:rFonts w:ascii="微软雅黑" w:eastAsia="微软雅黑" w:hAnsi="微软雅黑"/>
          <w:sz w:val="18"/>
          <w:szCs w:val="18"/>
        </w:rPr>
        <w:noBreakHyphen/>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SEQ 图 \* ARABIC \s 2</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1</w:t>
      </w:r>
      <w:r w:rsidRPr="00FF2303">
        <w:rPr>
          <w:rFonts w:ascii="微软雅黑" w:eastAsia="微软雅黑" w:hAnsi="微软雅黑"/>
          <w:sz w:val="18"/>
          <w:szCs w:val="18"/>
        </w:rPr>
        <w:fldChar w:fldCharType="end"/>
      </w:r>
      <w:r w:rsidRPr="00FF2303">
        <w:rPr>
          <w:rFonts w:ascii="微软雅黑" w:eastAsia="微软雅黑" w:hAnsi="微软雅黑"/>
          <w:sz w:val="18"/>
          <w:szCs w:val="18"/>
        </w:rPr>
        <w:t xml:space="preserve"> </w:t>
      </w:r>
      <w:r w:rsidR="00005045" w:rsidRPr="00FF2303">
        <w:rPr>
          <w:rFonts w:ascii="微软雅黑" w:eastAsia="微软雅黑" w:hAnsi="微软雅黑" w:hint="eastAsia"/>
          <w:sz w:val="18"/>
          <w:szCs w:val="18"/>
        </w:rPr>
        <w:t>人行区域-1.5米高度水平面风速云图-冬季</w:t>
      </w:r>
    </w:p>
    <w:p w14:paraId="68DE9C38" w14:textId="77777777" w:rsidR="00000000" w:rsidRPr="00747197" w:rsidRDefault="00000000" w:rsidP="00502E17">
      <w:pPr>
        <w:pStyle w:val="a0"/>
        <w:ind w:firstLine="420"/>
        <w:rPr>
          <w:rFonts w:ascii="微软雅黑" w:eastAsia="微软雅黑" w:hAnsi="微软雅黑" w:hint="eastAsia"/>
          <w:lang w:val="en-US"/>
        </w:rPr>
      </w:pPr>
    </w:p>
    <w:p w14:paraId="3F1BF652" w14:textId="77777777" w:rsidR="00005045" w:rsidRPr="00747197" w:rsidRDefault="00000000" w:rsidP="00005045">
      <w:pPr>
        <w:pStyle w:val="3"/>
        <w:rPr>
          <w:rFonts w:hint="eastAsia"/>
        </w:rPr>
      </w:pPr>
      <w:bookmarkStart w:id="82" w:name="_Toc509844752"/>
      <w:r w:rsidRPr="00747197">
        <w:rPr>
          <w:rFonts w:hint="eastAsia"/>
        </w:rPr>
        <w:t>人行区域</w:t>
      </w:r>
      <w:r w:rsidR="00005045" w:rsidRPr="00747197">
        <w:rPr>
          <w:rFonts w:hint="eastAsia"/>
        </w:rPr>
        <w:t>风速放大系数达标分析</w:t>
      </w:r>
      <w:bookmarkEnd w:id="82"/>
    </w:p>
    <w:p w14:paraId="2EC589CC" w14:textId="77777777" w:rsidR="00005045" w:rsidRPr="003661F9" w:rsidRDefault="00005045" w:rsidP="00982983">
      <w:pPr>
        <w:pStyle w:val="a0"/>
        <w:ind w:firstLine="420"/>
        <w:jc w:val="left"/>
        <w:rPr>
          <w:rFonts w:ascii="微软雅黑" w:eastAsia="微软雅黑" w:hAnsi="微软雅黑" w:hint="eastAsia"/>
          <w:lang w:val="en-US"/>
        </w:rPr>
      </w:pPr>
      <w:r w:rsidRPr="003661F9">
        <w:rPr>
          <w:rFonts w:ascii="微软雅黑" w:eastAsia="微软雅黑" w:hAnsi="微软雅黑" w:hint="eastAsia"/>
          <w:lang w:val="en-US"/>
        </w:rPr>
        <w:t>下图为本项目划定的人行区域风速放大系数分布云图，依据《绿色建筑评价标准》要求，重点关注人行走区域风场，如果有风速放大系数超标区域，图中会用风速放大系数上限值</w:t>
      </w:r>
      <w:r w:rsidRPr="003661F9">
        <w:rPr>
          <w:rFonts w:ascii="微软雅黑" w:eastAsia="微软雅黑" w:hAnsi="微软雅黑" w:hint="eastAsia"/>
          <w:lang w:val="en-US"/>
        </w:rPr>
        <w:lastRenderedPageBreak/>
        <w:t>为2</w:t>
      </w:r>
      <w:r w:rsidR="00A11D6B" w:rsidRPr="003661F9">
        <w:rPr>
          <w:rFonts w:ascii="微软雅黑" w:eastAsia="微软雅黑" w:hAnsi="微软雅黑" w:hint="eastAsia"/>
          <w:lang w:val="en-US"/>
        </w:rPr>
        <w:t>的黑</w:t>
      </w:r>
      <w:r w:rsidRPr="003661F9">
        <w:rPr>
          <w:rFonts w:ascii="微软雅黑" w:eastAsia="微软雅黑" w:hAnsi="微软雅黑" w:hint="eastAsia"/>
          <w:lang w:val="en-US"/>
        </w:rPr>
        <w:t>色等值线标示。分析下列云图数据，</w:t>
      </w:r>
      <w:bookmarkStart w:id="83" w:name="冬季工况人行区风速放大系数分析结论"/>
      <w:bookmarkEnd w:id="83"/>
      <w:r>
        <w:rPr>
          <w:rFonts w:ascii="微软雅黑" w:eastAsia="微软雅黑" w:hAnsi="微软雅黑"/>
          <w:lang w:val="en-US"/>
        </w:rPr>
        <w:t>图中未标示出风速放大系数超标区域，因此可知人行区域风速放大系数最大值为1.28，小于2，</w:t>
      </w:r>
      <w:r>
        <w:rPr>
          <w:rFonts w:ascii="微软雅黑" w:eastAsia="微软雅黑" w:hAnsi="微软雅黑"/>
          <w:color w:val="0000FF"/>
          <w:lang w:val="en-US"/>
        </w:rPr>
        <w:t>满足</w:t>
      </w:r>
      <w:r>
        <w:rPr>
          <w:rFonts w:ascii="微软雅黑" w:eastAsia="微软雅黑" w:hAnsi="微软雅黑"/>
          <w:lang w:val="en-US"/>
        </w:rPr>
        <w:t>绿标要求。</w:t>
      </w:r>
    </w:p>
    <w:p w14:paraId="6B442110" w14:textId="77777777" w:rsidR="00005045" w:rsidRPr="003661F9" w:rsidRDefault="00005045" w:rsidP="006C2DCC">
      <w:pPr>
        <w:jc w:val="center"/>
        <w:rPr>
          <w:rFonts w:hint="eastAsia"/>
        </w:rPr>
      </w:pPr>
      <w:bookmarkStart w:id="84" w:name="冬季工况人行区风速放大系数云图"/>
      <w:bookmarkEnd w:id="84"/>
      <w:r>
        <w:rPr>
          <w:noProof/>
        </w:rPr>
        <w:drawing>
          <wp:inline distT="0" distB="0" distL="0" distR="0" wp14:anchorId="4E08E558" wp14:editId="46533F14">
            <wp:extent cx="5667375" cy="32480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248025"/>
                    </a:xfrm>
                    <a:prstGeom prst="rect">
                      <a:avLst/>
                    </a:prstGeom>
                  </pic:spPr>
                </pic:pic>
              </a:graphicData>
            </a:graphic>
          </wp:inline>
        </w:drawing>
      </w:r>
    </w:p>
    <w:p w14:paraId="2FB5475E" w14:textId="77777777" w:rsidR="00005045" w:rsidRPr="003661F9" w:rsidRDefault="00C72E58" w:rsidP="00542A03">
      <w:pPr>
        <w:pStyle w:val="a0"/>
        <w:ind w:firstLineChars="0" w:firstLine="0"/>
        <w:jc w:val="center"/>
        <w:rPr>
          <w:rFonts w:ascii="微软雅黑" w:eastAsia="微软雅黑" w:hAnsi="微软雅黑" w:hint="eastAsia"/>
          <w:sz w:val="18"/>
          <w:szCs w:val="18"/>
          <w:lang w:val="en-US"/>
        </w:rPr>
      </w:pPr>
      <w:r w:rsidRPr="003661F9">
        <w:rPr>
          <w:rFonts w:ascii="微软雅黑" w:eastAsia="微软雅黑" w:hAnsi="微软雅黑" w:hint="eastAsia"/>
          <w:sz w:val="18"/>
          <w:szCs w:val="18"/>
        </w:rPr>
        <w:t xml:space="preserve">图 </w:t>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STYLEREF 2 \s</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5.2</w:t>
      </w:r>
      <w:r w:rsidRPr="003661F9">
        <w:rPr>
          <w:rFonts w:ascii="微软雅黑" w:eastAsia="微软雅黑" w:hAnsi="微软雅黑"/>
          <w:sz w:val="18"/>
          <w:szCs w:val="18"/>
        </w:rPr>
        <w:fldChar w:fldCharType="end"/>
      </w:r>
      <w:r w:rsidRPr="003661F9">
        <w:rPr>
          <w:rFonts w:ascii="微软雅黑" w:eastAsia="微软雅黑" w:hAnsi="微软雅黑"/>
          <w:sz w:val="18"/>
          <w:szCs w:val="18"/>
        </w:rPr>
        <w:noBreakHyphen/>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SEQ 图 \* ARABIC \s 2</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2</w:t>
      </w:r>
      <w:r w:rsidRPr="003661F9">
        <w:rPr>
          <w:rFonts w:ascii="微软雅黑" w:eastAsia="微软雅黑" w:hAnsi="微软雅黑"/>
          <w:sz w:val="18"/>
          <w:szCs w:val="18"/>
        </w:rPr>
        <w:fldChar w:fldCharType="end"/>
      </w:r>
      <w:r w:rsidR="00005045" w:rsidRPr="003661F9">
        <w:rPr>
          <w:rFonts w:ascii="微软雅黑" w:eastAsia="微软雅黑" w:hAnsi="微软雅黑" w:hint="eastAsia"/>
          <w:sz w:val="18"/>
          <w:szCs w:val="18"/>
        </w:rPr>
        <w:t>人行区域-1.5米高度水平面风速放大系数云图-冬季</w:t>
      </w:r>
    </w:p>
    <w:p w14:paraId="587FB1FF" w14:textId="77777777" w:rsidR="00000000" w:rsidRPr="00747197" w:rsidRDefault="00000000" w:rsidP="00F70CCF">
      <w:pPr>
        <w:pStyle w:val="a0"/>
        <w:ind w:firstLine="420"/>
        <w:rPr>
          <w:rFonts w:ascii="微软雅黑" w:eastAsia="微软雅黑" w:hAnsi="微软雅黑" w:hint="eastAsia"/>
          <w:lang w:val="en-US"/>
        </w:rPr>
      </w:pPr>
    </w:p>
    <w:p w14:paraId="35DC5D1A" w14:textId="77777777" w:rsidR="00005045" w:rsidRPr="00747197" w:rsidRDefault="00000000" w:rsidP="00783262">
      <w:pPr>
        <w:pStyle w:val="3"/>
        <w:rPr>
          <w:rFonts w:hint="eastAsia"/>
        </w:rPr>
      </w:pPr>
      <w:r w:rsidRPr="00747197">
        <w:rPr>
          <w:rFonts w:hint="eastAsia"/>
        </w:rPr>
        <w:t>户外休息区、儿童娱乐区</w:t>
      </w:r>
      <w:r w:rsidRPr="00747197">
        <w:t>域风速达标分析</w:t>
      </w:r>
    </w:p>
    <w:p w14:paraId="61EC83A3" w14:textId="77777777" w:rsidR="00005045" w:rsidRPr="00092715" w:rsidRDefault="00005045" w:rsidP="00005045">
      <w:pPr>
        <w:pStyle w:val="a0"/>
        <w:ind w:firstLine="420"/>
        <w:rPr>
          <w:rFonts w:ascii="微软雅黑" w:eastAsia="微软雅黑" w:hAnsi="微软雅黑" w:hint="eastAsia"/>
        </w:rPr>
      </w:pPr>
      <w:r w:rsidRPr="00092715">
        <w:rPr>
          <w:rFonts w:ascii="微软雅黑" w:eastAsia="微软雅黑" w:hAnsi="微软雅黑" w:hint="eastAsia"/>
          <w:lang w:val="en-US"/>
        </w:rPr>
        <w:t>下图为本项目划定的</w:t>
      </w:r>
      <w:r w:rsidR="00000000" w:rsidRPr="00092715">
        <w:rPr>
          <w:rFonts w:ascii="微软雅黑" w:eastAsia="微软雅黑" w:hAnsi="微软雅黑" w:hint="eastAsia"/>
          <w:b/>
          <w:lang w:val="en-US"/>
        </w:rPr>
        <w:t>户外休息区、儿童娱乐</w:t>
      </w:r>
      <w:r w:rsidRPr="00092715">
        <w:rPr>
          <w:rFonts w:ascii="微软雅黑" w:eastAsia="微软雅黑" w:hAnsi="微软雅黑" w:hint="eastAsia"/>
          <w:b/>
          <w:lang w:val="en-US"/>
        </w:rPr>
        <w:t>区</w:t>
      </w:r>
      <w:r w:rsidRPr="00092715">
        <w:rPr>
          <w:rFonts w:ascii="微软雅黑" w:eastAsia="微软雅黑" w:hAnsi="微软雅黑" w:hint="eastAsia"/>
          <w:lang w:val="en-US"/>
        </w:rPr>
        <w:t>风速分布</w:t>
      </w:r>
      <w:r w:rsidR="00000000">
        <w:rPr>
          <w:rFonts w:ascii="微软雅黑" w:eastAsia="微软雅黑" w:hAnsi="微软雅黑" w:hint="eastAsia"/>
          <w:lang w:val="en-US"/>
        </w:rPr>
        <w:t>云图。</w:t>
      </w:r>
      <w:r w:rsidRPr="00092715">
        <w:rPr>
          <w:rFonts w:ascii="微软雅黑" w:eastAsia="微软雅黑" w:hAnsi="微软雅黑" w:hint="eastAsia"/>
          <w:lang w:val="en-US"/>
        </w:rPr>
        <w:t>依据《绿色建筑评价标准》要求，</w:t>
      </w:r>
      <w:r w:rsidR="00000000" w:rsidRPr="00092715">
        <w:rPr>
          <w:rFonts w:ascii="微软雅黑" w:eastAsia="微软雅黑" w:hAnsi="微软雅黑" w:hint="eastAsia"/>
          <w:lang w:val="en-US"/>
        </w:rPr>
        <w:t>需特别</w:t>
      </w:r>
      <w:r w:rsidRPr="00092715">
        <w:rPr>
          <w:rFonts w:ascii="微软雅黑" w:eastAsia="微软雅黑" w:hAnsi="微软雅黑" w:hint="eastAsia"/>
          <w:lang w:val="en-US"/>
        </w:rPr>
        <w:t>关注</w:t>
      </w:r>
      <w:r w:rsidR="00000000" w:rsidRPr="00092715">
        <w:rPr>
          <w:rFonts w:ascii="微软雅黑" w:eastAsia="微软雅黑" w:hAnsi="微软雅黑" w:hint="eastAsia"/>
          <w:lang w:val="en-US"/>
        </w:rPr>
        <w:t>户外休息区、儿童娱乐区</w:t>
      </w:r>
      <w:r w:rsidRPr="00092715">
        <w:rPr>
          <w:rFonts w:ascii="微软雅黑" w:eastAsia="微软雅黑" w:hAnsi="微软雅黑" w:hint="eastAsia"/>
          <w:lang w:val="en-US"/>
        </w:rPr>
        <w:t>风场，如果有风速超标区域，图中会用速度上限值为</w:t>
      </w:r>
      <w:r w:rsidR="00000000" w:rsidRPr="00092715">
        <w:rPr>
          <w:rFonts w:ascii="微软雅黑" w:eastAsia="微软雅黑" w:hAnsi="微软雅黑" w:hint="eastAsia"/>
          <w:lang w:val="en-US"/>
        </w:rPr>
        <w:t>2</w:t>
      </w:r>
      <w:r w:rsidRPr="00092715">
        <w:rPr>
          <w:rFonts w:ascii="微软雅黑" w:eastAsia="微软雅黑" w:hAnsi="微软雅黑" w:hint="eastAsia"/>
          <w:lang w:val="en-US"/>
        </w:rPr>
        <w:t>m/s的黑色等值线标示。</w:t>
      </w:r>
    </w:p>
    <w:p w14:paraId="4982F236" w14:textId="77777777" w:rsidR="00005045" w:rsidRPr="00092715" w:rsidRDefault="00005045" w:rsidP="006C2DCC">
      <w:pPr>
        <w:pStyle w:val="a0"/>
        <w:ind w:firstLine="420"/>
        <w:rPr>
          <w:rFonts w:ascii="微软雅黑" w:eastAsia="微软雅黑" w:hAnsi="微软雅黑" w:hint="eastAsia"/>
          <w:lang w:val="en-US"/>
        </w:rPr>
      </w:pPr>
      <w:r w:rsidRPr="00092715">
        <w:rPr>
          <w:rFonts w:ascii="微软雅黑" w:eastAsia="微软雅黑" w:hAnsi="微软雅黑" w:hint="eastAsia"/>
          <w:lang w:val="en-US"/>
        </w:rPr>
        <w:t>分析下列图数据，</w:t>
      </w:r>
      <w:bookmarkStart w:id="85" w:name="冬季工况休息区风速分析结论"/>
      <w:bookmarkEnd w:id="85"/>
      <w:r>
        <w:rPr>
          <w:rFonts w:ascii="微软雅黑" w:eastAsia="微软雅黑" w:hAnsi="微软雅黑"/>
          <w:lang w:val="en-US"/>
        </w:rPr>
        <w:t>黑色等值线内的户外休息区、儿童娱乐区风速最大值为3.55m/s，</w:t>
      </w:r>
      <w:r>
        <w:rPr>
          <w:rFonts w:ascii="微软雅黑" w:eastAsia="微软雅黑" w:hAnsi="微软雅黑"/>
          <w:color w:val="FF0000"/>
          <w:lang w:val="en-US"/>
        </w:rPr>
        <w:t>大于</w:t>
      </w:r>
      <w:r>
        <w:rPr>
          <w:rFonts w:ascii="微软雅黑" w:eastAsia="微软雅黑" w:hAnsi="微软雅黑"/>
          <w:lang w:val="en-US"/>
        </w:rPr>
        <w:t>2m/s，因此</w:t>
      </w:r>
      <w:r>
        <w:rPr>
          <w:rFonts w:ascii="微软雅黑" w:eastAsia="微软雅黑" w:hAnsi="微软雅黑"/>
          <w:color w:val="FF0000"/>
          <w:lang w:val="en-US"/>
        </w:rPr>
        <w:t>不满足</w:t>
      </w:r>
      <w:r>
        <w:rPr>
          <w:rFonts w:ascii="微软雅黑" w:eastAsia="微软雅黑" w:hAnsi="微软雅黑"/>
          <w:lang w:val="en-US"/>
        </w:rPr>
        <w:t>绿标要求。</w:t>
      </w:r>
    </w:p>
    <w:p w14:paraId="3F92CDF8" w14:textId="77777777" w:rsidR="00005045" w:rsidRPr="00092715" w:rsidRDefault="00005045" w:rsidP="006C2DCC">
      <w:pPr>
        <w:pStyle w:val="a0"/>
        <w:ind w:leftChars="-3" w:left="-6" w:firstLineChars="2" w:firstLine="4"/>
        <w:jc w:val="center"/>
        <w:rPr>
          <w:rFonts w:ascii="微软雅黑" w:eastAsia="微软雅黑" w:hAnsi="微软雅黑" w:hint="eastAsia"/>
          <w:sz w:val="20"/>
          <w:szCs w:val="20"/>
        </w:rPr>
      </w:pPr>
      <w:bookmarkStart w:id="86" w:name="冬季工况休息区风速云图"/>
      <w:bookmarkEnd w:id="86"/>
      <w:r>
        <w:rPr>
          <w:noProof/>
        </w:rPr>
        <w:lastRenderedPageBreak/>
        <w:drawing>
          <wp:inline distT="0" distB="0" distL="0" distR="0" wp14:anchorId="02A7C181" wp14:editId="78B7202A">
            <wp:extent cx="5667375" cy="32480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248025"/>
                    </a:xfrm>
                    <a:prstGeom prst="rect">
                      <a:avLst/>
                    </a:prstGeom>
                  </pic:spPr>
                </pic:pic>
              </a:graphicData>
            </a:graphic>
          </wp:inline>
        </w:drawing>
      </w:r>
    </w:p>
    <w:p w14:paraId="7DF48073" w14:textId="77777777" w:rsidR="00005045" w:rsidRPr="00092715" w:rsidRDefault="00C72E58" w:rsidP="006C2DCC">
      <w:pPr>
        <w:pStyle w:val="a0"/>
        <w:ind w:firstLineChars="0" w:firstLine="0"/>
        <w:jc w:val="center"/>
        <w:rPr>
          <w:rFonts w:ascii="微软雅黑" w:eastAsia="微软雅黑" w:hAnsi="微软雅黑" w:hint="eastAsia"/>
          <w:sz w:val="18"/>
          <w:szCs w:val="18"/>
        </w:rPr>
      </w:pPr>
      <w:r w:rsidRPr="00092715">
        <w:rPr>
          <w:rFonts w:ascii="微软雅黑" w:eastAsia="微软雅黑" w:hAnsi="微软雅黑" w:hint="eastAsia"/>
          <w:sz w:val="18"/>
          <w:szCs w:val="18"/>
        </w:rPr>
        <w:t xml:space="preserve">图 </w:t>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STYLEREF 2 \s</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5.2</w:t>
      </w:r>
      <w:r w:rsidRPr="00092715">
        <w:rPr>
          <w:rFonts w:ascii="微软雅黑" w:eastAsia="微软雅黑" w:hAnsi="微软雅黑"/>
          <w:sz w:val="18"/>
          <w:szCs w:val="18"/>
        </w:rPr>
        <w:fldChar w:fldCharType="end"/>
      </w:r>
      <w:r w:rsidRPr="00092715">
        <w:rPr>
          <w:rFonts w:ascii="微软雅黑" w:eastAsia="微软雅黑" w:hAnsi="微软雅黑"/>
          <w:sz w:val="18"/>
          <w:szCs w:val="18"/>
        </w:rPr>
        <w:noBreakHyphen/>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SEQ 图 \* ARABIC \s 2</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3</w:t>
      </w:r>
      <w:r w:rsidRPr="00092715">
        <w:rPr>
          <w:rFonts w:ascii="微软雅黑" w:eastAsia="微软雅黑" w:hAnsi="微软雅黑"/>
          <w:sz w:val="18"/>
          <w:szCs w:val="18"/>
        </w:rPr>
        <w:fldChar w:fldCharType="end"/>
      </w:r>
      <w:r w:rsidRPr="00092715">
        <w:rPr>
          <w:rFonts w:ascii="微软雅黑" w:eastAsia="微软雅黑" w:hAnsi="微软雅黑"/>
          <w:sz w:val="18"/>
          <w:szCs w:val="18"/>
        </w:rPr>
        <w:t xml:space="preserve"> </w:t>
      </w:r>
      <w:r w:rsidR="00000000" w:rsidRPr="00092715">
        <w:rPr>
          <w:rFonts w:ascii="微软雅黑" w:eastAsia="微软雅黑" w:hAnsi="微软雅黑" w:hint="eastAsia"/>
          <w:sz w:val="18"/>
          <w:szCs w:val="18"/>
        </w:rPr>
        <w:t>户外休息区、儿童娱乐区</w:t>
      </w:r>
      <w:r w:rsidR="00005045" w:rsidRPr="00092715">
        <w:rPr>
          <w:rFonts w:ascii="微软雅黑" w:eastAsia="微软雅黑" w:hAnsi="微软雅黑" w:hint="eastAsia"/>
          <w:sz w:val="18"/>
          <w:szCs w:val="18"/>
        </w:rPr>
        <w:t>-1.5米高度水平面风速云图-冬季</w:t>
      </w:r>
    </w:p>
    <w:p w14:paraId="27F0C86B" w14:textId="77777777" w:rsidR="00000000" w:rsidRPr="00747197" w:rsidRDefault="00000000" w:rsidP="00F835D5">
      <w:pPr>
        <w:pStyle w:val="3"/>
        <w:rPr>
          <w:rFonts w:hint="eastAsia"/>
        </w:rPr>
      </w:pPr>
      <w:r w:rsidRPr="00747197">
        <w:rPr>
          <w:rFonts w:hint="eastAsia"/>
        </w:rPr>
        <w:t>户外休息区、儿童娱乐区风速放大系数达标</w:t>
      </w:r>
      <w:r w:rsidRPr="00747197">
        <w:t>分析</w:t>
      </w:r>
    </w:p>
    <w:p w14:paraId="5B458876" w14:textId="77777777" w:rsidR="00005045" w:rsidRPr="001C5A3C" w:rsidRDefault="00000000" w:rsidP="00C44AE0">
      <w:pPr>
        <w:ind w:firstLine="420"/>
        <w:rPr>
          <w:rFonts w:hint="eastAsia"/>
          <w:lang w:val="en-US"/>
        </w:rPr>
      </w:pPr>
      <w:r w:rsidRPr="001C5A3C">
        <w:rPr>
          <w:rFonts w:hint="eastAsia"/>
          <w:lang w:val="en-US"/>
        </w:rPr>
        <w:t>下图为本项目划定的</w:t>
      </w:r>
      <w:r w:rsidRPr="001C5A3C">
        <w:rPr>
          <w:rFonts w:hint="eastAsia"/>
        </w:rPr>
        <w:t>户外休息区、儿童娱乐区</w:t>
      </w:r>
      <w:r w:rsidRPr="001C5A3C">
        <w:rPr>
          <w:rFonts w:hint="eastAsia"/>
          <w:lang w:val="en-US"/>
        </w:rPr>
        <w:t>风速放大系数分布云图，依据《绿色建筑评价标准》要求，如果有风速放大系数超标区域，图中会用风速放大系数上限值为</w:t>
      </w:r>
      <w:r w:rsidRPr="001C5A3C">
        <w:rPr>
          <w:rFonts w:hint="eastAsia"/>
          <w:lang w:val="en-US"/>
        </w:rPr>
        <w:t>2</w:t>
      </w:r>
      <w:r w:rsidRPr="001C5A3C">
        <w:rPr>
          <w:rFonts w:hint="eastAsia"/>
          <w:lang w:val="en-US"/>
        </w:rPr>
        <w:t>的黑色等值线标示</w:t>
      </w:r>
      <w:r w:rsidRPr="001C5A3C">
        <w:rPr>
          <w:rFonts w:hint="eastAsia"/>
          <w:lang w:val="en-US"/>
        </w:rPr>
        <w:t>。分析</w:t>
      </w:r>
      <w:r w:rsidRPr="001C5A3C">
        <w:rPr>
          <w:rFonts w:hint="eastAsia"/>
          <w:lang w:val="en-US"/>
        </w:rPr>
        <w:t>下列云图</w:t>
      </w:r>
      <w:r w:rsidRPr="001C5A3C">
        <w:rPr>
          <w:rFonts w:hint="eastAsia"/>
          <w:lang w:val="en-US"/>
        </w:rPr>
        <w:t>数据</w:t>
      </w:r>
      <w:r w:rsidR="00005045" w:rsidRPr="001C5A3C">
        <w:rPr>
          <w:rFonts w:hint="eastAsia"/>
          <w:lang w:val="en-US"/>
        </w:rPr>
        <w:t>，</w:t>
      </w:r>
      <w:bookmarkStart w:id="87" w:name="冬季工况户外休息区和儿童娱乐区风速放大系数分析结论"/>
      <w:bookmarkEnd w:id="87"/>
      <w:r>
        <w:rPr>
          <w:lang w:val="en-US"/>
        </w:rPr>
        <w:t>区域内风速放大系数最大值为</w:t>
      </w:r>
      <w:r>
        <w:rPr>
          <w:lang w:val="en-US"/>
        </w:rPr>
        <w:t>1.28</w:t>
      </w:r>
      <w:r>
        <w:rPr>
          <w:lang w:val="en-US"/>
        </w:rPr>
        <w:t>，</w:t>
      </w:r>
      <w:r>
        <w:rPr>
          <w:color w:val="0000FF"/>
          <w:lang w:val="en-US"/>
        </w:rPr>
        <w:t>没有</w:t>
      </w:r>
      <w:r>
        <w:rPr>
          <w:lang w:val="en-US"/>
        </w:rPr>
        <w:t>风速放大</w:t>
      </w:r>
      <w:proofErr w:type="gramStart"/>
      <w:r>
        <w:rPr>
          <w:lang w:val="en-US"/>
        </w:rPr>
        <w:t>系数超</w:t>
      </w:r>
      <w:proofErr w:type="gramEnd"/>
      <w:r>
        <w:rPr>
          <w:lang w:val="en-US"/>
        </w:rPr>
        <w:t>限区域，</w:t>
      </w:r>
      <w:r>
        <w:rPr>
          <w:color w:val="0000FF"/>
          <w:lang w:val="en-US"/>
        </w:rPr>
        <w:t>满足</w:t>
      </w:r>
      <w:r>
        <w:rPr>
          <w:lang w:val="en-US"/>
        </w:rPr>
        <w:t>标准要求。</w:t>
      </w:r>
    </w:p>
    <w:p w14:paraId="1590FDAC" w14:textId="77777777" w:rsidR="00005045" w:rsidRPr="001C5A3C" w:rsidRDefault="00005045" w:rsidP="006C2DCC">
      <w:pPr>
        <w:jc w:val="center"/>
        <w:rPr>
          <w:rFonts w:hint="eastAsia"/>
        </w:rPr>
      </w:pPr>
      <w:bookmarkStart w:id="88" w:name="冬季工况户外休息区和儿童娱乐区风速放大系数云图"/>
      <w:bookmarkEnd w:id="88"/>
      <w:r>
        <w:rPr>
          <w:noProof/>
        </w:rPr>
        <w:lastRenderedPageBreak/>
        <w:drawing>
          <wp:inline distT="0" distB="0" distL="0" distR="0" wp14:anchorId="2459F535" wp14:editId="2A20A5BB">
            <wp:extent cx="5667375" cy="32480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248025"/>
                    </a:xfrm>
                    <a:prstGeom prst="rect">
                      <a:avLst/>
                    </a:prstGeom>
                  </pic:spPr>
                </pic:pic>
              </a:graphicData>
            </a:graphic>
          </wp:inline>
        </w:drawing>
      </w:r>
    </w:p>
    <w:p w14:paraId="76606B0D" w14:textId="77777777" w:rsidR="00005045" w:rsidRPr="001C5A3C" w:rsidRDefault="00C72E58" w:rsidP="00542A03">
      <w:pPr>
        <w:pStyle w:val="a0"/>
        <w:ind w:firstLineChars="0" w:firstLine="0"/>
        <w:jc w:val="center"/>
        <w:rPr>
          <w:rFonts w:ascii="微软雅黑" w:eastAsia="微软雅黑" w:hAnsi="微软雅黑" w:hint="eastAsia"/>
          <w:sz w:val="18"/>
          <w:szCs w:val="18"/>
          <w:lang w:val="en-US"/>
        </w:rPr>
      </w:pPr>
      <w:r w:rsidRPr="001C5A3C">
        <w:rPr>
          <w:rFonts w:ascii="微软雅黑" w:eastAsia="微软雅黑" w:hAnsi="微软雅黑" w:hint="eastAsia"/>
          <w:sz w:val="18"/>
          <w:szCs w:val="18"/>
        </w:rPr>
        <w:t xml:space="preserve">图 </w:t>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STYLEREF 2 \s</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5.2</w:t>
      </w:r>
      <w:r w:rsidRPr="001C5A3C">
        <w:rPr>
          <w:rFonts w:ascii="微软雅黑" w:eastAsia="微软雅黑" w:hAnsi="微软雅黑"/>
          <w:sz w:val="18"/>
          <w:szCs w:val="18"/>
        </w:rPr>
        <w:fldChar w:fldCharType="end"/>
      </w:r>
      <w:r w:rsidRPr="001C5A3C">
        <w:rPr>
          <w:rFonts w:ascii="微软雅黑" w:eastAsia="微软雅黑" w:hAnsi="微软雅黑"/>
          <w:sz w:val="18"/>
          <w:szCs w:val="18"/>
        </w:rPr>
        <w:noBreakHyphen/>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SEQ 图 \* ARABIC \s 2</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4</w:t>
      </w:r>
      <w:r w:rsidRPr="001C5A3C">
        <w:rPr>
          <w:rFonts w:ascii="微软雅黑" w:eastAsia="微软雅黑" w:hAnsi="微软雅黑"/>
          <w:sz w:val="18"/>
          <w:szCs w:val="18"/>
        </w:rPr>
        <w:fldChar w:fldCharType="end"/>
      </w:r>
      <w:r w:rsidR="00000000" w:rsidRPr="001C5A3C">
        <w:rPr>
          <w:rFonts w:ascii="微软雅黑" w:eastAsia="微软雅黑" w:hAnsi="微软雅黑" w:hint="eastAsia"/>
          <w:sz w:val="18"/>
          <w:szCs w:val="18"/>
        </w:rPr>
        <w:t>户外休息区、儿童娱乐区</w:t>
      </w:r>
      <w:r w:rsidR="00005045" w:rsidRPr="001C5A3C">
        <w:rPr>
          <w:rFonts w:ascii="微软雅黑" w:eastAsia="微软雅黑" w:hAnsi="微软雅黑" w:hint="eastAsia"/>
          <w:sz w:val="18"/>
          <w:szCs w:val="18"/>
        </w:rPr>
        <w:t>-1.5米高度水平面风速放大系数云图-冬季</w:t>
      </w:r>
    </w:p>
    <w:p w14:paraId="6BF7BB12" w14:textId="77777777" w:rsidR="00000000" w:rsidRPr="00747197" w:rsidRDefault="00000000" w:rsidP="002E39BF">
      <w:pPr>
        <w:pStyle w:val="a0"/>
        <w:ind w:firstLine="420"/>
        <w:rPr>
          <w:rFonts w:ascii="微软雅黑" w:eastAsia="微软雅黑" w:hAnsi="微软雅黑" w:hint="eastAsia"/>
          <w:lang w:val="en-US"/>
        </w:rPr>
      </w:pPr>
    </w:p>
    <w:p w14:paraId="19D08A5E" w14:textId="77777777" w:rsidR="00000000" w:rsidRPr="009D5E2A" w:rsidRDefault="00000000" w:rsidP="00F22952">
      <w:pPr>
        <w:pStyle w:val="lj"/>
        <w:spacing w:line="440" w:lineRule="exact"/>
        <w:ind w:firstLine="420"/>
        <w:rPr>
          <w:rFonts w:hint="eastAsia"/>
        </w:rPr>
      </w:pPr>
      <w:r w:rsidRPr="009D5E2A">
        <w:rPr>
          <w:rFonts w:hint="eastAsia"/>
        </w:rPr>
        <w:t>注：</w:t>
      </w:r>
    </w:p>
    <w:p w14:paraId="7058F01E" w14:textId="77777777" w:rsidR="00000000" w:rsidRPr="009D5E2A" w:rsidRDefault="00000000" w:rsidP="00F22952">
      <w:pPr>
        <w:pStyle w:val="lj"/>
        <w:spacing w:line="440" w:lineRule="exact"/>
        <w:ind w:firstLine="420"/>
        <w:rPr>
          <w:rFonts w:hint="eastAsia"/>
        </w:rPr>
      </w:pPr>
      <w:r w:rsidRPr="009D5E2A">
        <w:rPr>
          <w:rFonts w:hint="eastAsia"/>
        </w:rPr>
        <w:t>1</w:t>
      </w:r>
      <w:r w:rsidRPr="009D5E2A">
        <w:rPr>
          <w:rFonts w:hint="eastAsia"/>
        </w:rPr>
        <w:t>）</w:t>
      </w:r>
      <w:r w:rsidRPr="009D5E2A">
        <w:rPr>
          <w:rFonts w:hint="eastAsia"/>
        </w:rPr>
        <w:t>人行道及停车场等短暂停留区域定义为人行区，评价目标为避免人行走艰难；儿童娱乐区、以及庭院、游憩广场</w:t>
      </w:r>
      <w:r w:rsidRPr="009D5E2A">
        <w:rPr>
          <w:rFonts w:hint="eastAsia"/>
        </w:rPr>
        <w:t>、</w:t>
      </w:r>
      <w:r w:rsidRPr="009D5E2A">
        <w:rPr>
          <w:rFonts w:hint="eastAsia"/>
        </w:rPr>
        <w:t>户外休息区为较长时间停留的人活动区域，重点考察区域内的舒适性</w:t>
      </w:r>
      <w:r w:rsidRPr="009D5E2A">
        <w:rPr>
          <w:rFonts w:hint="eastAsia"/>
        </w:rPr>
        <w:t>。</w:t>
      </w:r>
    </w:p>
    <w:p w14:paraId="1F00A30A" w14:textId="77777777" w:rsidR="00000000" w:rsidRPr="009D5E2A" w:rsidRDefault="00000000" w:rsidP="00F22952">
      <w:pPr>
        <w:pStyle w:val="lj"/>
        <w:spacing w:line="440" w:lineRule="exact"/>
        <w:ind w:firstLine="420"/>
        <w:rPr>
          <w:rFonts w:hint="eastAsia"/>
        </w:rPr>
      </w:pPr>
      <w:r w:rsidRPr="009D5E2A">
        <w:rPr>
          <w:rFonts w:hint="eastAsia"/>
        </w:rPr>
        <w:t>2</w:t>
      </w:r>
      <w:r w:rsidRPr="009D5E2A">
        <w:rPr>
          <w:rFonts w:hint="eastAsia"/>
        </w:rPr>
        <w:t>）计算域内风速分布云图中图例上限均为计算域内实际风速最大值，图例上限也可按需求在软件中调整。</w:t>
      </w:r>
    </w:p>
    <w:p w14:paraId="767B7F16" w14:textId="77777777" w:rsidR="00000000" w:rsidRPr="009D5E2A" w:rsidRDefault="00000000" w:rsidP="00F22952">
      <w:pPr>
        <w:pStyle w:val="lj"/>
        <w:spacing w:line="440" w:lineRule="exact"/>
        <w:ind w:firstLine="420"/>
        <w:rPr>
          <w:rFonts w:hint="eastAsia"/>
        </w:rPr>
      </w:pPr>
      <w:r w:rsidRPr="009D5E2A">
        <w:rPr>
          <w:rFonts w:hint="eastAsia"/>
        </w:rPr>
        <w:t>3</w:t>
      </w:r>
      <w:r w:rsidRPr="009D5E2A">
        <w:rPr>
          <w:rFonts w:hint="eastAsia"/>
        </w:rPr>
        <w:t>）通常将</w:t>
      </w:r>
      <w:r w:rsidRPr="009D5E2A">
        <w:rPr>
          <w:rFonts w:hint="eastAsia"/>
        </w:rPr>
        <w:t>1.5</w:t>
      </w:r>
      <w:r w:rsidRPr="009D5E2A">
        <w:rPr>
          <w:rFonts w:hint="eastAsia"/>
        </w:rPr>
        <w:t>米作为一般人群的参考行走高度，也可酌情调整人行走高度。</w:t>
      </w:r>
    </w:p>
    <w:p w14:paraId="7AC761A1" w14:textId="77777777" w:rsidR="00000000" w:rsidRPr="00747197" w:rsidRDefault="00000000" w:rsidP="002E39BF">
      <w:pPr>
        <w:pStyle w:val="a0"/>
        <w:ind w:firstLine="420"/>
        <w:rPr>
          <w:rFonts w:ascii="微软雅黑" w:eastAsia="微软雅黑" w:hAnsi="微软雅黑" w:hint="eastAsia"/>
          <w:lang w:val="en-US"/>
        </w:rPr>
      </w:pPr>
    </w:p>
    <w:p w14:paraId="4DF95A65" w14:textId="77777777" w:rsidR="00000000" w:rsidRPr="0064407E" w:rsidRDefault="00000000" w:rsidP="002B63B6">
      <w:pPr>
        <w:pStyle w:val="3"/>
        <w:rPr>
          <w:rFonts w:hint="eastAsia"/>
        </w:rPr>
      </w:pPr>
      <w:bookmarkStart w:id="89" w:name="_Toc509844753"/>
      <w:r w:rsidRPr="0064407E">
        <w:rPr>
          <w:rFonts w:hint="eastAsia"/>
        </w:rPr>
        <w:t>冬季工况风速</w:t>
      </w:r>
      <w:r w:rsidRPr="0064407E">
        <w:rPr>
          <w:rFonts w:hint="eastAsia"/>
        </w:rPr>
        <w:t>/</w:t>
      </w:r>
      <w:r w:rsidRPr="0064407E">
        <w:rPr>
          <w:rFonts w:hint="eastAsia"/>
        </w:rPr>
        <w:t>风速放大系数达标</w:t>
      </w:r>
      <w:bookmarkEnd w:id="89"/>
      <w:r w:rsidRPr="0064407E">
        <w:rPr>
          <w:rFonts w:hint="eastAsia"/>
        </w:rPr>
        <w:t>结果</w:t>
      </w:r>
      <w:r w:rsidRPr="0064407E">
        <w:rPr>
          <w:rFonts w:hint="eastAsia"/>
        </w:rPr>
        <w:t>汇总</w:t>
      </w:r>
    </w:p>
    <w:p w14:paraId="720DA6BC" w14:textId="77777777" w:rsidR="00000000" w:rsidRPr="0064407E" w:rsidRDefault="00000000" w:rsidP="002B63B6">
      <w:pPr>
        <w:pStyle w:val="a0"/>
        <w:ind w:firstLine="420"/>
        <w:rPr>
          <w:rFonts w:ascii="微软雅黑" w:eastAsia="微软雅黑" w:hAnsi="微软雅黑" w:hint="eastAsia"/>
        </w:rPr>
      </w:pPr>
      <w:r w:rsidRPr="0064407E">
        <w:rPr>
          <w:rFonts w:ascii="微软雅黑" w:eastAsia="微软雅黑" w:hAnsi="微软雅黑" w:hint="eastAsia"/>
          <w:lang w:val="en-US"/>
        </w:rPr>
        <w:t>综合上述冬季工况风场中风速和风速放大系数的计算分析，将分析结果汇总如下表</w:t>
      </w:r>
      <w:r w:rsidRPr="0064407E">
        <w:rPr>
          <w:rFonts w:ascii="微软雅黑" w:eastAsia="微软雅黑" w:hAnsi="微软雅黑" w:hint="eastAsia"/>
          <w:lang w:val="en-US"/>
        </w:rPr>
        <w:t>：</w:t>
      </w:r>
    </w:p>
    <w:p w14:paraId="10C27688" w14:textId="77777777" w:rsidR="00000000" w:rsidRPr="0064407E" w:rsidRDefault="00000000" w:rsidP="0064407E">
      <w:pPr>
        <w:pStyle w:val="a0"/>
        <w:ind w:firstLineChars="0" w:firstLine="0"/>
        <w:jc w:val="center"/>
        <w:rPr>
          <w:rFonts w:ascii="微软雅黑" w:eastAsia="微软雅黑" w:hAnsi="微软雅黑" w:hint="eastAsia"/>
          <w:sz w:val="18"/>
          <w:szCs w:val="18"/>
        </w:rPr>
      </w:pPr>
      <w:r w:rsidRPr="0064407E">
        <w:rPr>
          <w:rFonts w:ascii="微软雅黑" w:eastAsia="微软雅黑" w:hAnsi="微软雅黑" w:hint="eastAsia"/>
          <w:sz w:val="18"/>
          <w:szCs w:val="18"/>
        </w:rPr>
        <w:t>表</w:t>
      </w:r>
      <w:r w:rsidRPr="0064407E">
        <w:rPr>
          <w:rFonts w:ascii="微软雅黑" w:eastAsia="微软雅黑" w:hAnsi="微软雅黑"/>
          <w:sz w:val="18"/>
          <w:szCs w:val="18"/>
        </w:rPr>
        <w:t xml:space="preserve"> </w:t>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w:instrText>
      </w:r>
      <w:r w:rsidRPr="0064407E">
        <w:rPr>
          <w:rFonts w:ascii="微软雅黑" w:eastAsia="微软雅黑" w:hAnsi="微软雅黑" w:hint="eastAsia"/>
          <w:sz w:val="18"/>
          <w:szCs w:val="18"/>
        </w:rPr>
        <w:instrText>STYLEREF 2 \s</w:instrText>
      </w:r>
      <w:r w:rsidRPr="0064407E">
        <w:rPr>
          <w:rFonts w:ascii="微软雅黑" w:eastAsia="微软雅黑" w:hAnsi="微软雅黑"/>
          <w:sz w:val="18"/>
          <w:szCs w:val="18"/>
        </w:rPr>
        <w:instrText xml:space="preserve"> </w:instrText>
      </w:r>
      <w:r w:rsidRPr="0064407E">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5.2</w:t>
      </w:r>
      <w:r w:rsidRPr="0064407E">
        <w:rPr>
          <w:rFonts w:ascii="微软雅黑" w:eastAsia="微软雅黑" w:hAnsi="微软雅黑"/>
          <w:sz w:val="18"/>
          <w:szCs w:val="18"/>
        </w:rPr>
        <w:fldChar w:fldCharType="end"/>
      </w:r>
      <w:r w:rsidRPr="0064407E">
        <w:rPr>
          <w:rFonts w:ascii="微软雅黑" w:eastAsia="微软雅黑" w:hAnsi="微软雅黑"/>
          <w:sz w:val="18"/>
          <w:szCs w:val="18"/>
        </w:rPr>
        <w:noBreakHyphen/>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SEQ </w:instrText>
      </w:r>
      <w:r w:rsidRPr="0064407E">
        <w:rPr>
          <w:rFonts w:ascii="微软雅黑" w:eastAsia="微软雅黑" w:hAnsi="微软雅黑"/>
          <w:sz w:val="18"/>
          <w:szCs w:val="18"/>
        </w:rPr>
        <w:instrText>表</w:instrText>
      </w:r>
      <w:r w:rsidRPr="0064407E">
        <w:rPr>
          <w:rFonts w:ascii="微软雅黑" w:eastAsia="微软雅黑" w:hAnsi="微软雅黑"/>
          <w:sz w:val="18"/>
          <w:szCs w:val="18"/>
        </w:rPr>
        <w:instrText xml:space="preserve"> \* ARABIC \s 2 </w:instrText>
      </w:r>
      <w:r w:rsidRPr="0064407E">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1</w:t>
      </w:r>
      <w:r w:rsidRPr="0064407E">
        <w:rPr>
          <w:rFonts w:ascii="微软雅黑" w:eastAsia="微软雅黑" w:hAnsi="微软雅黑"/>
          <w:sz w:val="18"/>
          <w:szCs w:val="18"/>
        </w:rPr>
        <w:fldChar w:fldCharType="end"/>
      </w:r>
      <w:r w:rsidRPr="0064407E">
        <w:rPr>
          <w:rFonts w:ascii="微软雅黑" w:eastAsia="微软雅黑" w:hAnsi="微软雅黑" w:hint="eastAsia"/>
          <w:sz w:val="18"/>
          <w:szCs w:val="18"/>
        </w:rPr>
        <w:t>冬季工况风速</w:t>
      </w:r>
      <w:r w:rsidRPr="0064407E">
        <w:rPr>
          <w:rFonts w:ascii="微软雅黑" w:eastAsia="微软雅黑" w:hAnsi="微软雅黑" w:hint="eastAsia"/>
          <w:sz w:val="18"/>
          <w:szCs w:val="18"/>
        </w:rPr>
        <w:t>/</w:t>
      </w:r>
      <w:r w:rsidRPr="0064407E">
        <w:rPr>
          <w:rFonts w:ascii="微软雅黑" w:eastAsia="微软雅黑" w:hAnsi="微软雅黑" w:hint="eastAsia"/>
          <w:sz w:val="18"/>
          <w:szCs w:val="18"/>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64407E" w14:paraId="06733235" w14:textId="77777777" w:rsidTr="00A33EE9">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F49F92E" w14:textId="77777777" w:rsidR="00000000" w:rsidRPr="0064407E" w:rsidRDefault="00000000" w:rsidP="0064407E">
            <w:pPr>
              <w:ind w:firstLineChars="12" w:firstLine="22"/>
              <w:jc w:val="center"/>
              <w:rPr>
                <w:rFonts w:cs="宋体" w:hint="eastAsia"/>
                <w:b/>
                <w:color w:val="000000"/>
                <w:sz w:val="18"/>
                <w:szCs w:val="18"/>
                <w:lang w:val="en-US"/>
              </w:rPr>
            </w:pPr>
            <w:r w:rsidRPr="0064407E">
              <w:rPr>
                <w:rFonts w:cs="宋体" w:hint="eastAsia"/>
                <w:b/>
                <w:color w:val="000000"/>
                <w:sz w:val="18"/>
                <w:szCs w:val="18"/>
                <w:lang w:val="en-US"/>
              </w:rPr>
              <w:t>评价内容</w:t>
            </w:r>
          </w:p>
        </w:tc>
        <w:tc>
          <w:tcPr>
            <w:tcW w:w="15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3E90EE9" w14:textId="77777777" w:rsidR="00000000"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标准要求</w:t>
            </w:r>
            <w:r w:rsidRPr="0064407E">
              <w:rPr>
                <w:rFonts w:cs="宋体" w:hint="eastAsia"/>
                <w:b/>
                <w:sz w:val="18"/>
                <w:szCs w:val="18"/>
              </w:rPr>
              <w:t>限值</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EEDD923" w14:textId="77777777" w:rsidR="00000000"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5AFDB0C" w14:textId="77777777" w:rsidR="00000000"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达标判断</w:t>
            </w:r>
          </w:p>
        </w:tc>
      </w:tr>
      <w:tr w:rsidR="00E34A8C" w:rsidRPr="0064407E" w14:paraId="3CC534F6" w14:textId="77777777" w:rsidTr="00E34A8C">
        <w:trPr>
          <w:trHeight w:val="270"/>
          <w:jc w:val="center"/>
        </w:trPr>
        <w:tc>
          <w:tcPr>
            <w:tcW w:w="3823" w:type="dxa"/>
            <w:tcBorders>
              <w:top w:val="nil"/>
              <w:left w:val="single" w:sz="4" w:space="0" w:color="auto"/>
              <w:bottom w:val="single" w:sz="4" w:space="0" w:color="auto"/>
              <w:right w:val="single" w:sz="4" w:space="0" w:color="auto"/>
            </w:tcBorders>
            <w:noWrap/>
            <w:vAlign w:val="center"/>
            <w:hideMark/>
          </w:tcPr>
          <w:p w14:paraId="0C59BC60" w14:textId="77777777" w:rsidR="00000000" w:rsidRPr="0064407E" w:rsidRDefault="00000000" w:rsidP="0064407E">
            <w:pPr>
              <w:jc w:val="center"/>
              <w:rPr>
                <w:rFonts w:cs="宋体" w:hint="eastAsia"/>
                <w:sz w:val="18"/>
                <w:szCs w:val="18"/>
              </w:rPr>
            </w:pPr>
            <w:r w:rsidRPr="0064407E">
              <w:rPr>
                <w:rFonts w:cs="宋体" w:hint="eastAsia"/>
                <w:sz w:val="18"/>
                <w:szCs w:val="18"/>
              </w:rPr>
              <w:t>人行区域风速</w:t>
            </w:r>
          </w:p>
        </w:tc>
        <w:tc>
          <w:tcPr>
            <w:tcW w:w="1581" w:type="dxa"/>
            <w:tcBorders>
              <w:top w:val="nil"/>
              <w:left w:val="nil"/>
              <w:bottom w:val="single" w:sz="4" w:space="0" w:color="auto"/>
              <w:right w:val="single" w:sz="4" w:space="0" w:color="auto"/>
            </w:tcBorders>
            <w:noWrap/>
            <w:vAlign w:val="center"/>
            <w:hideMark/>
          </w:tcPr>
          <w:p w14:paraId="699C6D4A" w14:textId="77777777" w:rsidR="00000000"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sz w:val="18"/>
                <w:szCs w:val="18"/>
              </w:rPr>
              <w:t xml:space="preserve">5m/s </w:t>
            </w:r>
          </w:p>
        </w:tc>
        <w:tc>
          <w:tcPr>
            <w:tcW w:w="1843" w:type="dxa"/>
            <w:tcBorders>
              <w:top w:val="nil"/>
              <w:left w:val="nil"/>
              <w:bottom w:val="single" w:sz="4" w:space="0" w:color="auto"/>
              <w:right w:val="single" w:sz="4" w:space="0" w:color="auto"/>
            </w:tcBorders>
            <w:noWrap/>
            <w:vAlign w:val="center"/>
            <w:hideMark/>
          </w:tcPr>
          <w:p w14:paraId="3119957D" w14:textId="77777777" w:rsidR="00000000" w:rsidRPr="0064407E" w:rsidRDefault="00000000" w:rsidP="0064407E">
            <w:pPr>
              <w:jc w:val="center"/>
              <w:rPr>
                <w:rFonts w:cs="宋体" w:hint="eastAsia"/>
                <w:color w:val="000000"/>
                <w:sz w:val="18"/>
                <w:szCs w:val="18"/>
                <w:lang w:val="en-US"/>
              </w:rPr>
            </w:pPr>
            <w:bookmarkStart w:id="90" w:name="冬季工况风速是否有超限区域"/>
            <w:r w:rsidRPr="0064407E">
              <w:rPr>
                <w:rFonts w:cs="宋体" w:hint="eastAsia"/>
                <w:color w:val="000000"/>
                <w:sz w:val="18"/>
                <w:szCs w:val="18"/>
                <w:lang w:val="en-US"/>
              </w:rPr>
              <w:t>否</w:t>
            </w:r>
            <w:bookmarkEnd w:id="90"/>
          </w:p>
        </w:tc>
        <w:tc>
          <w:tcPr>
            <w:tcW w:w="1275" w:type="dxa"/>
            <w:tcBorders>
              <w:top w:val="nil"/>
              <w:left w:val="nil"/>
              <w:bottom w:val="single" w:sz="4" w:space="0" w:color="auto"/>
              <w:right w:val="single" w:sz="4" w:space="0" w:color="auto"/>
            </w:tcBorders>
            <w:noWrap/>
            <w:vAlign w:val="center"/>
            <w:hideMark/>
          </w:tcPr>
          <w:p w14:paraId="3D889B93" w14:textId="77777777" w:rsidR="00000000" w:rsidRPr="0064407E" w:rsidRDefault="00000000" w:rsidP="0064407E">
            <w:pPr>
              <w:jc w:val="center"/>
              <w:rPr>
                <w:rFonts w:cs="宋体" w:hint="eastAsia"/>
                <w:color w:val="000000"/>
                <w:sz w:val="18"/>
                <w:szCs w:val="18"/>
                <w:lang w:val="en-US"/>
              </w:rPr>
            </w:pPr>
            <w:bookmarkStart w:id="91" w:name="冬季工况风速达标判断"/>
            <w:r w:rsidRPr="0064407E">
              <w:rPr>
                <w:rFonts w:cs="宋体" w:hint="eastAsia"/>
                <w:color w:val="000000"/>
                <w:sz w:val="18"/>
                <w:szCs w:val="18"/>
                <w:lang w:val="en-US"/>
              </w:rPr>
              <w:t>是</w:t>
            </w:r>
            <w:bookmarkEnd w:id="91"/>
          </w:p>
        </w:tc>
      </w:tr>
      <w:tr w:rsidR="00E34A8C" w:rsidRPr="0064407E" w14:paraId="48A87D61"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hideMark/>
          </w:tcPr>
          <w:p w14:paraId="748DA40B" w14:textId="77777777" w:rsidR="00000000" w:rsidRPr="0064407E" w:rsidRDefault="00000000" w:rsidP="0064407E">
            <w:pPr>
              <w:jc w:val="center"/>
              <w:rPr>
                <w:rFonts w:cs="宋体" w:hint="eastAsia"/>
                <w:sz w:val="18"/>
                <w:szCs w:val="18"/>
              </w:rPr>
            </w:pPr>
            <w:r w:rsidRPr="0064407E">
              <w:rPr>
                <w:rFonts w:cs="宋体" w:hint="eastAsia"/>
                <w:sz w:val="18"/>
                <w:szCs w:val="18"/>
              </w:rPr>
              <w:t>人行区域风速放大系数</w:t>
            </w:r>
          </w:p>
        </w:tc>
        <w:tc>
          <w:tcPr>
            <w:tcW w:w="1581" w:type="dxa"/>
            <w:tcBorders>
              <w:top w:val="single" w:sz="4" w:space="0" w:color="auto"/>
              <w:left w:val="nil"/>
              <w:bottom w:val="single" w:sz="4" w:space="0" w:color="auto"/>
              <w:right w:val="single" w:sz="4" w:space="0" w:color="auto"/>
            </w:tcBorders>
            <w:noWrap/>
            <w:vAlign w:val="center"/>
            <w:hideMark/>
          </w:tcPr>
          <w:p w14:paraId="78DB42AA" w14:textId="77777777" w:rsidR="00000000"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sz w:val="18"/>
                <w:szCs w:val="18"/>
              </w:rPr>
              <w:t>2</w:t>
            </w:r>
          </w:p>
        </w:tc>
        <w:tc>
          <w:tcPr>
            <w:tcW w:w="1843" w:type="dxa"/>
            <w:tcBorders>
              <w:top w:val="single" w:sz="4" w:space="0" w:color="auto"/>
              <w:left w:val="nil"/>
              <w:bottom w:val="single" w:sz="4" w:space="0" w:color="auto"/>
              <w:right w:val="single" w:sz="4" w:space="0" w:color="auto"/>
            </w:tcBorders>
            <w:noWrap/>
            <w:vAlign w:val="center"/>
            <w:hideMark/>
          </w:tcPr>
          <w:p w14:paraId="0E995997" w14:textId="77777777" w:rsidR="00000000" w:rsidRPr="0064407E" w:rsidRDefault="00000000" w:rsidP="0064407E">
            <w:pPr>
              <w:jc w:val="center"/>
              <w:rPr>
                <w:rFonts w:cs="宋体" w:hint="eastAsia"/>
                <w:color w:val="000000"/>
                <w:sz w:val="18"/>
                <w:szCs w:val="18"/>
                <w:lang w:val="en-US"/>
              </w:rPr>
            </w:pPr>
            <w:bookmarkStart w:id="92" w:name="冬季工况风速放大系数是否有超限区域"/>
            <w:r w:rsidRPr="0064407E">
              <w:rPr>
                <w:rFonts w:cs="宋体" w:hint="eastAsia"/>
                <w:color w:val="000000"/>
                <w:sz w:val="18"/>
                <w:szCs w:val="18"/>
                <w:lang w:val="en-US"/>
              </w:rPr>
              <w:t>否</w:t>
            </w:r>
            <w:bookmarkEnd w:id="92"/>
          </w:p>
        </w:tc>
        <w:tc>
          <w:tcPr>
            <w:tcW w:w="1275" w:type="dxa"/>
            <w:tcBorders>
              <w:top w:val="single" w:sz="4" w:space="0" w:color="auto"/>
              <w:left w:val="nil"/>
              <w:bottom w:val="single" w:sz="4" w:space="0" w:color="auto"/>
              <w:right w:val="single" w:sz="4" w:space="0" w:color="auto"/>
            </w:tcBorders>
            <w:noWrap/>
            <w:vAlign w:val="center"/>
            <w:hideMark/>
          </w:tcPr>
          <w:p w14:paraId="2C0EA3A3" w14:textId="77777777" w:rsidR="00000000" w:rsidRPr="0064407E" w:rsidRDefault="00000000" w:rsidP="0064407E">
            <w:pPr>
              <w:jc w:val="center"/>
              <w:rPr>
                <w:rFonts w:cs="宋体" w:hint="eastAsia"/>
                <w:color w:val="000000"/>
                <w:sz w:val="18"/>
                <w:szCs w:val="18"/>
                <w:lang w:val="en-US"/>
              </w:rPr>
            </w:pPr>
            <w:bookmarkStart w:id="93" w:name="冬季工况风速放大系数达标判断"/>
            <w:r w:rsidRPr="0064407E">
              <w:rPr>
                <w:rFonts w:cs="宋体" w:hint="eastAsia"/>
                <w:color w:val="000000"/>
                <w:sz w:val="18"/>
                <w:szCs w:val="18"/>
                <w:lang w:val="en-US"/>
              </w:rPr>
              <w:t>是</w:t>
            </w:r>
            <w:bookmarkEnd w:id="93"/>
          </w:p>
        </w:tc>
      </w:tr>
      <w:tr w:rsidR="00AD3952" w:rsidRPr="0064407E" w14:paraId="11490E1C"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02DED1ED" w14:textId="77777777" w:rsidR="00000000" w:rsidRPr="0064407E" w:rsidRDefault="00000000" w:rsidP="0064407E">
            <w:pPr>
              <w:jc w:val="center"/>
              <w:rPr>
                <w:rFonts w:hint="eastAsia"/>
                <w:sz w:val="18"/>
                <w:szCs w:val="18"/>
              </w:rPr>
            </w:pPr>
            <w:r w:rsidRPr="0064407E">
              <w:rPr>
                <w:rFonts w:hint="eastAsia"/>
                <w:sz w:val="18"/>
                <w:szCs w:val="18"/>
              </w:rPr>
              <w:t>户外休息区、儿童娱乐区风速</w:t>
            </w:r>
          </w:p>
        </w:tc>
        <w:tc>
          <w:tcPr>
            <w:tcW w:w="1581" w:type="dxa"/>
            <w:tcBorders>
              <w:top w:val="single" w:sz="4" w:space="0" w:color="auto"/>
              <w:left w:val="nil"/>
              <w:bottom w:val="single" w:sz="4" w:space="0" w:color="auto"/>
              <w:right w:val="single" w:sz="4" w:space="0" w:color="auto"/>
            </w:tcBorders>
            <w:noWrap/>
            <w:vAlign w:val="center"/>
          </w:tcPr>
          <w:p w14:paraId="392822DA" w14:textId="77777777" w:rsidR="00000000"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hint="eastAsia"/>
                <w:sz w:val="18"/>
                <w:szCs w:val="18"/>
              </w:rPr>
              <w:t>2</w:t>
            </w:r>
          </w:p>
        </w:tc>
        <w:tc>
          <w:tcPr>
            <w:tcW w:w="1843" w:type="dxa"/>
            <w:tcBorders>
              <w:top w:val="single" w:sz="4" w:space="0" w:color="auto"/>
              <w:left w:val="nil"/>
              <w:bottom w:val="single" w:sz="4" w:space="0" w:color="auto"/>
              <w:right w:val="single" w:sz="4" w:space="0" w:color="auto"/>
            </w:tcBorders>
            <w:noWrap/>
            <w:vAlign w:val="center"/>
          </w:tcPr>
          <w:p w14:paraId="53CDD00D" w14:textId="77777777" w:rsidR="00000000" w:rsidRPr="0064407E" w:rsidRDefault="00000000" w:rsidP="0064407E">
            <w:pPr>
              <w:jc w:val="center"/>
              <w:rPr>
                <w:rFonts w:cs="宋体" w:hint="eastAsia"/>
                <w:color w:val="000000"/>
                <w:sz w:val="18"/>
                <w:szCs w:val="18"/>
                <w:lang w:val="en-US"/>
              </w:rPr>
            </w:pPr>
            <w:bookmarkStart w:id="94" w:name="冬季工况休息区风速是否有超限区域"/>
            <w:r w:rsidRPr="0064407E">
              <w:rPr>
                <w:rFonts w:cs="宋体" w:hint="eastAsia"/>
                <w:color w:val="FF0000"/>
                <w:sz w:val="18"/>
                <w:szCs w:val="18"/>
                <w:lang w:val="en-US"/>
              </w:rPr>
              <w:t>是</w:t>
            </w:r>
            <w:bookmarkEnd w:id="94"/>
          </w:p>
        </w:tc>
        <w:tc>
          <w:tcPr>
            <w:tcW w:w="1275" w:type="dxa"/>
            <w:tcBorders>
              <w:top w:val="single" w:sz="4" w:space="0" w:color="auto"/>
              <w:left w:val="nil"/>
              <w:bottom w:val="single" w:sz="4" w:space="0" w:color="auto"/>
              <w:right w:val="single" w:sz="4" w:space="0" w:color="auto"/>
            </w:tcBorders>
            <w:noWrap/>
            <w:vAlign w:val="center"/>
          </w:tcPr>
          <w:p w14:paraId="19B35ED0" w14:textId="77777777" w:rsidR="00000000" w:rsidRPr="0064407E" w:rsidRDefault="00000000" w:rsidP="0064407E">
            <w:pPr>
              <w:jc w:val="center"/>
              <w:rPr>
                <w:rFonts w:cs="宋体" w:hint="eastAsia"/>
                <w:color w:val="000000"/>
                <w:sz w:val="18"/>
                <w:szCs w:val="18"/>
                <w:lang w:val="en-US"/>
              </w:rPr>
            </w:pPr>
            <w:bookmarkStart w:id="95" w:name="冬季工况休息区风速达标判断"/>
            <w:r w:rsidRPr="0064407E">
              <w:rPr>
                <w:rFonts w:cs="宋体" w:hint="eastAsia"/>
                <w:color w:val="FF0000"/>
                <w:sz w:val="18"/>
                <w:szCs w:val="18"/>
                <w:lang w:val="en-US"/>
              </w:rPr>
              <w:t>否</w:t>
            </w:r>
            <w:bookmarkEnd w:id="95"/>
          </w:p>
        </w:tc>
      </w:tr>
      <w:tr w:rsidR="00AD3952" w:rsidRPr="0064407E" w14:paraId="2CCA96F1"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3AAEF2A8" w14:textId="77777777" w:rsidR="00000000" w:rsidRPr="0064407E" w:rsidRDefault="00000000" w:rsidP="0064407E">
            <w:pPr>
              <w:jc w:val="center"/>
              <w:rPr>
                <w:rFonts w:cs="宋体" w:hint="eastAsia"/>
                <w:sz w:val="18"/>
                <w:szCs w:val="18"/>
              </w:rPr>
            </w:pPr>
            <w:r w:rsidRPr="0064407E">
              <w:rPr>
                <w:rFonts w:hint="eastAsia"/>
                <w:sz w:val="18"/>
                <w:szCs w:val="18"/>
              </w:rPr>
              <w:t>户外休息区、儿童娱乐区风速放大系数</w:t>
            </w:r>
          </w:p>
        </w:tc>
        <w:tc>
          <w:tcPr>
            <w:tcW w:w="1581" w:type="dxa"/>
            <w:tcBorders>
              <w:top w:val="single" w:sz="4" w:space="0" w:color="auto"/>
              <w:left w:val="nil"/>
              <w:bottom w:val="single" w:sz="4" w:space="0" w:color="auto"/>
              <w:right w:val="single" w:sz="4" w:space="0" w:color="auto"/>
            </w:tcBorders>
            <w:noWrap/>
            <w:vAlign w:val="center"/>
          </w:tcPr>
          <w:p w14:paraId="649FF07E" w14:textId="77777777" w:rsidR="00000000" w:rsidRPr="0064407E" w:rsidRDefault="00000000" w:rsidP="0064407E">
            <w:pPr>
              <w:jc w:val="center"/>
              <w:rPr>
                <w:rFonts w:cs="宋体" w:hint="eastAsia"/>
                <w:sz w:val="18"/>
                <w:szCs w:val="18"/>
              </w:rPr>
            </w:pPr>
            <w:r w:rsidRPr="0064407E">
              <w:rPr>
                <w:rFonts w:cs="宋体" w:hint="eastAsia"/>
                <w:sz w:val="18"/>
                <w:szCs w:val="18"/>
              </w:rPr>
              <w:t>＜</w:t>
            </w:r>
            <w:bookmarkStart w:id="96" w:name="冬季工况休息区和儿童娱乐区风速放大系数标准要求限值"/>
            <w:r w:rsidRPr="0064407E">
              <w:rPr>
                <w:rFonts w:cs="宋体"/>
                <w:sz w:val="18"/>
                <w:szCs w:val="18"/>
              </w:rPr>
              <w:t>2</w:t>
            </w:r>
            <w:bookmarkEnd w:id="96"/>
          </w:p>
        </w:tc>
        <w:tc>
          <w:tcPr>
            <w:tcW w:w="1843" w:type="dxa"/>
            <w:tcBorders>
              <w:top w:val="single" w:sz="4" w:space="0" w:color="auto"/>
              <w:left w:val="nil"/>
              <w:bottom w:val="single" w:sz="4" w:space="0" w:color="auto"/>
              <w:right w:val="single" w:sz="4" w:space="0" w:color="auto"/>
            </w:tcBorders>
            <w:noWrap/>
            <w:vAlign w:val="center"/>
          </w:tcPr>
          <w:p w14:paraId="66DA0D54" w14:textId="77777777" w:rsidR="00000000" w:rsidRPr="0064407E" w:rsidRDefault="00000000" w:rsidP="0064407E">
            <w:pPr>
              <w:jc w:val="center"/>
              <w:rPr>
                <w:rFonts w:cs="宋体" w:hint="eastAsia"/>
                <w:color w:val="000000"/>
                <w:sz w:val="18"/>
                <w:szCs w:val="18"/>
                <w:lang w:val="en-US"/>
              </w:rPr>
            </w:pPr>
            <w:bookmarkStart w:id="97" w:name="冬季工况户外休息区风速放大系数是否有超限区域"/>
            <w:r w:rsidRPr="0064407E">
              <w:rPr>
                <w:rFonts w:cs="宋体" w:hint="eastAsia"/>
                <w:color w:val="000000"/>
                <w:sz w:val="18"/>
                <w:szCs w:val="18"/>
                <w:lang w:val="en-US"/>
              </w:rPr>
              <w:t>否</w:t>
            </w:r>
            <w:bookmarkEnd w:id="97"/>
          </w:p>
        </w:tc>
        <w:tc>
          <w:tcPr>
            <w:tcW w:w="1275" w:type="dxa"/>
            <w:tcBorders>
              <w:top w:val="single" w:sz="4" w:space="0" w:color="auto"/>
              <w:left w:val="nil"/>
              <w:bottom w:val="single" w:sz="4" w:space="0" w:color="auto"/>
              <w:right w:val="single" w:sz="4" w:space="0" w:color="auto"/>
            </w:tcBorders>
            <w:noWrap/>
            <w:vAlign w:val="center"/>
          </w:tcPr>
          <w:p w14:paraId="563E3D82" w14:textId="77777777" w:rsidR="00000000" w:rsidRPr="0064407E" w:rsidRDefault="00000000" w:rsidP="0064407E">
            <w:pPr>
              <w:jc w:val="center"/>
              <w:rPr>
                <w:rFonts w:cs="宋体" w:hint="eastAsia"/>
                <w:color w:val="000000"/>
                <w:sz w:val="18"/>
                <w:szCs w:val="18"/>
                <w:lang w:val="en-US"/>
              </w:rPr>
            </w:pPr>
            <w:bookmarkStart w:id="98" w:name="冬季工况户外休息区风速放大系数达标判断"/>
            <w:r w:rsidRPr="0064407E">
              <w:rPr>
                <w:rFonts w:cs="宋体" w:hint="eastAsia"/>
                <w:color w:val="000000"/>
                <w:sz w:val="18"/>
                <w:szCs w:val="18"/>
                <w:lang w:val="en-US"/>
              </w:rPr>
              <w:t>是</w:t>
            </w:r>
            <w:bookmarkEnd w:id="98"/>
          </w:p>
        </w:tc>
      </w:tr>
    </w:tbl>
    <w:p w14:paraId="730D78E9" w14:textId="77777777" w:rsidR="00000000" w:rsidRPr="0064407E" w:rsidRDefault="00000000" w:rsidP="002B63B6">
      <w:pPr>
        <w:rPr>
          <w:rFonts w:hint="eastAsia"/>
        </w:rPr>
      </w:pPr>
    </w:p>
    <w:p w14:paraId="66E468EB" w14:textId="77777777" w:rsidR="00005045" w:rsidRPr="00747197" w:rsidRDefault="00005045" w:rsidP="00005045">
      <w:pPr>
        <w:pStyle w:val="3"/>
        <w:rPr>
          <w:rFonts w:hint="eastAsia"/>
        </w:rPr>
      </w:pPr>
      <w:r w:rsidRPr="00747197">
        <w:rPr>
          <w:rFonts w:hint="eastAsia"/>
        </w:rPr>
        <w:lastRenderedPageBreak/>
        <w:t>建筑迎风面和背风面风压分析</w:t>
      </w:r>
    </w:p>
    <w:p w14:paraId="6399FD53" w14:textId="77777777" w:rsidR="00005045" w:rsidRPr="00747197" w:rsidRDefault="00005045" w:rsidP="00005045">
      <w:pPr>
        <w:pStyle w:val="a0"/>
        <w:ind w:firstLine="420"/>
        <w:rPr>
          <w:rFonts w:ascii="微软雅黑" w:eastAsia="微软雅黑" w:hAnsi="微软雅黑" w:hint="eastAsia"/>
          <w:lang w:val="en-US"/>
        </w:rPr>
      </w:pPr>
      <w:r w:rsidRPr="00747197">
        <w:rPr>
          <w:rFonts w:ascii="微软雅黑" w:eastAsia="微软雅黑" w:hAnsi="微软雅黑"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25983FF5" w14:textId="77777777" w:rsidR="00005045" w:rsidRPr="00747197" w:rsidRDefault="00005045" w:rsidP="00005045">
      <w:pPr>
        <w:pStyle w:val="4"/>
        <w:rPr>
          <w:rFonts w:hint="eastAsia"/>
          <w:lang w:val="en-US"/>
        </w:rPr>
      </w:pPr>
      <w:r w:rsidRPr="00747197">
        <w:rPr>
          <w:rFonts w:hint="eastAsia"/>
          <w:lang w:val="en-US"/>
        </w:rPr>
        <w:t>建筑迎风面和背风面风压差计算方法</w:t>
      </w:r>
    </w:p>
    <w:p w14:paraId="5CDA5592" w14:textId="77777777" w:rsidR="00005045" w:rsidRPr="00747197" w:rsidRDefault="00005045" w:rsidP="00005045">
      <w:pPr>
        <w:pStyle w:val="a0"/>
        <w:spacing w:afterLines="50" w:after="156"/>
        <w:ind w:firstLine="420"/>
        <w:rPr>
          <w:rFonts w:ascii="微软雅黑" w:eastAsia="微软雅黑" w:hAnsi="微软雅黑" w:hint="eastAsia"/>
          <w:lang w:val="en-US"/>
        </w:rPr>
      </w:pPr>
      <w:r w:rsidRPr="00747197">
        <w:rPr>
          <w:rFonts w:ascii="微软雅黑" w:eastAsia="微软雅黑" w:hAnsi="微软雅黑" w:hint="eastAsia"/>
          <w:lang w:val="en-US"/>
        </w:rPr>
        <w:t>本项目采用面积加权法对建筑迎风面和背风面对应门窗的风压值进行计算，最后获得迎背风面门窗的风压差值</w:t>
      </w:r>
      <w:r w:rsidR="00000000" w:rsidRPr="00747197">
        <w:rPr>
          <w:rFonts w:ascii="微软雅黑" w:eastAsia="微软雅黑" w:hAnsi="微软雅黑" w:hint="eastAsia"/>
          <w:lang w:val="en-US"/>
        </w:rPr>
        <w:t>，</w:t>
      </w:r>
      <w:r w:rsidR="00000000" w:rsidRPr="00747197">
        <w:rPr>
          <w:rFonts w:ascii="微软雅黑" w:eastAsia="微软雅黑" w:hAnsi="微软雅黑" w:hint="eastAsia"/>
          <w:lang w:val="en-US"/>
        </w:rPr>
        <w:t>以下图为例</w:t>
      </w:r>
      <w:r w:rsidRPr="00747197">
        <w:rPr>
          <w:rFonts w:ascii="微软雅黑" w:eastAsia="微软雅黑" w:hAnsi="微软雅黑" w:hint="eastAsia"/>
          <w:lang w:val="en-US"/>
        </w:rPr>
        <w:t>说明具体计算过程。</w:t>
      </w:r>
    </w:p>
    <w:p w14:paraId="3F11AB63" w14:textId="77777777" w:rsidR="00005045" w:rsidRPr="00747197" w:rsidRDefault="00672C75" w:rsidP="006C2DCC">
      <w:pPr>
        <w:pStyle w:val="a0"/>
        <w:ind w:firstLineChars="0" w:firstLine="0"/>
        <w:jc w:val="center"/>
        <w:rPr>
          <w:rFonts w:ascii="微软雅黑" w:eastAsia="微软雅黑" w:hAnsi="微软雅黑" w:hint="eastAsia"/>
          <w:lang w:val="en-US"/>
        </w:rPr>
      </w:pPr>
      <w:r w:rsidRPr="00747197">
        <w:rPr>
          <w:rFonts w:ascii="微软雅黑" w:eastAsia="微软雅黑" w:hAnsi="微软雅黑"/>
          <w:noProof/>
          <w:lang w:val="en-US"/>
        </w:rPr>
        <w:drawing>
          <wp:inline distT="0" distB="0" distL="0" distR="0" wp14:anchorId="4182C89B" wp14:editId="5156BBB3">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1">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23E8DDA4" w14:textId="77777777" w:rsidR="00005045" w:rsidRPr="003D28FA" w:rsidRDefault="00C72E58" w:rsidP="006C2DCC">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5</w:t>
      </w:r>
      <w:r w:rsidRPr="003D28FA">
        <w:rPr>
          <w:rFonts w:ascii="微软雅黑" w:eastAsia="微软雅黑" w:hAnsi="微软雅黑"/>
          <w:sz w:val="18"/>
          <w:szCs w:val="18"/>
        </w:rPr>
        <w:fldChar w:fldCharType="end"/>
      </w:r>
      <w:r w:rsidRPr="003D28FA">
        <w:rPr>
          <w:rFonts w:ascii="微软雅黑" w:eastAsia="微软雅黑" w:hAnsi="微软雅黑"/>
          <w:sz w:val="18"/>
          <w:szCs w:val="18"/>
        </w:rPr>
        <w:t xml:space="preserve"> </w:t>
      </w:r>
      <w:r w:rsidR="00005045" w:rsidRPr="003D28FA">
        <w:rPr>
          <w:rFonts w:ascii="微软雅黑" w:eastAsia="微软雅黑" w:hAnsi="微软雅黑" w:hint="eastAsia"/>
          <w:sz w:val="18"/>
          <w:szCs w:val="18"/>
        </w:rPr>
        <w:t xml:space="preserve"> 建筑平面图</w:t>
      </w:r>
    </w:p>
    <w:p w14:paraId="378BACE7" w14:textId="77777777" w:rsidR="00134709" w:rsidRPr="00747197" w:rsidRDefault="00000000" w:rsidP="00005045">
      <w:pPr>
        <w:pStyle w:val="a0"/>
        <w:ind w:firstLine="420"/>
        <w:rPr>
          <w:rFonts w:ascii="微软雅黑" w:eastAsia="微软雅黑" w:hAnsi="微软雅黑" w:hint="eastAsia"/>
          <w:lang w:val="en-US"/>
        </w:rPr>
      </w:pPr>
      <w:r w:rsidRPr="00747197">
        <w:rPr>
          <w:rFonts w:ascii="微软雅黑" w:eastAsia="微软雅黑" w:hAnsi="微软雅黑" w:hint="eastAsia"/>
          <w:lang w:val="en-US"/>
        </w:rPr>
        <w:t>上图中</w:t>
      </w:r>
      <w:r w:rsidR="00005045" w:rsidRPr="00747197">
        <w:rPr>
          <w:rFonts w:ascii="微软雅黑" w:eastAsia="微软雅黑" w:hAnsi="微软雅黑" w:hint="eastAsia"/>
          <w:lang w:val="en-US"/>
        </w:rPr>
        <w:t>，迎风面窗户C1，C2，C3的平均风压值，通过每个窗户的平均风压和其窗户面积进行加权平均计算，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6658"/>
        <w:gridCol w:w="1701"/>
      </w:tblGrid>
      <w:tr w:rsidR="008160AB" w:rsidRPr="00747197" w14:paraId="4DC099F0" w14:textId="77777777" w:rsidTr="00747197">
        <w:tc>
          <w:tcPr>
            <w:tcW w:w="6658" w:type="dxa"/>
          </w:tcPr>
          <w:p w14:paraId="0474E8F9" w14:textId="77777777" w:rsidR="00134709" w:rsidRPr="00747197" w:rsidRDefault="00000000" w:rsidP="00124784">
            <w:pPr>
              <w:pStyle w:val="a0"/>
              <w:ind w:firstLineChars="0" w:firstLine="0"/>
              <w:jc w:val="center"/>
              <w:rPr>
                <w:rFonts w:ascii="微软雅黑" w:eastAsia="微软雅黑" w:hAnsi="微软雅黑" w:hint="eastAsia"/>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m:t>
                        </m:r>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1701" w:type="dxa"/>
            <w:vAlign w:val="center"/>
          </w:tcPr>
          <w:p w14:paraId="141A3DC6" w14:textId="77777777" w:rsidR="00134709" w:rsidRPr="00747197" w:rsidRDefault="00134709" w:rsidP="00124784">
            <w:pPr>
              <w:pStyle w:val="a0"/>
              <w:ind w:firstLineChars="0" w:firstLine="0"/>
              <w:jc w:val="right"/>
              <w:rPr>
                <w:rFonts w:ascii="微软雅黑" w:eastAsia="微软雅黑" w:hAnsi="微软雅黑" w:hint="eastAsia"/>
                <w:lang w:val="en-US"/>
              </w:rPr>
            </w:pPr>
            <w:r w:rsidRPr="00747197">
              <w:rPr>
                <w:rFonts w:ascii="微软雅黑" w:eastAsia="微软雅黑" w:hAnsi="微软雅黑" w:hint="eastAsia"/>
                <w:lang w:val="en-US"/>
              </w:rPr>
              <w:t>（</w:t>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w:instrText>
            </w:r>
            <w:r w:rsidRPr="00747197">
              <w:rPr>
                <w:rFonts w:ascii="微软雅黑" w:eastAsia="微软雅黑" w:hAnsi="微软雅黑" w:hint="eastAsia"/>
                <w:lang w:val="en-US"/>
              </w:rPr>
              <w:instrText>STYLEREF 2 \s</w:instrText>
            </w:r>
            <w:r w:rsidRPr="00747197">
              <w:rPr>
                <w:rFonts w:ascii="微软雅黑" w:eastAsia="微软雅黑" w:hAnsi="微软雅黑"/>
                <w:lang w:val="en-US"/>
              </w:rPr>
              <w:instrText xml:space="preserve"> </w:instrText>
            </w:r>
            <w:r w:rsidRPr="00747197">
              <w:rPr>
                <w:rFonts w:ascii="微软雅黑" w:eastAsia="微软雅黑" w:hAnsi="微软雅黑"/>
                <w:lang w:val="en-US"/>
              </w:rPr>
              <w:fldChar w:fldCharType="separate"/>
            </w:r>
            <w:r w:rsidR="002A48EB">
              <w:rPr>
                <w:rFonts w:ascii="微软雅黑" w:eastAsia="微软雅黑" w:hAnsi="微软雅黑" w:hint="eastAsia"/>
                <w:noProof/>
                <w:lang w:val="en-US"/>
              </w:rPr>
              <w:t>5.2</w:t>
            </w:r>
            <w:r w:rsidRPr="00747197">
              <w:rPr>
                <w:rFonts w:ascii="微软雅黑" w:eastAsia="微软雅黑" w:hAnsi="微软雅黑"/>
                <w:lang w:val="en-US"/>
              </w:rPr>
              <w:fldChar w:fldCharType="end"/>
            </w:r>
            <w:r w:rsidRPr="00747197">
              <w:rPr>
                <w:rFonts w:ascii="微软雅黑" w:eastAsia="微软雅黑" w:hAnsi="微软雅黑"/>
                <w:lang w:val="en-US"/>
              </w:rPr>
              <w:noBreakHyphen/>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SEQ 式 \* ARABIC \s 2 </w:instrText>
            </w:r>
            <w:r w:rsidRPr="00747197">
              <w:rPr>
                <w:rFonts w:ascii="微软雅黑" w:eastAsia="微软雅黑" w:hAnsi="微软雅黑"/>
                <w:lang w:val="en-US"/>
              </w:rPr>
              <w:fldChar w:fldCharType="separate"/>
            </w:r>
            <w:r w:rsidR="002A48EB">
              <w:rPr>
                <w:rFonts w:ascii="微软雅黑" w:eastAsia="微软雅黑" w:hAnsi="微软雅黑" w:hint="eastAsia"/>
                <w:noProof/>
                <w:lang w:val="en-US"/>
              </w:rPr>
              <w:t>1</w:t>
            </w:r>
            <w:r w:rsidRPr="00747197">
              <w:rPr>
                <w:rFonts w:ascii="微软雅黑" w:eastAsia="微软雅黑" w:hAnsi="微软雅黑"/>
                <w:lang w:val="en-US"/>
              </w:rPr>
              <w:fldChar w:fldCharType="end"/>
            </w:r>
            <w:r w:rsidRPr="00747197">
              <w:rPr>
                <w:rFonts w:ascii="微软雅黑" w:eastAsia="微软雅黑" w:hAnsi="微软雅黑" w:hint="eastAsia"/>
                <w:lang w:val="en-US"/>
              </w:rPr>
              <w:t>）</w:t>
            </w:r>
          </w:p>
        </w:tc>
      </w:tr>
    </w:tbl>
    <w:p w14:paraId="70DE7130" w14:textId="77777777" w:rsidR="00005045" w:rsidRPr="00747197" w:rsidRDefault="00005045" w:rsidP="00005045">
      <w:pPr>
        <w:pStyle w:val="a0"/>
        <w:ind w:firstLine="420"/>
        <w:rPr>
          <w:rFonts w:ascii="微软雅黑" w:eastAsia="微软雅黑" w:hAnsi="微软雅黑" w:hint="eastAsia"/>
          <w:sz w:val="24"/>
          <w:lang w:val="en-US"/>
        </w:rPr>
      </w:pPr>
      <w:r w:rsidRPr="00747197">
        <w:rPr>
          <w:rFonts w:ascii="微软雅黑" w:eastAsia="微软雅黑" w:hAnsi="微软雅黑" w:hint="eastAsia"/>
          <w:lang w:val="en-US"/>
        </w:rPr>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分别为窗户C1，C2，C3的平均风压值，而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为各个窗户的面积</w:t>
      </w:r>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sidRPr="00747197">
        <w:rPr>
          <w:rFonts w:ascii="微软雅黑" w:eastAsia="微软雅黑" w:hAnsi="微软雅黑" w:hint="eastAsia"/>
          <w:lang w:val="en-US"/>
        </w:rPr>
        <w:t>为迎风面窗户平均风压。</w:t>
      </w:r>
    </w:p>
    <w:p w14:paraId="20A938F3" w14:textId="77777777" w:rsidR="00005045" w:rsidRPr="00747197" w:rsidRDefault="00005045" w:rsidP="00005045">
      <w:pPr>
        <w:pStyle w:val="a0"/>
        <w:spacing w:afterLines="50" w:after="156"/>
        <w:ind w:firstLine="420"/>
        <w:rPr>
          <w:rFonts w:ascii="微软雅黑" w:eastAsia="微软雅黑" w:hAnsi="微软雅黑" w:hint="eastAsia"/>
          <w:lang w:val="en-US"/>
        </w:rPr>
      </w:pPr>
      <w:r w:rsidRPr="00747197">
        <w:rPr>
          <w:rFonts w:ascii="微软雅黑" w:eastAsia="微软雅黑" w:hAnsi="微软雅黑" w:hint="eastAsia"/>
          <w:lang w:val="en-US"/>
        </w:rPr>
        <w:lastRenderedPageBreak/>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16FA7528" w14:textId="77777777" w:rsidR="00005045" w:rsidRPr="00747197" w:rsidRDefault="00005045" w:rsidP="00005045">
      <w:pPr>
        <w:pStyle w:val="4"/>
        <w:rPr>
          <w:rFonts w:hint="eastAsia"/>
        </w:rPr>
      </w:pPr>
      <w:r w:rsidRPr="00747197">
        <w:rPr>
          <w:rFonts w:hint="eastAsia"/>
        </w:rPr>
        <w:t>建筑迎风面和背风面风压云图</w:t>
      </w:r>
    </w:p>
    <w:p w14:paraId="216D3FD2" w14:textId="77777777" w:rsidR="00005045" w:rsidRPr="00747197" w:rsidRDefault="00005045" w:rsidP="00C57197">
      <w:pPr>
        <w:jc w:val="center"/>
        <w:rPr>
          <w:rFonts w:hint="eastAsia"/>
          <w:noProof/>
          <w:lang w:val="en-US"/>
        </w:rPr>
      </w:pPr>
      <w:bookmarkStart w:id="99" w:name="冬季工况建筑迎风面风压云图"/>
      <w:bookmarkEnd w:id="99"/>
      <w:r>
        <w:rPr>
          <w:noProof/>
        </w:rPr>
        <w:drawing>
          <wp:inline distT="0" distB="0" distL="0" distR="0" wp14:anchorId="076B9042" wp14:editId="4489D95E">
            <wp:extent cx="5667375" cy="33528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352800"/>
                    </a:xfrm>
                    <a:prstGeom prst="rect">
                      <a:avLst/>
                    </a:prstGeom>
                  </pic:spPr>
                </pic:pic>
              </a:graphicData>
            </a:graphic>
          </wp:inline>
        </w:drawing>
      </w:r>
    </w:p>
    <w:p w14:paraId="77362F48" w14:textId="77777777" w:rsidR="006C2DCC" w:rsidRPr="003D28FA" w:rsidRDefault="00005045" w:rsidP="00C72E58">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6</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建筑迎风面风压云图</w:t>
      </w:r>
    </w:p>
    <w:p w14:paraId="74C0CEBF" w14:textId="77777777" w:rsidR="00005045" w:rsidRPr="00747197" w:rsidRDefault="00005045" w:rsidP="006C2DCC">
      <w:pPr>
        <w:jc w:val="center"/>
        <w:rPr>
          <w:rFonts w:hint="eastAsia"/>
        </w:rPr>
      </w:pPr>
      <w:bookmarkStart w:id="100" w:name="冬季工况建筑背风面风压云图"/>
      <w:bookmarkEnd w:id="100"/>
      <w:r>
        <w:rPr>
          <w:noProof/>
        </w:rPr>
        <w:drawing>
          <wp:inline distT="0" distB="0" distL="0" distR="0" wp14:anchorId="7764B71F" wp14:editId="6DD22781">
            <wp:extent cx="5667375" cy="33623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362325"/>
                    </a:xfrm>
                    <a:prstGeom prst="rect">
                      <a:avLst/>
                    </a:prstGeom>
                  </pic:spPr>
                </pic:pic>
              </a:graphicData>
            </a:graphic>
          </wp:inline>
        </w:drawing>
      </w:r>
    </w:p>
    <w:p w14:paraId="23C85D50" w14:textId="77777777" w:rsidR="00005045" w:rsidRPr="003D28FA" w:rsidRDefault="00005045" w:rsidP="00C72E58">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lastRenderedPageBreak/>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7</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建筑背风面风压云图</w:t>
      </w:r>
    </w:p>
    <w:p w14:paraId="58B09D81" w14:textId="77777777" w:rsidR="00000000" w:rsidRPr="00747197" w:rsidRDefault="00000000" w:rsidP="00C41379">
      <w:pPr>
        <w:jc w:val="center"/>
        <w:rPr>
          <w:rFonts w:hint="eastAsia"/>
          <w:sz w:val="20"/>
        </w:rPr>
      </w:pPr>
      <w:bookmarkStart w:id="101" w:name="建筑迎背风面风压差表_新增"/>
      <w:bookmarkEnd w:id="101"/>
    </w:p>
    <w:p w14:paraId="0A9736BB" w14:textId="77777777" w:rsidR="00005045" w:rsidRPr="00747197" w:rsidRDefault="00005045" w:rsidP="00005045">
      <w:pPr>
        <w:pStyle w:val="4"/>
        <w:rPr>
          <w:rFonts w:hint="eastAsia"/>
        </w:rPr>
      </w:pPr>
      <w:r w:rsidRPr="00747197">
        <w:rPr>
          <w:rFonts w:hint="eastAsia"/>
        </w:rPr>
        <w:t>建筑迎风和背风面风压差结论汇总</w:t>
      </w:r>
    </w:p>
    <w:p w14:paraId="661B67BE" w14:textId="77777777" w:rsidR="00005045" w:rsidRPr="003D28FA" w:rsidRDefault="00005045" w:rsidP="00005045">
      <w:pPr>
        <w:jc w:val="center"/>
        <w:rPr>
          <w:rFonts w:hint="eastAsia"/>
          <w:sz w:val="18"/>
          <w:szCs w:val="18"/>
        </w:rPr>
      </w:pPr>
      <w:r w:rsidRPr="003D28FA">
        <w:rPr>
          <w:rFonts w:hint="eastAsia"/>
          <w:sz w:val="18"/>
          <w:szCs w:val="18"/>
        </w:rPr>
        <w:t xml:space="preserve">表 </w:t>
      </w:r>
      <w:r w:rsidRPr="003D28FA">
        <w:rPr>
          <w:sz w:val="18"/>
          <w:szCs w:val="18"/>
        </w:rPr>
        <w:fldChar w:fldCharType="begin"/>
      </w:r>
      <w:r w:rsidRPr="003D28FA">
        <w:rPr>
          <w:sz w:val="18"/>
          <w:szCs w:val="18"/>
        </w:rPr>
        <w:instrText xml:space="preserve"> </w:instrText>
      </w:r>
      <w:r w:rsidRPr="003D28FA">
        <w:rPr>
          <w:rFonts w:hint="eastAsia"/>
          <w:sz w:val="18"/>
          <w:szCs w:val="18"/>
        </w:rPr>
        <w:instrText>STYLEREF 2 \s</w:instrText>
      </w:r>
      <w:r w:rsidRPr="003D28FA">
        <w:rPr>
          <w:sz w:val="18"/>
          <w:szCs w:val="18"/>
        </w:rPr>
        <w:instrText xml:space="preserve"> </w:instrText>
      </w:r>
      <w:r w:rsidRPr="003D28FA">
        <w:rPr>
          <w:sz w:val="18"/>
          <w:szCs w:val="18"/>
        </w:rPr>
        <w:fldChar w:fldCharType="separate"/>
      </w:r>
      <w:r w:rsidR="002A48EB">
        <w:rPr>
          <w:rFonts w:hint="eastAsia"/>
          <w:noProof/>
          <w:sz w:val="18"/>
          <w:szCs w:val="18"/>
        </w:rPr>
        <w:t>5.2</w:t>
      </w:r>
      <w:r w:rsidRPr="003D28FA">
        <w:rPr>
          <w:sz w:val="18"/>
          <w:szCs w:val="18"/>
        </w:rPr>
        <w:fldChar w:fldCharType="end"/>
      </w:r>
      <w:r w:rsidRPr="003D28FA">
        <w:rPr>
          <w:sz w:val="18"/>
          <w:szCs w:val="18"/>
        </w:rPr>
        <w:noBreakHyphen/>
      </w:r>
      <w:r w:rsidRPr="003D28FA">
        <w:rPr>
          <w:sz w:val="18"/>
          <w:szCs w:val="18"/>
        </w:rPr>
        <w:fldChar w:fldCharType="begin"/>
      </w:r>
      <w:r w:rsidRPr="003D28FA">
        <w:rPr>
          <w:sz w:val="18"/>
          <w:szCs w:val="18"/>
        </w:rPr>
        <w:instrText xml:space="preserve"> </w:instrText>
      </w:r>
      <w:r w:rsidRPr="003D28FA">
        <w:rPr>
          <w:rFonts w:hint="eastAsia"/>
          <w:sz w:val="18"/>
          <w:szCs w:val="18"/>
        </w:rPr>
        <w:instrText>SEQ 表 \* ARABIC \s 2</w:instrText>
      </w:r>
      <w:r w:rsidRPr="003D28FA">
        <w:rPr>
          <w:sz w:val="18"/>
          <w:szCs w:val="18"/>
        </w:rPr>
        <w:instrText xml:space="preserve"> </w:instrText>
      </w:r>
      <w:r w:rsidRPr="003D28FA">
        <w:rPr>
          <w:sz w:val="18"/>
          <w:szCs w:val="18"/>
        </w:rPr>
        <w:fldChar w:fldCharType="separate"/>
      </w:r>
      <w:r w:rsidR="002A48EB">
        <w:rPr>
          <w:rFonts w:hint="eastAsia"/>
          <w:noProof/>
          <w:sz w:val="18"/>
          <w:szCs w:val="18"/>
        </w:rPr>
        <w:t>2</w:t>
      </w:r>
      <w:r w:rsidRPr="003D28FA">
        <w:rPr>
          <w:sz w:val="18"/>
          <w:szCs w:val="18"/>
        </w:rPr>
        <w:fldChar w:fldCharType="end"/>
      </w:r>
      <w:r w:rsidRPr="003D28FA">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005045" w:rsidRPr="00747197" w14:paraId="40BF630B" w14:textId="77777777" w:rsidTr="00747197">
        <w:tc>
          <w:tcPr>
            <w:tcW w:w="1538" w:type="dxa"/>
            <w:shd w:val="clear" w:color="auto" w:fill="E6E6E6"/>
            <w:vAlign w:val="center"/>
          </w:tcPr>
          <w:p w14:paraId="4467CCA0" w14:textId="77777777" w:rsidR="00005045" w:rsidRPr="00747197" w:rsidRDefault="00005045" w:rsidP="00124784">
            <w:pPr>
              <w:jc w:val="center"/>
              <w:rPr>
                <w:rFonts w:hint="eastAsia"/>
                <w:sz w:val="18"/>
                <w:szCs w:val="18"/>
                <w:lang w:val="en-US"/>
              </w:rPr>
            </w:pPr>
            <w:bookmarkStart w:id="102" w:name="建筑迎风和背风面风压差结论汇总表"/>
            <w:r w:rsidRPr="00747197">
              <w:rPr>
                <w:rFonts w:hint="eastAsia"/>
                <w:sz w:val="18"/>
                <w:szCs w:val="18"/>
                <w:lang w:val="en-US"/>
              </w:rPr>
              <w:t>建筑编号</w:t>
            </w:r>
          </w:p>
        </w:tc>
        <w:tc>
          <w:tcPr>
            <w:tcW w:w="1697" w:type="dxa"/>
            <w:shd w:val="clear" w:color="auto" w:fill="E6E6E6"/>
            <w:vAlign w:val="center"/>
          </w:tcPr>
          <w:p w14:paraId="5D21DF7A" w14:textId="77777777" w:rsidR="00005045" w:rsidRPr="00747197" w:rsidRDefault="00005045" w:rsidP="00124784">
            <w:pPr>
              <w:jc w:val="center"/>
              <w:rPr>
                <w:rFonts w:hint="eastAsia"/>
                <w:sz w:val="18"/>
                <w:szCs w:val="18"/>
                <w:lang w:val="en-US"/>
              </w:rPr>
            </w:pPr>
            <w:r w:rsidRPr="00747197">
              <w:rPr>
                <w:rFonts w:hint="eastAsia"/>
                <w:sz w:val="18"/>
                <w:szCs w:val="18"/>
                <w:lang w:val="en-US"/>
              </w:rPr>
              <w:t>迎风面平均风压(Pa)</w:t>
            </w:r>
          </w:p>
        </w:tc>
        <w:tc>
          <w:tcPr>
            <w:tcW w:w="1697" w:type="dxa"/>
            <w:shd w:val="clear" w:color="auto" w:fill="E6E6E6"/>
            <w:vAlign w:val="center"/>
          </w:tcPr>
          <w:p w14:paraId="778744DA" w14:textId="77777777" w:rsidR="00005045" w:rsidRPr="00747197" w:rsidRDefault="00005045" w:rsidP="00124784">
            <w:pPr>
              <w:jc w:val="center"/>
              <w:rPr>
                <w:rFonts w:hint="eastAsia"/>
                <w:sz w:val="18"/>
                <w:szCs w:val="18"/>
                <w:lang w:val="en-US"/>
              </w:rPr>
            </w:pPr>
            <w:r w:rsidRPr="00747197">
              <w:rPr>
                <w:rFonts w:hint="eastAsia"/>
                <w:sz w:val="18"/>
                <w:szCs w:val="18"/>
                <w:lang w:val="en-US"/>
              </w:rPr>
              <w:t>背风面平均风压(Pa)</w:t>
            </w:r>
          </w:p>
        </w:tc>
        <w:tc>
          <w:tcPr>
            <w:tcW w:w="2401" w:type="dxa"/>
            <w:shd w:val="clear" w:color="auto" w:fill="E6E6E6"/>
            <w:vAlign w:val="center"/>
          </w:tcPr>
          <w:p w14:paraId="1B6950DD" w14:textId="77777777" w:rsidR="00005045" w:rsidRPr="00747197" w:rsidRDefault="00005045" w:rsidP="00124784">
            <w:pPr>
              <w:jc w:val="center"/>
              <w:rPr>
                <w:rFonts w:hint="eastAsia"/>
                <w:sz w:val="18"/>
                <w:szCs w:val="18"/>
                <w:lang w:val="en-US"/>
              </w:rPr>
            </w:pPr>
            <w:r w:rsidRPr="00747197">
              <w:rPr>
                <w:rFonts w:hint="eastAsia"/>
                <w:sz w:val="18"/>
                <w:szCs w:val="18"/>
                <w:lang w:val="en-US"/>
              </w:rPr>
              <w:t>建筑迎风和背风面风压差(Pa)</w:t>
            </w:r>
          </w:p>
        </w:tc>
        <w:tc>
          <w:tcPr>
            <w:tcW w:w="1151" w:type="dxa"/>
            <w:shd w:val="clear" w:color="auto" w:fill="E6E6E6"/>
            <w:vAlign w:val="center"/>
          </w:tcPr>
          <w:p w14:paraId="324FF6E4" w14:textId="77777777" w:rsidR="00005045" w:rsidRPr="00747197" w:rsidRDefault="00005045" w:rsidP="00124784">
            <w:pPr>
              <w:jc w:val="center"/>
              <w:rPr>
                <w:rFonts w:hint="eastAsia"/>
                <w:sz w:val="18"/>
                <w:szCs w:val="18"/>
                <w:lang w:val="en-US"/>
              </w:rPr>
            </w:pPr>
            <w:r w:rsidRPr="00747197">
              <w:rPr>
                <w:rFonts w:hint="eastAsia"/>
                <w:sz w:val="18"/>
                <w:szCs w:val="18"/>
                <w:lang w:val="en-US"/>
              </w:rPr>
              <w:t>是否达标</w:t>
            </w:r>
          </w:p>
        </w:tc>
      </w:tr>
      <w:tr w:rsidR="00005045" w:rsidRPr="00747197" w14:paraId="6CED5BB7" w14:textId="77777777" w:rsidTr="00747197">
        <w:tc>
          <w:tcPr>
            <w:tcW w:w="1538" w:type="dxa"/>
            <w:vAlign w:val="center"/>
          </w:tcPr>
          <w:p w14:paraId="09476B26" w14:textId="77777777" w:rsidR="00005045" w:rsidRPr="00747197" w:rsidRDefault="00005045" w:rsidP="00124784">
            <w:pPr>
              <w:jc w:val="center"/>
              <w:rPr>
                <w:rFonts w:hint="eastAsia"/>
                <w:sz w:val="18"/>
                <w:szCs w:val="18"/>
                <w:lang w:val="en-US"/>
              </w:rPr>
            </w:pPr>
            <w:r>
              <w:rPr>
                <w:sz w:val="18"/>
                <w:szCs w:val="18"/>
                <w:lang w:val="en-US"/>
              </w:rPr>
              <w:t>周边</w:t>
            </w:r>
          </w:p>
        </w:tc>
        <w:tc>
          <w:tcPr>
            <w:tcW w:w="1697" w:type="dxa"/>
            <w:vAlign w:val="center"/>
          </w:tcPr>
          <w:p w14:paraId="13E65598" w14:textId="77777777" w:rsidR="00005045" w:rsidRPr="00747197" w:rsidRDefault="00005045" w:rsidP="00124784">
            <w:pPr>
              <w:jc w:val="center"/>
              <w:rPr>
                <w:rFonts w:hint="eastAsia"/>
                <w:sz w:val="18"/>
                <w:szCs w:val="18"/>
                <w:lang w:val="en-US"/>
              </w:rPr>
            </w:pPr>
            <w:r>
              <w:rPr>
                <w:sz w:val="18"/>
                <w:szCs w:val="18"/>
                <w:lang w:val="en-US"/>
              </w:rPr>
              <w:t>2.10</w:t>
            </w:r>
          </w:p>
        </w:tc>
        <w:tc>
          <w:tcPr>
            <w:tcW w:w="1697" w:type="dxa"/>
            <w:vAlign w:val="center"/>
          </w:tcPr>
          <w:p w14:paraId="066E51F5" w14:textId="77777777" w:rsidR="00005045" w:rsidRPr="00747197" w:rsidRDefault="00005045" w:rsidP="00124784">
            <w:pPr>
              <w:jc w:val="center"/>
              <w:rPr>
                <w:rFonts w:hint="eastAsia"/>
                <w:sz w:val="18"/>
                <w:szCs w:val="18"/>
                <w:lang w:val="en-US"/>
              </w:rPr>
            </w:pPr>
            <w:r>
              <w:rPr>
                <w:sz w:val="18"/>
                <w:szCs w:val="18"/>
                <w:lang w:val="en-US"/>
              </w:rPr>
              <w:t>-1.44</w:t>
            </w:r>
          </w:p>
        </w:tc>
        <w:tc>
          <w:tcPr>
            <w:tcW w:w="2401" w:type="dxa"/>
            <w:vAlign w:val="center"/>
          </w:tcPr>
          <w:p w14:paraId="514ADE26" w14:textId="77777777" w:rsidR="00005045" w:rsidRPr="00747197" w:rsidRDefault="00005045" w:rsidP="00124784">
            <w:pPr>
              <w:jc w:val="center"/>
              <w:rPr>
                <w:rFonts w:hint="eastAsia"/>
                <w:sz w:val="18"/>
                <w:szCs w:val="18"/>
                <w:lang w:val="en-US"/>
              </w:rPr>
            </w:pPr>
            <w:r>
              <w:rPr>
                <w:sz w:val="18"/>
                <w:szCs w:val="18"/>
                <w:lang w:val="en-US"/>
              </w:rPr>
              <w:t>3.55</w:t>
            </w:r>
          </w:p>
        </w:tc>
        <w:tc>
          <w:tcPr>
            <w:tcW w:w="1151" w:type="dxa"/>
            <w:vAlign w:val="center"/>
          </w:tcPr>
          <w:p w14:paraId="40392FD9" w14:textId="77777777" w:rsidR="00005045" w:rsidRPr="00747197" w:rsidRDefault="00005045" w:rsidP="00124784">
            <w:pPr>
              <w:jc w:val="center"/>
              <w:rPr>
                <w:rFonts w:hint="eastAsia"/>
                <w:sz w:val="18"/>
                <w:szCs w:val="18"/>
                <w:lang w:val="en-US"/>
              </w:rPr>
            </w:pPr>
            <w:proofErr w:type="gramStart"/>
            <w:r>
              <w:rPr>
                <w:sz w:val="18"/>
                <w:szCs w:val="18"/>
                <w:lang w:val="en-US"/>
              </w:rPr>
              <w:t>不</w:t>
            </w:r>
            <w:proofErr w:type="gramEnd"/>
            <w:r>
              <w:rPr>
                <w:sz w:val="18"/>
                <w:szCs w:val="18"/>
                <w:lang w:val="en-US"/>
              </w:rPr>
              <w:t>参评</w:t>
            </w:r>
          </w:p>
        </w:tc>
      </w:tr>
      <w:tr w:rsidR="00005045" w:rsidRPr="00747197" w14:paraId="019EAC08" w14:textId="77777777" w:rsidTr="00747197">
        <w:tc>
          <w:tcPr>
            <w:tcW w:w="1538" w:type="dxa"/>
            <w:vAlign w:val="center"/>
          </w:tcPr>
          <w:p w14:paraId="68E46B0C" w14:textId="77777777" w:rsidR="00005045" w:rsidRPr="00747197" w:rsidRDefault="00005045" w:rsidP="00124784">
            <w:pPr>
              <w:jc w:val="center"/>
              <w:rPr>
                <w:rFonts w:hint="eastAsia"/>
                <w:sz w:val="18"/>
                <w:szCs w:val="18"/>
                <w:lang w:val="en-US"/>
              </w:rPr>
            </w:pPr>
            <w:proofErr w:type="gramStart"/>
            <w:r>
              <w:rPr>
                <w:sz w:val="18"/>
                <w:szCs w:val="18"/>
                <w:lang w:val="en-US"/>
              </w:rPr>
              <w:t>风曦鹭屿</w:t>
            </w:r>
            <w:proofErr w:type="gramEnd"/>
            <w:r>
              <w:rPr>
                <w:sz w:val="18"/>
                <w:szCs w:val="18"/>
                <w:lang w:val="en-US"/>
              </w:rPr>
              <w:t>-气候观测及生态科技研发中心</w:t>
            </w:r>
          </w:p>
        </w:tc>
        <w:tc>
          <w:tcPr>
            <w:tcW w:w="1697" w:type="dxa"/>
            <w:vAlign w:val="center"/>
          </w:tcPr>
          <w:p w14:paraId="1DEB9709" w14:textId="77777777" w:rsidR="00005045" w:rsidRPr="00747197" w:rsidRDefault="00005045" w:rsidP="00124784">
            <w:pPr>
              <w:jc w:val="center"/>
              <w:rPr>
                <w:rFonts w:hint="eastAsia"/>
                <w:sz w:val="18"/>
                <w:szCs w:val="18"/>
                <w:lang w:val="en-US"/>
              </w:rPr>
            </w:pPr>
            <w:r>
              <w:rPr>
                <w:sz w:val="18"/>
                <w:szCs w:val="18"/>
                <w:lang w:val="en-US"/>
              </w:rPr>
              <w:t>-2.77</w:t>
            </w:r>
          </w:p>
        </w:tc>
        <w:tc>
          <w:tcPr>
            <w:tcW w:w="1697" w:type="dxa"/>
            <w:vAlign w:val="center"/>
          </w:tcPr>
          <w:p w14:paraId="720DE86B" w14:textId="77777777" w:rsidR="00005045" w:rsidRPr="00747197" w:rsidRDefault="00005045" w:rsidP="00124784">
            <w:pPr>
              <w:jc w:val="center"/>
              <w:rPr>
                <w:rFonts w:hint="eastAsia"/>
                <w:sz w:val="18"/>
                <w:szCs w:val="18"/>
                <w:lang w:val="en-US"/>
              </w:rPr>
            </w:pPr>
            <w:r>
              <w:rPr>
                <w:sz w:val="18"/>
                <w:szCs w:val="18"/>
                <w:lang w:val="en-US"/>
              </w:rPr>
              <w:t>-4.98</w:t>
            </w:r>
          </w:p>
        </w:tc>
        <w:tc>
          <w:tcPr>
            <w:tcW w:w="2401" w:type="dxa"/>
            <w:vAlign w:val="center"/>
          </w:tcPr>
          <w:p w14:paraId="1A9A3AE6" w14:textId="77777777" w:rsidR="00005045" w:rsidRPr="00747197" w:rsidRDefault="00005045" w:rsidP="00124784">
            <w:pPr>
              <w:jc w:val="center"/>
              <w:rPr>
                <w:rFonts w:hint="eastAsia"/>
                <w:sz w:val="18"/>
                <w:szCs w:val="18"/>
                <w:lang w:val="en-US"/>
              </w:rPr>
            </w:pPr>
            <w:r>
              <w:rPr>
                <w:sz w:val="18"/>
                <w:szCs w:val="18"/>
                <w:lang w:val="en-US"/>
              </w:rPr>
              <w:t>2.21</w:t>
            </w:r>
          </w:p>
        </w:tc>
        <w:tc>
          <w:tcPr>
            <w:tcW w:w="1151" w:type="dxa"/>
            <w:vAlign w:val="center"/>
          </w:tcPr>
          <w:p w14:paraId="29D23DEE" w14:textId="77777777" w:rsidR="00005045" w:rsidRPr="00747197" w:rsidRDefault="00005045" w:rsidP="00124784">
            <w:pPr>
              <w:jc w:val="center"/>
              <w:rPr>
                <w:rFonts w:hint="eastAsia"/>
                <w:sz w:val="18"/>
                <w:szCs w:val="18"/>
                <w:lang w:val="en-US"/>
              </w:rPr>
            </w:pPr>
            <w:r>
              <w:rPr>
                <w:sz w:val="18"/>
                <w:szCs w:val="18"/>
                <w:lang w:val="en-US"/>
              </w:rPr>
              <w:t>是</w:t>
            </w:r>
          </w:p>
        </w:tc>
      </w:tr>
    </w:tbl>
    <w:p w14:paraId="3F3A56D8" w14:textId="77777777" w:rsidR="00005045" w:rsidRPr="00747197" w:rsidRDefault="00005045" w:rsidP="00005045">
      <w:pPr>
        <w:rPr>
          <w:rFonts w:hint="eastAsia"/>
          <w:lang w:val="en-US"/>
        </w:rPr>
      </w:pPr>
      <w:bookmarkStart w:id="103" w:name="建筑迎风和背风面风压差结论汇总结论"/>
      <w:bookmarkEnd w:id="102"/>
      <w:bookmarkEnd w:id="103"/>
      <w:r>
        <w:rPr>
          <w:lang w:val="en-US"/>
        </w:rPr>
        <w:t>结论：本项目中参评建筑</w:t>
      </w:r>
      <w:r>
        <w:rPr>
          <w:b/>
          <w:color w:val="0000FF"/>
          <w:lang w:val="en-US"/>
        </w:rPr>
        <w:t>满足</w:t>
      </w:r>
      <w:r>
        <w:rPr>
          <w:lang w:val="en-US"/>
        </w:rPr>
        <w:t>“除迎风第一排建筑外，建筑迎风面与背风面表面风压差不超过5Pa”的要求。</w:t>
      </w:r>
    </w:p>
    <w:p w14:paraId="3C226F31" w14:textId="77777777" w:rsidR="00CF0087" w:rsidRDefault="00000000">
      <w:pPr>
        <w:rPr>
          <w:rFonts w:hint="eastAsia"/>
          <w:lang w:val="en-US"/>
        </w:rPr>
      </w:pPr>
      <w:r>
        <w:rPr>
          <w:b/>
          <w:color w:val="000000"/>
          <w:lang w:val="en-US"/>
        </w:rPr>
        <w:t>说明：所有单体建筑各层迎风和背风面风压差信息详见附录。</w:t>
      </w:r>
    </w:p>
    <w:p w14:paraId="10107E20" w14:textId="77777777" w:rsidR="003558E1" w:rsidRDefault="00C73E23">
      <w:pPr>
        <w:rPr>
          <w:rFonts w:hint="eastAsia"/>
          <w:lang w:val="en-US"/>
        </w:rPr>
      </w:pPr>
      <w:bookmarkStart w:id="104" w:name="冬季工况"/>
      <w:bookmarkEnd w:id="104"/>
      <w:r>
        <w:rPr>
          <w:rFonts w:hint="eastAsia"/>
          <w:lang w:val="en-US"/>
        </w:rPr>
        <w:t xml:space="preserve"> </w:t>
      </w:r>
    </w:p>
    <w:p w14:paraId="63C34480" w14:textId="77777777" w:rsidR="00005045" w:rsidRPr="009B1A16" w:rsidRDefault="00005045" w:rsidP="00005045">
      <w:pPr>
        <w:pStyle w:val="2"/>
        <w:rPr>
          <w:rFonts w:hint="eastAsia"/>
        </w:rPr>
      </w:pPr>
      <w:r w:rsidRPr="009B1A16">
        <w:rPr>
          <w:rFonts w:hint="eastAsia"/>
        </w:rPr>
        <w:t>夏季工况</w:t>
      </w:r>
    </w:p>
    <w:p w14:paraId="5527C927" w14:textId="77777777" w:rsidR="00005045" w:rsidRPr="009B1A16" w:rsidRDefault="00005045" w:rsidP="00F94721">
      <w:pPr>
        <w:ind w:firstLine="420"/>
        <w:rPr>
          <w:rFonts w:hint="eastAsia"/>
        </w:rPr>
      </w:pPr>
      <w:r w:rsidRPr="009B1A16">
        <w:rPr>
          <w:rFonts w:hint="eastAsia"/>
          <w:lang w:val="en-US"/>
        </w:rPr>
        <w:t>本项目夏季工况的入口边界风速为3.00m/s，风向为</w:t>
      </w:r>
      <w:r>
        <w:t>SE</w:t>
      </w:r>
      <w:r w:rsidR="00000000" w:rsidRPr="009B1A16">
        <w:rPr>
          <w:rFonts w:hint="eastAsia"/>
          <w:lang w:val="en-US"/>
        </w:rPr>
        <w:t>。</w:t>
      </w:r>
    </w:p>
    <w:p w14:paraId="725CB129" w14:textId="77777777" w:rsidR="00005045" w:rsidRPr="009B1A16" w:rsidRDefault="00005045" w:rsidP="00F94721">
      <w:pPr>
        <w:ind w:firstLine="420"/>
        <w:rPr>
          <w:rFonts w:hint="eastAsia"/>
        </w:rPr>
      </w:pPr>
      <w:r w:rsidRPr="009B1A16">
        <w:rPr>
          <w:rFonts w:hint="eastAsia"/>
          <w:lang w:val="en-US"/>
        </w:rPr>
        <w:t>根据前述《绿色建筑评价标准》 对于夏季工况的要</w:t>
      </w:r>
      <w:r w:rsidR="00000000" w:rsidRPr="009B1A16">
        <w:rPr>
          <w:rFonts w:hint="eastAsia"/>
          <w:lang w:val="en-US"/>
        </w:rPr>
        <w:t>求</w:t>
      </w:r>
      <w:r w:rsidRPr="009B1A16">
        <w:rPr>
          <w:rFonts w:hint="eastAsia"/>
          <w:lang w:val="en-US"/>
        </w:rPr>
        <w:t>，夏季典型风速和风向条件下，场地内人活动区不出现涡旋或无风区。通过该项标准指导设计确保合理的建筑布局，在夏季形成有效的巷道风，优化街区自然通风环境，避免夏季</w:t>
      </w:r>
      <w:r w:rsidR="00000000" w:rsidRPr="009B1A16">
        <w:rPr>
          <w:rFonts w:hint="eastAsia"/>
          <w:lang w:val="en-US"/>
        </w:rPr>
        <w:t>人活动区有明显的气流旋涡和无风区，从而造成闷热不适感。因此本项目需要分析人活动区的风速，并</w:t>
      </w:r>
      <w:proofErr w:type="gramStart"/>
      <w:r w:rsidR="00000000" w:rsidRPr="009B1A16">
        <w:rPr>
          <w:rFonts w:hint="eastAsia"/>
          <w:lang w:val="en-US"/>
        </w:rPr>
        <w:t>作出</w:t>
      </w:r>
      <w:proofErr w:type="gramEnd"/>
      <w:r w:rsidR="00000000" w:rsidRPr="009B1A16">
        <w:rPr>
          <w:rFonts w:hint="eastAsia"/>
          <w:lang w:val="en-US"/>
        </w:rPr>
        <w:t>判断</w:t>
      </w:r>
      <w:r w:rsidRPr="009B1A16">
        <w:rPr>
          <w:rFonts w:hint="eastAsia"/>
          <w:lang w:val="en-US"/>
        </w:rPr>
        <w:t>。</w:t>
      </w:r>
    </w:p>
    <w:p w14:paraId="6905637C" w14:textId="77777777" w:rsidR="00005045" w:rsidRPr="009B1A16" w:rsidRDefault="00005045" w:rsidP="00F94721">
      <w:pPr>
        <w:ind w:firstLine="420"/>
        <w:rPr>
          <w:rFonts w:hint="eastAsia"/>
          <w:lang w:val="en-US"/>
        </w:rPr>
      </w:pPr>
      <w:r w:rsidRPr="009B1A16">
        <w:rPr>
          <w:rFonts w:hint="eastAsia"/>
          <w:b/>
          <w:lang w:val="en-US"/>
        </w:rPr>
        <w:t>无风区的定义</w:t>
      </w:r>
      <w:r w:rsidRPr="009B1A16">
        <w:rPr>
          <w:rFonts w:hint="eastAsia"/>
          <w:lang w:val="en-US"/>
        </w:rPr>
        <w:t xml:space="preserve"> 通常当</w:t>
      </w:r>
      <w:r w:rsidR="00000000" w:rsidRPr="009B1A16">
        <w:rPr>
          <w:rFonts w:hint="eastAsia"/>
          <w:lang w:val="en-US"/>
        </w:rPr>
        <w:t>人活动区</w:t>
      </w:r>
      <w:r w:rsidRPr="009B1A16">
        <w:rPr>
          <w:rFonts w:hint="eastAsia"/>
          <w:lang w:val="en-US"/>
        </w:rPr>
        <w:t>域风速≤0.2m/s时，该区域风向标处于静止状态，在此区域活动的人会有明显的无风感，则该区域为无风区。</w:t>
      </w:r>
    </w:p>
    <w:p w14:paraId="0EC673FA" w14:textId="77777777" w:rsidR="00005045" w:rsidRPr="009B1A16" w:rsidRDefault="00005045" w:rsidP="00F94721">
      <w:pPr>
        <w:ind w:firstLine="420"/>
        <w:rPr>
          <w:rFonts w:hint="eastAsia"/>
        </w:rPr>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14:paraId="6E5BEED2" w14:textId="77777777" w:rsidR="00005045" w:rsidRPr="009B1A16" w:rsidRDefault="00000000" w:rsidP="00F94721">
      <w:pPr>
        <w:pStyle w:val="3"/>
        <w:rPr>
          <w:rFonts w:hint="eastAsia"/>
        </w:rPr>
      </w:pPr>
      <w:r w:rsidRPr="009B1A16">
        <w:rPr>
          <w:rFonts w:hint="eastAsia"/>
        </w:rPr>
        <w:lastRenderedPageBreak/>
        <w:t>人活动</w:t>
      </w:r>
      <w:r w:rsidRPr="009B1A16">
        <w:rPr>
          <w:rFonts w:hint="eastAsia"/>
        </w:rPr>
        <w:t>区域</w:t>
      </w:r>
      <w:r w:rsidR="00005045" w:rsidRPr="009B1A16">
        <w:rPr>
          <w:rFonts w:hint="eastAsia"/>
        </w:rPr>
        <w:t>无风区计算分析</w:t>
      </w:r>
    </w:p>
    <w:p w14:paraId="57E5E68C" w14:textId="77777777" w:rsidR="00005045" w:rsidRPr="00484877" w:rsidRDefault="00005045" w:rsidP="00862233">
      <w:pPr>
        <w:ind w:firstLine="420"/>
        <w:rPr>
          <w:rFonts w:hint="eastAsia"/>
        </w:rPr>
      </w:pPr>
      <w:r w:rsidRPr="00484877">
        <w:rPr>
          <w:rFonts w:hint="eastAsia"/>
          <w:lang w:val="en-US"/>
        </w:rPr>
        <w:t>本项目通过CFD计算获取整个计算域内以及</w:t>
      </w:r>
      <w:r w:rsidR="00000000" w:rsidRPr="00484877">
        <w:rPr>
          <w:rFonts w:hint="eastAsia"/>
          <w:lang w:val="en-US"/>
        </w:rPr>
        <w:t>人活动区</w:t>
      </w:r>
      <w:r w:rsidRPr="00484877">
        <w:rPr>
          <w:rFonts w:hint="eastAsia"/>
          <w:lang w:val="en-US"/>
        </w:rPr>
        <w:t>的风速分布，并通过速度下限为</w:t>
      </w:r>
      <w:r w:rsidR="00000000" w:rsidRPr="00484877">
        <w:rPr>
          <w:rFonts w:hint="eastAsia"/>
          <w:lang w:val="en-US"/>
        </w:rPr>
        <w:t>0</w:t>
      </w:r>
      <w:r w:rsidR="00000000" w:rsidRPr="00484877">
        <w:rPr>
          <w:lang w:val="en-US"/>
        </w:rPr>
        <w:t>.</w:t>
      </w:r>
      <w:r w:rsidRPr="00484877">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p w14:paraId="29CA773B" w14:textId="77777777" w:rsidR="00005045" w:rsidRPr="00484877" w:rsidRDefault="00005045" w:rsidP="006C2DCC">
      <w:pPr>
        <w:pStyle w:val="a0"/>
        <w:spacing w:afterLines="50" w:after="156"/>
        <w:ind w:firstLineChars="0" w:firstLine="0"/>
        <w:jc w:val="center"/>
        <w:rPr>
          <w:rFonts w:ascii="微软雅黑" w:eastAsia="微软雅黑" w:hAnsi="微软雅黑" w:hint="eastAsia"/>
        </w:rPr>
      </w:pPr>
      <w:r>
        <w:rPr>
          <w:noProof/>
        </w:rPr>
        <w:drawing>
          <wp:inline distT="0" distB="0" distL="0" distR="0" wp14:anchorId="32427AD2" wp14:editId="3B6EA6FA">
            <wp:extent cx="5667375" cy="32480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248025"/>
                    </a:xfrm>
                    <a:prstGeom prst="rect">
                      <a:avLst/>
                    </a:prstGeom>
                  </pic:spPr>
                </pic:pic>
              </a:graphicData>
            </a:graphic>
          </wp:inline>
        </w:drawing>
      </w:r>
    </w:p>
    <w:p w14:paraId="574CDB43" w14:textId="77777777" w:rsidR="00005045" w:rsidRPr="00484877" w:rsidRDefault="00C50BDB" w:rsidP="00A35B45">
      <w:pPr>
        <w:pStyle w:val="a0"/>
        <w:ind w:firstLineChars="0" w:firstLine="0"/>
        <w:jc w:val="center"/>
        <w:rPr>
          <w:rFonts w:ascii="微软雅黑" w:eastAsia="微软雅黑" w:hAnsi="微软雅黑" w:hint="eastAsia"/>
          <w:sz w:val="18"/>
          <w:szCs w:val="18"/>
        </w:rPr>
      </w:pPr>
      <w:r w:rsidRPr="00484877">
        <w:rPr>
          <w:rFonts w:ascii="微软雅黑" w:eastAsia="微软雅黑" w:hAnsi="微软雅黑" w:hint="eastAsia"/>
          <w:sz w:val="18"/>
          <w:szCs w:val="18"/>
        </w:rPr>
        <w:t xml:space="preserve">图 </w:t>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STYLEREF 2 \s</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5.3</w:t>
      </w:r>
      <w:r w:rsidRPr="00484877">
        <w:rPr>
          <w:rFonts w:ascii="微软雅黑" w:eastAsia="微软雅黑" w:hAnsi="微软雅黑"/>
          <w:sz w:val="18"/>
          <w:szCs w:val="18"/>
        </w:rPr>
        <w:fldChar w:fldCharType="end"/>
      </w:r>
      <w:r w:rsidRPr="00484877">
        <w:rPr>
          <w:rFonts w:ascii="微软雅黑" w:eastAsia="微软雅黑" w:hAnsi="微软雅黑"/>
          <w:sz w:val="18"/>
          <w:szCs w:val="18"/>
        </w:rPr>
        <w:noBreakHyphen/>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SEQ 图 \* ARABIC \s 2</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1</w:t>
      </w:r>
      <w:r w:rsidRPr="00484877">
        <w:rPr>
          <w:rFonts w:ascii="微软雅黑" w:eastAsia="微软雅黑" w:hAnsi="微软雅黑"/>
          <w:sz w:val="18"/>
          <w:szCs w:val="18"/>
        </w:rPr>
        <w:fldChar w:fldCharType="end"/>
      </w:r>
      <w:r w:rsidRPr="00484877">
        <w:rPr>
          <w:rFonts w:ascii="微软雅黑" w:eastAsia="微软雅黑" w:hAnsi="微软雅黑"/>
          <w:sz w:val="18"/>
          <w:szCs w:val="18"/>
        </w:rPr>
        <w:t xml:space="preserve"> </w:t>
      </w:r>
      <w:r w:rsidR="00005045" w:rsidRPr="00484877">
        <w:rPr>
          <w:rFonts w:ascii="微软雅黑" w:eastAsia="微软雅黑" w:hAnsi="微软雅黑" w:hint="eastAsia"/>
          <w:sz w:val="18"/>
          <w:szCs w:val="18"/>
        </w:rPr>
        <w:t>人</w:t>
      </w:r>
      <w:r w:rsidR="00000000" w:rsidRPr="00484877">
        <w:rPr>
          <w:rFonts w:ascii="微软雅黑" w:eastAsia="微软雅黑" w:hAnsi="微软雅黑" w:hint="eastAsia"/>
          <w:sz w:val="18"/>
          <w:szCs w:val="18"/>
        </w:rPr>
        <w:t>活动</w:t>
      </w:r>
      <w:r w:rsidR="00005045" w:rsidRPr="00484877">
        <w:rPr>
          <w:rFonts w:ascii="微软雅黑" w:eastAsia="微软雅黑" w:hAnsi="微软雅黑" w:hint="eastAsia"/>
          <w:sz w:val="18"/>
          <w:szCs w:val="18"/>
        </w:rPr>
        <w:t>区域-1.5米高度水平面风速云图</w:t>
      </w:r>
      <w:r w:rsidR="00000000" w:rsidRPr="00484877">
        <w:rPr>
          <w:rFonts w:ascii="微软雅黑" w:eastAsia="微软雅黑" w:hAnsi="微软雅黑" w:hint="eastAsia"/>
          <w:sz w:val="18"/>
          <w:szCs w:val="18"/>
        </w:rPr>
        <w:t>-</w:t>
      </w:r>
      <w:r w:rsidR="00000000" w:rsidRPr="00484877">
        <w:rPr>
          <w:rFonts w:ascii="微软雅黑" w:eastAsia="微软雅黑" w:hAnsi="微软雅黑" w:hint="eastAsia"/>
          <w:sz w:val="18"/>
          <w:szCs w:val="18"/>
        </w:rPr>
        <w:t>夏季</w:t>
      </w:r>
      <w:r w:rsidR="00000000" w:rsidRPr="00484877">
        <w:rPr>
          <w:rFonts w:ascii="微软雅黑" w:eastAsia="微软雅黑" w:hAnsi="微软雅黑" w:hint="eastAsia"/>
          <w:sz w:val="18"/>
          <w:szCs w:val="18"/>
        </w:rPr>
        <w:t xml:space="preserve"> </w:t>
      </w:r>
    </w:p>
    <w:p w14:paraId="3A848876" w14:textId="77777777" w:rsidR="00005045" w:rsidRPr="009B1A16" w:rsidRDefault="00000000" w:rsidP="00F94721">
      <w:pPr>
        <w:pStyle w:val="3"/>
        <w:rPr>
          <w:rFonts w:hint="eastAsia"/>
        </w:rPr>
      </w:pPr>
      <w:r w:rsidRPr="009B1A16">
        <w:rPr>
          <w:rFonts w:hint="eastAsia"/>
        </w:rPr>
        <w:t>人</w:t>
      </w:r>
      <w:r w:rsidRPr="009B1A16">
        <w:rPr>
          <w:rFonts w:hint="eastAsia"/>
        </w:rPr>
        <w:t>活动</w:t>
      </w:r>
      <w:r w:rsidRPr="009B1A16">
        <w:rPr>
          <w:rFonts w:hint="eastAsia"/>
        </w:rPr>
        <w:t>区域</w:t>
      </w:r>
      <w:r w:rsidR="00005045" w:rsidRPr="009B1A16">
        <w:rPr>
          <w:rFonts w:hint="eastAsia"/>
        </w:rPr>
        <w:t>旋涡区分析</w:t>
      </w:r>
    </w:p>
    <w:p w14:paraId="0973D8A8" w14:textId="77777777" w:rsidR="00005045" w:rsidRPr="002D4D1C" w:rsidRDefault="00005045" w:rsidP="00A47176">
      <w:pPr>
        <w:ind w:firstLine="420"/>
        <w:rPr>
          <w:rFonts w:hint="eastAsia"/>
          <w:lang w:val="en-US"/>
        </w:rPr>
      </w:pPr>
      <w:r w:rsidRPr="002D4D1C">
        <w:rPr>
          <w:rFonts w:hint="eastAsia"/>
          <w:lang w:val="en-US"/>
        </w:rPr>
        <w:t>旋涡区的空气</w:t>
      </w:r>
      <w:proofErr w:type="gramStart"/>
      <w:r w:rsidRPr="002D4D1C">
        <w:rPr>
          <w:rFonts w:hint="eastAsia"/>
          <w:lang w:val="en-US"/>
        </w:rPr>
        <w:t>流运动</w:t>
      </w:r>
      <w:proofErr w:type="gramEnd"/>
      <w:r w:rsidRPr="002D4D1C">
        <w:rPr>
          <w:rFonts w:hint="eastAsia"/>
          <w:lang w:val="en-US"/>
        </w:rPr>
        <w:t>体现在风速矢量图中，即若干矢量箭头以某位置为中心顺时针或者逆时针旋转呈螺旋状分布。分析下图可知，人</w:t>
      </w:r>
      <w:r w:rsidR="00000000" w:rsidRPr="002D4D1C">
        <w:rPr>
          <w:rFonts w:hint="eastAsia"/>
          <w:lang w:val="en-US"/>
        </w:rPr>
        <w:t>活动</w:t>
      </w:r>
      <w:r w:rsidRPr="002D4D1C">
        <w:rPr>
          <w:rFonts w:hint="eastAsia"/>
          <w:lang w:val="en-US"/>
        </w:rPr>
        <w:t>区没有明显的旋涡产生，因此满足绿标要求。</w:t>
      </w:r>
    </w:p>
    <w:p w14:paraId="3C4B6AF1" w14:textId="77777777" w:rsidR="00005045" w:rsidRPr="002D4D1C" w:rsidRDefault="00005045" w:rsidP="006C2DCC">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1F0892C0" wp14:editId="26F27FA2">
            <wp:extent cx="5667375" cy="33909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390900"/>
                    </a:xfrm>
                    <a:prstGeom prst="rect">
                      <a:avLst/>
                    </a:prstGeom>
                  </pic:spPr>
                </pic:pic>
              </a:graphicData>
            </a:graphic>
          </wp:inline>
        </w:drawing>
      </w:r>
    </w:p>
    <w:p w14:paraId="34526516" w14:textId="77777777" w:rsidR="00000000" w:rsidRPr="002D4D1C" w:rsidRDefault="00C50BDB" w:rsidP="00443F2A">
      <w:pPr>
        <w:pStyle w:val="a0"/>
        <w:ind w:firstLineChars="0" w:firstLine="0"/>
        <w:jc w:val="center"/>
        <w:rPr>
          <w:rFonts w:ascii="微软雅黑" w:eastAsia="微软雅黑" w:hAnsi="微软雅黑" w:hint="eastAsia"/>
          <w:sz w:val="18"/>
          <w:szCs w:val="18"/>
          <w:lang w:val="en-US"/>
        </w:rPr>
      </w:pPr>
      <w:r w:rsidRPr="002D4D1C">
        <w:rPr>
          <w:rFonts w:ascii="微软雅黑" w:eastAsia="微软雅黑" w:hAnsi="微软雅黑" w:hint="eastAsia"/>
          <w:sz w:val="18"/>
          <w:szCs w:val="18"/>
        </w:rPr>
        <w:t xml:space="preserve">图 </w:t>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STYLEREF 2 \s</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5.3</w:t>
      </w:r>
      <w:r w:rsidRPr="002D4D1C">
        <w:rPr>
          <w:rFonts w:ascii="微软雅黑" w:eastAsia="微软雅黑" w:hAnsi="微软雅黑"/>
          <w:sz w:val="18"/>
          <w:szCs w:val="18"/>
        </w:rPr>
        <w:fldChar w:fldCharType="end"/>
      </w:r>
      <w:r w:rsidRPr="002D4D1C">
        <w:rPr>
          <w:rFonts w:ascii="微软雅黑" w:eastAsia="微软雅黑" w:hAnsi="微软雅黑"/>
          <w:sz w:val="18"/>
          <w:szCs w:val="18"/>
        </w:rPr>
        <w:noBreakHyphen/>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SEQ 图 \* ARABIC \s 2</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2</w:t>
      </w:r>
      <w:r w:rsidRPr="002D4D1C">
        <w:rPr>
          <w:rFonts w:ascii="微软雅黑" w:eastAsia="微软雅黑" w:hAnsi="微软雅黑"/>
          <w:sz w:val="18"/>
          <w:szCs w:val="18"/>
        </w:rPr>
        <w:fldChar w:fldCharType="end"/>
      </w:r>
      <w:r w:rsidRPr="002D4D1C">
        <w:rPr>
          <w:rFonts w:ascii="微软雅黑" w:eastAsia="微软雅黑" w:hAnsi="微软雅黑"/>
          <w:sz w:val="18"/>
          <w:szCs w:val="18"/>
        </w:rPr>
        <w:t xml:space="preserve"> </w:t>
      </w:r>
      <w:r w:rsidR="00005045" w:rsidRPr="002D4D1C">
        <w:rPr>
          <w:rFonts w:ascii="微软雅黑" w:eastAsia="微软雅黑" w:hAnsi="微软雅黑" w:hint="eastAsia"/>
          <w:sz w:val="18"/>
          <w:szCs w:val="18"/>
        </w:rPr>
        <w:t>人</w:t>
      </w:r>
      <w:r w:rsidR="00000000" w:rsidRPr="002D4D1C">
        <w:rPr>
          <w:rFonts w:ascii="微软雅黑" w:eastAsia="微软雅黑" w:hAnsi="微软雅黑" w:hint="eastAsia"/>
          <w:sz w:val="18"/>
          <w:szCs w:val="18"/>
        </w:rPr>
        <w:t>活动</w:t>
      </w:r>
      <w:r w:rsidR="00005045" w:rsidRPr="002D4D1C">
        <w:rPr>
          <w:rFonts w:ascii="微软雅黑" w:eastAsia="微软雅黑" w:hAnsi="微软雅黑" w:hint="eastAsia"/>
          <w:sz w:val="18"/>
          <w:szCs w:val="18"/>
        </w:rPr>
        <w:t>区-1.5米高度水平面风速矢量图</w:t>
      </w:r>
      <w:r w:rsidR="00000000" w:rsidRPr="002D4D1C">
        <w:rPr>
          <w:rFonts w:ascii="微软雅黑" w:eastAsia="微软雅黑" w:hAnsi="微软雅黑" w:hint="eastAsia"/>
          <w:sz w:val="18"/>
          <w:szCs w:val="18"/>
          <w:lang w:val="en-US"/>
        </w:rPr>
        <w:t xml:space="preserve"> </w:t>
      </w:r>
    </w:p>
    <w:p w14:paraId="57FCC60C" w14:textId="77777777" w:rsidR="00005045" w:rsidRPr="009B1A16" w:rsidRDefault="00005045" w:rsidP="00F94721">
      <w:pPr>
        <w:pStyle w:val="3"/>
        <w:rPr>
          <w:rFonts w:hint="eastAsia"/>
        </w:rPr>
      </w:pPr>
      <w:r w:rsidRPr="009B1A16">
        <w:rPr>
          <w:rFonts w:hint="eastAsia"/>
        </w:rPr>
        <w:t>人</w:t>
      </w:r>
      <w:r w:rsidR="00000000" w:rsidRPr="009B1A16">
        <w:rPr>
          <w:rFonts w:hint="eastAsia"/>
        </w:rPr>
        <w:t>活动</w:t>
      </w:r>
      <w:r w:rsidRPr="009B1A16">
        <w:rPr>
          <w:rFonts w:hint="eastAsia"/>
        </w:rPr>
        <w:t>区域旋涡区/无风区达标</w:t>
      </w:r>
      <w:r w:rsidR="00000000" w:rsidRPr="009B1A16">
        <w:rPr>
          <w:rFonts w:hint="eastAsia"/>
        </w:rPr>
        <w:t>结果汇总</w:t>
      </w:r>
    </w:p>
    <w:p w14:paraId="17469806" w14:textId="77777777" w:rsidR="00005045" w:rsidRPr="009B1A16" w:rsidRDefault="00C50BDB" w:rsidP="00C50BDB">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w:t>
      </w:r>
      <w:r w:rsidR="00000000" w:rsidRPr="009B1A16">
        <w:rPr>
          <w:rFonts w:ascii="微软雅黑" w:eastAsia="微软雅黑" w:hAnsi="微软雅黑" w:hint="eastAsia"/>
          <w:sz w:val="18"/>
          <w:szCs w:val="18"/>
        </w:rPr>
        <w:t>夏季</w:t>
      </w:r>
      <w:r w:rsidR="00005045" w:rsidRPr="009B1A16">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14:paraId="5891F072" w14:textId="77777777"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0A42D39B"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14:paraId="40BCA857"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14:paraId="2092F2F1"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14:paraId="407EB927"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达标判断</w:t>
            </w:r>
          </w:p>
        </w:tc>
      </w:tr>
      <w:tr w:rsidR="00005045" w:rsidRPr="009B1A16" w14:paraId="180BA1F6"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71C2391A"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14:paraId="431585AB"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14:paraId="2BB5C844"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hint="eastAsia"/>
                <w:color w:val="000000"/>
                <w:sz w:val="18"/>
                <w:szCs w:val="18"/>
                <w:lang w:val="en-US"/>
              </w:rPr>
              <w:t>否</w:t>
            </w:r>
          </w:p>
        </w:tc>
        <w:tc>
          <w:tcPr>
            <w:tcW w:w="1701" w:type="dxa"/>
            <w:tcBorders>
              <w:top w:val="nil"/>
              <w:left w:val="nil"/>
              <w:bottom w:val="single" w:sz="4" w:space="0" w:color="auto"/>
              <w:right w:val="single" w:sz="4" w:space="0" w:color="auto"/>
            </w:tcBorders>
            <w:noWrap/>
            <w:vAlign w:val="center"/>
            <w:hideMark/>
          </w:tcPr>
          <w:p w14:paraId="77D095B1"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hint="eastAsia"/>
                <w:color w:val="000000"/>
                <w:sz w:val="18"/>
                <w:szCs w:val="18"/>
                <w:lang w:val="en-US"/>
              </w:rPr>
              <w:t>是</w:t>
            </w:r>
          </w:p>
        </w:tc>
      </w:tr>
      <w:tr w:rsidR="00005045" w:rsidRPr="009B1A16" w14:paraId="62EB23AB"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11511B2F"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14:paraId="6F8C921E"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14:paraId="7ECE8401"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color w:val="000000"/>
                <w:sz w:val="18"/>
                <w:szCs w:val="18"/>
                <w:lang w:val="en-US"/>
              </w:rPr>
              <w:t>否</w:t>
            </w:r>
          </w:p>
        </w:tc>
        <w:tc>
          <w:tcPr>
            <w:tcW w:w="1701" w:type="dxa"/>
            <w:tcBorders>
              <w:top w:val="nil"/>
              <w:left w:val="nil"/>
              <w:bottom w:val="single" w:sz="4" w:space="0" w:color="auto"/>
              <w:right w:val="single" w:sz="4" w:space="0" w:color="auto"/>
            </w:tcBorders>
            <w:noWrap/>
            <w:vAlign w:val="center"/>
            <w:hideMark/>
          </w:tcPr>
          <w:p w14:paraId="53AB04FC"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color w:val="000000"/>
                <w:sz w:val="18"/>
                <w:szCs w:val="18"/>
                <w:lang w:val="en-US"/>
              </w:rPr>
              <w:t>是</w:t>
            </w:r>
          </w:p>
        </w:tc>
      </w:tr>
    </w:tbl>
    <w:p w14:paraId="71C43514" w14:textId="77777777" w:rsidR="00005045" w:rsidRPr="009B1A16" w:rsidRDefault="00005045" w:rsidP="00F94721">
      <w:pPr>
        <w:pStyle w:val="3"/>
        <w:rPr>
          <w:rFonts w:hint="eastAsia"/>
        </w:rPr>
      </w:pPr>
      <w:r w:rsidRPr="009B1A16">
        <w:rPr>
          <w:rFonts w:hint="eastAsia"/>
        </w:rPr>
        <w:t>外窗内外表面风压差达标分析</w:t>
      </w:r>
    </w:p>
    <w:p w14:paraId="0F3537EE" w14:textId="77777777" w:rsidR="00005045" w:rsidRPr="009B1A16" w:rsidRDefault="00005045" w:rsidP="00F94721">
      <w:pPr>
        <w:ind w:firstLine="420"/>
        <w:rPr>
          <w:rFonts w:hint="eastAsia"/>
        </w:rPr>
      </w:pPr>
      <w:r w:rsidRPr="009B1A16">
        <w:rPr>
          <w:rFonts w:hint="eastAsia"/>
          <w:lang w:val="en-US"/>
        </w:rPr>
        <w:t>分析《绿色建筑评价标准》，夏季为充分利用自然通风获得良好的室内风环境，要求50%以上可开启外窗室内外表面的风压差大于0.5Pa。</w:t>
      </w:r>
    </w:p>
    <w:p w14:paraId="07AF5C16" w14:textId="77777777" w:rsidR="00005045" w:rsidRPr="009B1A16" w:rsidRDefault="00005045" w:rsidP="00F94721">
      <w:pPr>
        <w:ind w:firstLine="420"/>
        <w:rPr>
          <w:rFonts w:hint="eastAsia"/>
        </w:rPr>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14:paraId="6D6C7B6D" w14:textId="77777777" w:rsidR="00005045" w:rsidRPr="009B1A16" w:rsidRDefault="00005045" w:rsidP="00F94721">
      <w:pPr>
        <w:ind w:firstLine="420"/>
        <w:rPr>
          <w:rFonts w:hint="eastAsia"/>
        </w:rPr>
      </w:pPr>
      <w:r w:rsidRPr="009B1A16">
        <w:rPr>
          <w:rFonts w:hint="eastAsia"/>
          <w:lang w:val="en-US"/>
        </w:rPr>
        <w:t>下图为夏季工况下，建筑迎风面和背风面对应外窗表面的风压分布图，结合图例数值可以清晰看到外窗表面风压小于0.5Pa的外窗区域。</w:t>
      </w:r>
    </w:p>
    <w:p w14:paraId="75C7F0B7" w14:textId="77777777" w:rsidR="00005045" w:rsidRPr="009B1A16" w:rsidRDefault="00005045" w:rsidP="006C2DCC">
      <w:pPr>
        <w:pStyle w:val="a0"/>
        <w:ind w:firstLineChars="0" w:firstLine="0"/>
        <w:jc w:val="center"/>
        <w:rPr>
          <w:rFonts w:ascii="微软雅黑" w:eastAsia="微软雅黑" w:hAnsi="微软雅黑" w:hint="eastAsia"/>
        </w:rPr>
      </w:pPr>
      <w:r>
        <w:rPr>
          <w:noProof/>
        </w:rPr>
        <w:lastRenderedPageBreak/>
        <w:drawing>
          <wp:inline distT="0" distB="0" distL="0" distR="0" wp14:anchorId="40171FF3" wp14:editId="52318CA9">
            <wp:extent cx="5667375" cy="33528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67375" cy="3352800"/>
                    </a:xfrm>
                    <a:prstGeom prst="rect">
                      <a:avLst/>
                    </a:prstGeom>
                  </pic:spPr>
                </pic:pic>
              </a:graphicData>
            </a:graphic>
          </wp:inline>
        </w:drawing>
      </w:r>
    </w:p>
    <w:p w14:paraId="126AA0E2" w14:textId="77777777" w:rsidR="00005045" w:rsidRPr="009B1A16" w:rsidRDefault="00C50BDB" w:rsidP="006C2DCC">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建筑迎风面外窗表面风压云图-夏季</w:t>
      </w:r>
    </w:p>
    <w:p w14:paraId="1FAAB015" w14:textId="77777777" w:rsidR="00005045" w:rsidRPr="009B1A16" w:rsidRDefault="00005045" w:rsidP="00005045">
      <w:pPr>
        <w:jc w:val="center"/>
        <w:rPr>
          <w:rFonts w:hint="eastAsia"/>
        </w:rPr>
      </w:pPr>
      <w:r>
        <w:rPr>
          <w:noProof/>
        </w:rPr>
        <w:drawing>
          <wp:inline distT="0" distB="0" distL="0" distR="0" wp14:anchorId="51EE1200" wp14:editId="35356557">
            <wp:extent cx="5667375" cy="33623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67375" cy="3362325"/>
                    </a:xfrm>
                    <a:prstGeom prst="rect">
                      <a:avLst/>
                    </a:prstGeom>
                  </pic:spPr>
                </pic:pic>
              </a:graphicData>
            </a:graphic>
          </wp:inline>
        </w:drawing>
      </w:r>
    </w:p>
    <w:p w14:paraId="7231CF05" w14:textId="77777777" w:rsidR="00000000" w:rsidRPr="009B1A16" w:rsidRDefault="00C50BDB" w:rsidP="00CF5FBF">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建筑背风面外窗表面风压云图-夏季</w:t>
      </w:r>
      <w:r w:rsidR="00000000" w:rsidRPr="009B1A16">
        <w:rPr>
          <w:rFonts w:ascii="微软雅黑" w:eastAsia="微软雅黑" w:hAnsi="微软雅黑" w:hint="eastAsia"/>
          <w:sz w:val="18"/>
          <w:szCs w:val="18"/>
        </w:rPr>
        <w:t xml:space="preserve"> </w:t>
      </w:r>
    </w:p>
    <w:p w14:paraId="7BDFF843" w14:textId="77777777" w:rsidR="00005045" w:rsidRPr="00FD63D6" w:rsidRDefault="00005045" w:rsidP="00842DC4">
      <w:pPr>
        <w:ind w:firstLine="420"/>
        <w:rPr>
          <w:rFonts w:hint="eastAsia"/>
        </w:rPr>
      </w:pPr>
      <w:r w:rsidRPr="00FD63D6">
        <w:rPr>
          <w:rFonts w:hint="eastAsia"/>
        </w:rPr>
        <w:t>下表为依据上图提取的外窗外表面平均风压数据，相当于外窗室内外表面风压差数据，并依据标准做出达标判断：</w:t>
      </w:r>
    </w:p>
    <w:p w14:paraId="5A440F82" w14:textId="77777777" w:rsidR="00005045" w:rsidRPr="00FD63D6" w:rsidRDefault="00C50BDB" w:rsidP="00005045">
      <w:pPr>
        <w:jc w:val="center"/>
        <w:rPr>
          <w:rFonts w:hint="eastAsia"/>
          <w:sz w:val="18"/>
          <w:szCs w:val="18"/>
        </w:rPr>
      </w:pPr>
      <w:r w:rsidRPr="00FD63D6">
        <w:rPr>
          <w:rFonts w:hint="eastAsia"/>
          <w:sz w:val="18"/>
          <w:szCs w:val="18"/>
        </w:rPr>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2A48EB">
        <w:rPr>
          <w:rFonts w:hint="eastAsia"/>
          <w:noProof/>
          <w:sz w:val="18"/>
          <w:szCs w:val="18"/>
        </w:rPr>
        <w:t>5.3</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2A48EB">
        <w:rPr>
          <w:rFonts w:hint="eastAsia"/>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14:paraId="3A34FDF9" w14:textId="77777777" w:rsidTr="00FD63D6">
        <w:trPr>
          <w:tblHeader/>
        </w:trPr>
        <w:tc>
          <w:tcPr>
            <w:tcW w:w="1254" w:type="dxa"/>
            <w:shd w:val="clear" w:color="auto" w:fill="E6E6E6"/>
            <w:vAlign w:val="center"/>
          </w:tcPr>
          <w:p w14:paraId="0013E119" w14:textId="77777777" w:rsidR="00005045" w:rsidRPr="00FD63D6" w:rsidRDefault="00005045" w:rsidP="00124784">
            <w:pPr>
              <w:jc w:val="center"/>
              <w:rPr>
                <w:rFonts w:hint="eastAsia"/>
                <w:sz w:val="18"/>
                <w:szCs w:val="18"/>
                <w:lang w:val="en-US"/>
              </w:rPr>
            </w:pPr>
            <w:r w:rsidRPr="00FD63D6">
              <w:rPr>
                <w:rFonts w:hint="eastAsia"/>
                <w:sz w:val="18"/>
                <w:szCs w:val="18"/>
                <w:lang w:val="en-US"/>
              </w:rPr>
              <w:t>建筑编号</w:t>
            </w:r>
          </w:p>
        </w:tc>
        <w:tc>
          <w:tcPr>
            <w:tcW w:w="1559" w:type="dxa"/>
            <w:shd w:val="clear" w:color="auto" w:fill="E6E6E6"/>
            <w:vAlign w:val="center"/>
          </w:tcPr>
          <w:p w14:paraId="15AF1AA8" w14:textId="77777777" w:rsidR="00005045" w:rsidRPr="00FD63D6" w:rsidRDefault="00005045" w:rsidP="00124784">
            <w:pPr>
              <w:jc w:val="center"/>
              <w:rPr>
                <w:rFonts w:hint="eastAsia"/>
                <w:sz w:val="18"/>
                <w:szCs w:val="18"/>
                <w:lang w:val="en-US"/>
              </w:rPr>
            </w:pPr>
            <w:r w:rsidRPr="00FD63D6">
              <w:rPr>
                <w:rFonts w:hint="eastAsia"/>
                <w:sz w:val="18"/>
                <w:szCs w:val="18"/>
                <w:lang w:val="en-US"/>
              </w:rPr>
              <w:t>可开启外窗总数</w:t>
            </w:r>
          </w:p>
        </w:tc>
        <w:tc>
          <w:tcPr>
            <w:tcW w:w="3544" w:type="dxa"/>
            <w:shd w:val="clear" w:color="auto" w:fill="E6E6E6"/>
            <w:vAlign w:val="center"/>
          </w:tcPr>
          <w:p w14:paraId="799E56B4" w14:textId="77777777" w:rsidR="00005045" w:rsidRPr="00FD63D6" w:rsidRDefault="00005045" w:rsidP="00124784">
            <w:pPr>
              <w:jc w:val="center"/>
              <w:rPr>
                <w:rFonts w:hint="eastAsia"/>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14:paraId="4A711D50" w14:textId="77777777" w:rsidR="00005045" w:rsidRPr="00FD63D6" w:rsidRDefault="00005045" w:rsidP="00124784">
            <w:pPr>
              <w:jc w:val="center"/>
              <w:rPr>
                <w:rFonts w:hint="eastAsia"/>
                <w:sz w:val="18"/>
                <w:szCs w:val="18"/>
                <w:lang w:val="en-US"/>
              </w:rPr>
            </w:pPr>
            <w:r w:rsidRPr="00FD63D6">
              <w:rPr>
                <w:rFonts w:hint="eastAsia"/>
                <w:sz w:val="18"/>
                <w:szCs w:val="18"/>
                <w:lang w:val="en-US"/>
              </w:rPr>
              <w:t>达标比例（%）</w:t>
            </w:r>
          </w:p>
        </w:tc>
        <w:tc>
          <w:tcPr>
            <w:tcW w:w="1011" w:type="dxa"/>
            <w:shd w:val="clear" w:color="auto" w:fill="E6E6E6"/>
            <w:vAlign w:val="center"/>
          </w:tcPr>
          <w:p w14:paraId="707E594E" w14:textId="77777777" w:rsidR="00005045" w:rsidRPr="00FD63D6" w:rsidRDefault="00005045" w:rsidP="00124784">
            <w:pPr>
              <w:jc w:val="center"/>
              <w:rPr>
                <w:rFonts w:hint="eastAsia"/>
                <w:sz w:val="18"/>
                <w:szCs w:val="18"/>
                <w:lang w:val="en-US"/>
              </w:rPr>
            </w:pPr>
            <w:r w:rsidRPr="00FD63D6">
              <w:rPr>
                <w:rFonts w:hint="eastAsia"/>
                <w:sz w:val="18"/>
                <w:szCs w:val="18"/>
                <w:lang w:val="en-US"/>
              </w:rPr>
              <w:t>是否达标</w:t>
            </w:r>
          </w:p>
        </w:tc>
      </w:tr>
      <w:tr w:rsidR="00005045" w:rsidRPr="00FD63D6" w14:paraId="4B8A1505" w14:textId="77777777" w:rsidTr="00FD63D6">
        <w:tc>
          <w:tcPr>
            <w:tcW w:w="1254" w:type="dxa"/>
            <w:vAlign w:val="center"/>
          </w:tcPr>
          <w:p w14:paraId="1DFFFE05" w14:textId="77777777" w:rsidR="00005045" w:rsidRPr="00FD63D6" w:rsidRDefault="00005045" w:rsidP="00124784">
            <w:pPr>
              <w:jc w:val="center"/>
              <w:rPr>
                <w:rFonts w:hint="eastAsia"/>
                <w:sz w:val="18"/>
                <w:szCs w:val="18"/>
                <w:lang w:val="en-US"/>
              </w:rPr>
            </w:pPr>
            <w:proofErr w:type="gramStart"/>
            <w:r>
              <w:rPr>
                <w:sz w:val="18"/>
                <w:szCs w:val="18"/>
                <w:lang w:val="en-US"/>
              </w:rPr>
              <w:t>风曦鹭屿</w:t>
            </w:r>
            <w:proofErr w:type="gramEnd"/>
            <w:r>
              <w:rPr>
                <w:sz w:val="18"/>
                <w:szCs w:val="18"/>
                <w:lang w:val="en-US"/>
              </w:rPr>
              <w:t>-气</w:t>
            </w:r>
            <w:r>
              <w:rPr>
                <w:sz w:val="18"/>
                <w:szCs w:val="18"/>
                <w:lang w:val="en-US"/>
              </w:rPr>
              <w:lastRenderedPageBreak/>
              <w:t>候观测及生态科技研发中心</w:t>
            </w:r>
          </w:p>
        </w:tc>
        <w:tc>
          <w:tcPr>
            <w:tcW w:w="1559" w:type="dxa"/>
            <w:vAlign w:val="center"/>
          </w:tcPr>
          <w:p w14:paraId="00C0C104" w14:textId="77777777" w:rsidR="00005045" w:rsidRPr="00FD63D6" w:rsidRDefault="00005045" w:rsidP="00124784">
            <w:pPr>
              <w:jc w:val="center"/>
              <w:rPr>
                <w:rFonts w:hint="eastAsia"/>
                <w:sz w:val="18"/>
                <w:szCs w:val="18"/>
                <w:lang w:val="en-US"/>
              </w:rPr>
            </w:pPr>
            <w:r>
              <w:rPr>
                <w:sz w:val="18"/>
                <w:szCs w:val="18"/>
                <w:lang w:val="en-US"/>
              </w:rPr>
              <w:lastRenderedPageBreak/>
              <w:t>2899</w:t>
            </w:r>
          </w:p>
        </w:tc>
        <w:tc>
          <w:tcPr>
            <w:tcW w:w="3544" w:type="dxa"/>
            <w:vAlign w:val="center"/>
          </w:tcPr>
          <w:p w14:paraId="7DB95698" w14:textId="77777777" w:rsidR="00005045" w:rsidRPr="00FD63D6" w:rsidRDefault="00005045" w:rsidP="00124784">
            <w:pPr>
              <w:jc w:val="center"/>
              <w:rPr>
                <w:rFonts w:hint="eastAsia"/>
                <w:sz w:val="18"/>
                <w:szCs w:val="18"/>
                <w:lang w:val="en-US"/>
              </w:rPr>
            </w:pPr>
            <w:r>
              <w:rPr>
                <w:sz w:val="18"/>
                <w:szCs w:val="18"/>
                <w:lang w:val="en-US"/>
              </w:rPr>
              <w:t>2742</w:t>
            </w:r>
          </w:p>
        </w:tc>
        <w:tc>
          <w:tcPr>
            <w:tcW w:w="1116" w:type="dxa"/>
            <w:vAlign w:val="center"/>
          </w:tcPr>
          <w:p w14:paraId="4A3C0280" w14:textId="77777777" w:rsidR="00005045" w:rsidRPr="00FD63D6" w:rsidRDefault="00005045" w:rsidP="00124784">
            <w:pPr>
              <w:jc w:val="center"/>
              <w:rPr>
                <w:rFonts w:hint="eastAsia"/>
                <w:sz w:val="18"/>
                <w:szCs w:val="18"/>
                <w:lang w:val="en-US"/>
              </w:rPr>
            </w:pPr>
            <w:r>
              <w:rPr>
                <w:sz w:val="18"/>
                <w:szCs w:val="18"/>
                <w:lang w:val="en-US"/>
              </w:rPr>
              <w:t>94.58</w:t>
            </w:r>
          </w:p>
        </w:tc>
        <w:tc>
          <w:tcPr>
            <w:tcW w:w="1011" w:type="dxa"/>
            <w:vAlign w:val="center"/>
          </w:tcPr>
          <w:p w14:paraId="7B38C27C" w14:textId="77777777" w:rsidR="00005045" w:rsidRPr="00FD63D6" w:rsidRDefault="00005045" w:rsidP="00124784">
            <w:pPr>
              <w:jc w:val="center"/>
              <w:rPr>
                <w:rFonts w:hint="eastAsia"/>
                <w:sz w:val="18"/>
                <w:szCs w:val="18"/>
                <w:lang w:val="en-US"/>
              </w:rPr>
            </w:pPr>
            <w:r>
              <w:rPr>
                <w:sz w:val="18"/>
                <w:szCs w:val="18"/>
                <w:lang w:val="en-US"/>
              </w:rPr>
              <w:t>是</w:t>
            </w:r>
          </w:p>
        </w:tc>
      </w:tr>
    </w:tbl>
    <w:p w14:paraId="0B5531F8" w14:textId="77777777" w:rsidR="00000000" w:rsidRPr="00FD63D6" w:rsidRDefault="00005045" w:rsidP="008F3863">
      <w:pPr>
        <w:rPr>
          <w:rFonts w:hint="eastAsia"/>
          <w:sz w:val="18"/>
          <w:szCs w:val="18"/>
        </w:rPr>
      </w:pPr>
      <w:r w:rsidRPr="00FD63D6">
        <w:rPr>
          <w:rFonts w:hint="eastAsia"/>
          <w:sz w:val="18"/>
          <w:szCs w:val="18"/>
          <w:lang w:val="en-US"/>
        </w:rPr>
        <w:t>说明：达标比例＝（室内外风压差大于0.5Pa的总数/可开启外窗总数）*100％</w:t>
      </w:r>
    </w:p>
    <w:p w14:paraId="5E6A9FB4" w14:textId="77777777" w:rsidR="00000000" w:rsidRPr="009B1A16" w:rsidRDefault="00000000" w:rsidP="007F24B7">
      <w:pPr>
        <w:rPr>
          <w:rFonts w:hint="eastAsia"/>
          <w:lang w:val="en-US"/>
        </w:rPr>
      </w:pPr>
    </w:p>
    <w:p w14:paraId="3B7DA777" w14:textId="77777777" w:rsidR="00000000" w:rsidRPr="004C2E50" w:rsidRDefault="00000000" w:rsidP="0079465D">
      <w:pPr>
        <w:ind w:firstLine="420"/>
        <w:rPr>
          <w:rFonts w:hint="eastAsia"/>
        </w:rPr>
      </w:pPr>
      <w:r w:rsidRPr="004C2E50">
        <w:rPr>
          <w:rFonts w:hint="eastAsia"/>
        </w:rPr>
        <w:t>对</w:t>
      </w:r>
      <w:r w:rsidRPr="004C2E50">
        <w:t>于无外</w:t>
      </w:r>
      <w:r w:rsidRPr="004C2E50">
        <w:rPr>
          <w:rFonts w:hint="eastAsia"/>
        </w:rPr>
        <w:t>窗</w:t>
      </w:r>
      <w:r w:rsidRPr="004C2E50">
        <w:t>数据的建筑，</w:t>
      </w:r>
      <w:r w:rsidRPr="004C2E50">
        <w:rPr>
          <w:rFonts w:hint="eastAsia"/>
        </w:rPr>
        <w:t>下表依据建筑</w:t>
      </w:r>
      <w:r w:rsidRPr="004C2E50">
        <w:t>外表面</w:t>
      </w:r>
      <w:r w:rsidRPr="004C2E50">
        <w:rPr>
          <w:rFonts w:hint="eastAsia"/>
        </w:rPr>
        <w:t>平均风压数据，相当于建筑室内外表面风压差数据，并依据标准做出达标判断：</w:t>
      </w:r>
    </w:p>
    <w:p w14:paraId="5E8E495C" w14:textId="77777777" w:rsidR="00000000" w:rsidRPr="004C2E50" w:rsidRDefault="00000000" w:rsidP="00B32DAF">
      <w:pPr>
        <w:jc w:val="center"/>
        <w:rPr>
          <w:rFonts w:hint="eastAsia"/>
        </w:rPr>
      </w:pPr>
      <w:r w:rsidRPr="004C2E50">
        <w:rPr>
          <w:rFonts w:hint="eastAsia"/>
        </w:rPr>
        <w:t>表</w:t>
      </w:r>
      <w:r w:rsidRPr="004C2E50">
        <w:t xml:space="preserve"> </w:t>
      </w:r>
      <w:r w:rsidRPr="004C2E50">
        <w:fldChar w:fldCharType="begin"/>
      </w:r>
      <w:r w:rsidRPr="004C2E50">
        <w:instrText xml:space="preserve"> STYLEREF 2 \s </w:instrText>
      </w:r>
      <w:r w:rsidRPr="004C2E50">
        <w:fldChar w:fldCharType="separate"/>
      </w:r>
      <w:r w:rsidR="002A48EB">
        <w:rPr>
          <w:rFonts w:hint="eastAsia"/>
          <w:noProof/>
        </w:rPr>
        <w:t>5.3</w:t>
      </w:r>
      <w:r w:rsidRPr="004C2E50">
        <w:fldChar w:fldCharType="end"/>
      </w:r>
      <w:r w:rsidRPr="004C2E50">
        <w:noBreakHyphen/>
      </w:r>
      <w:r w:rsidRPr="004C2E50">
        <w:fldChar w:fldCharType="begin"/>
      </w:r>
      <w:r w:rsidRPr="004C2E50">
        <w:instrText xml:space="preserve"> SEQ </w:instrText>
      </w:r>
      <w:r w:rsidRPr="004C2E50">
        <w:rPr>
          <w:rFonts w:hint="eastAsia"/>
        </w:rPr>
        <w:instrText>表</w:instrText>
      </w:r>
      <w:r w:rsidRPr="004C2E50">
        <w:instrText xml:space="preserve"> \* ARABIC \s 2 </w:instrText>
      </w:r>
      <w:r w:rsidRPr="004C2E50">
        <w:fldChar w:fldCharType="separate"/>
      </w:r>
      <w:r w:rsidR="002A48EB">
        <w:rPr>
          <w:rFonts w:hint="eastAsia"/>
          <w:noProof/>
        </w:rPr>
        <w:t>3</w:t>
      </w:r>
      <w:r w:rsidRPr="004C2E50">
        <w:fldChar w:fldCharType="end"/>
      </w:r>
      <w:r w:rsidRPr="004C2E50">
        <w:t xml:space="preserve">  </w:t>
      </w:r>
      <w:r w:rsidRPr="004C2E50">
        <w:rPr>
          <w:rFonts w:hint="eastAsia"/>
        </w:rPr>
        <w:t>建筑室内外风压差达标判定表</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73"/>
        <w:gridCol w:w="1418"/>
        <w:gridCol w:w="3260"/>
        <w:gridCol w:w="1276"/>
        <w:gridCol w:w="1073"/>
      </w:tblGrid>
      <w:tr w:rsidR="00B32DAF" w:rsidRPr="004C2E50" w14:paraId="7D2F118E" w14:textId="77777777" w:rsidTr="004C2E50">
        <w:tc>
          <w:tcPr>
            <w:tcW w:w="1273" w:type="dxa"/>
            <w:shd w:val="clear" w:color="auto" w:fill="E6E6E6"/>
            <w:vAlign w:val="center"/>
            <w:hideMark/>
          </w:tcPr>
          <w:p w14:paraId="13A1330E" w14:textId="77777777" w:rsidR="00000000" w:rsidRPr="004C2E50" w:rsidRDefault="00000000">
            <w:pPr>
              <w:jc w:val="center"/>
              <w:rPr>
                <w:rFonts w:hint="eastAsia"/>
                <w:sz w:val="18"/>
                <w:szCs w:val="18"/>
                <w:lang w:val="en-US"/>
              </w:rPr>
            </w:pPr>
            <w:r w:rsidRPr="004C2E50">
              <w:rPr>
                <w:rFonts w:hint="eastAsia"/>
                <w:sz w:val="18"/>
                <w:szCs w:val="18"/>
                <w:lang w:val="en-US"/>
              </w:rPr>
              <w:t>建筑编号</w:t>
            </w:r>
          </w:p>
        </w:tc>
        <w:tc>
          <w:tcPr>
            <w:tcW w:w="1418" w:type="dxa"/>
            <w:shd w:val="clear" w:color="auto" w:fill="E6E6E6"/>
            <w:vAlign w:val="center"/>
            <w:hideMark/>
          </w:tcPr>
          <w:p w14:paraId="2A305164" w14:textId="77777777" w:rsidR="00000000" w:rsidRPr="004C2E50" w:rsidRDefault="00000000">
            <w:pPr>
              <w:jc w:val="center"/>
              <w:rPr>
                <w:rFonts w:hint="eastAsia"/>
                <w:sz w:val="18"/>
                <w:szCs w:val="18"/>
                <w:lang w:val="en-US"/>
              </w:rPr>
            </w:pPr>
            <w:r w:rsidRPr="004C2E50">
              <w:rPr>
                <w:rFonts w:hint="eastAsia"/>
                <w:sz w:val="18"/>
                <w:szCs w:val="18"/>
                <w:lang w:val="en-US"/>
              </w:rPr>
              <w:t>建筑表面积（㎡）</w:t>
            </w:r>
          </w:p>
        </w:tc>
        <w:tc>
          <w:tcPr>
            <w:tcW w:w="3260" w:type="dxa"/>
            <w:shd w:val="clear" w:color="auto" w:fill="E6E6E6"/>
            <w:vAlign w:val="center"/>
            <w:hideMark/>
          </w:tcPr>
          <w:p w14:paraId="1AAF30BD" w14:textId="77777777" w:rsidR="00000000" w:rsidRPr="004C2E50" w:rsidRDefault="00000000">
            <w:pPr>
              <w:jc w:val="center"/>
              <w:rPr>
                <w:rFonts w:hint="eastAsia"/>
                <w:sz w:val="18"/>
                <w:szCs w:val="18"/>
                <w:lang w:val="en-US"/>
              </w:rPr>
            </w:pPr>
            <w:r w:rsidRPr="004C2E50">
              <w:rPr>
                <w:rFonts w:hint="eastAsia"/>
                <w:sz w:val="18"/>
                <w:szCs w:val="18"/>
                <w:lang w:val="en-US"/>
              </w:rPr>
              <w:t>室内外风压差大于</w:t>
            </w:r>
            <w:r w:rsidRPr="004C2E50">
              <w:rPr>
                <w:sz w:val="18"/>
                <w:szCs w:val="18"/>
                <w:lang w:val="en-US"/>
              </w:rPr>
              <w:t>0.5Pa</w:t>
            </w:r>
            <w:r w:rsidRPr="004C2E50">
              <w:rPr>
                <w:rFonts w:hint="eastAsia"/>
                <w:sz w:val="18"/>
                <w:szCs w:val="18"/>
                <w:lang w:val="en-US"/>
              </w:rPr>
              <w:t>的建筑表面积（㎡）</w:t>
            </w:r>
          </w:p>
        </w:tc>
        <w:tc>
          <w:tcPr>
            <w:tcW w:w="1276" w:type="dxa"/>
            <w:shd w:val="clear" w:color="auto" w:fill="E6E6E6"/>
            <w:vAlign w:val="center"/>
            <w:hideMark/>
          </w:tcPr>
          <w:p w14:paraId="4DED7A1B" w14:textId="77777777" w:rsidR="00000000" w:rsidRPr="004C2E50" w:rsidRDefault="00000000">
            <w:pPr>
              <w:jc w:val="center"/>
              <w:rPr>
                <w:rFonts w:hint="eastAsia"/>
                <w:sz w:val="18"/>
                <w:szCs w:val="18"/>
                <w:lang w:val="en-US"/>
              </w:rPr>
            </w:pPr>
            <w:r w:rsidRPr="004C2E50">
              <w:rPr>
                <w:rFonts w:hint="eastAsia"/>
                <w:sz w:val="18"/>
                <w:szCs w:val="18"/>
                <w:lang w:val="en-US"/>
              </w:rPr>
              <w:t>达标比例（</w:t>
            </w:r>
            <w:r w:rsidRPr="004C2E50">
              <w:rPr>
                <w:sz w:val="18"/>
                <w:szCs w:val="18"/>
                <w:lang w:val="en-US"/>
              </w:rPr>
              <w:t>%</w:t>
            </w:r>
            <w:r w:rsidRPr="004C2E50">
              <w:rPr>
                <w:rFonts w:hint="eastAsia"/>
                <w:sz w:val="18"/>
                <w:szCs w:val="18"/>
                <w:lang w:val="en-US"/>
              </w:rPr>
              <w:t>）</w:t>
            </w:r>
          </w:p>
        </w:tc>
        <w:tc>
          <w:tcPr>
            <w:tcW w:w="1073" w:type="dxa"/>
            <w:shd w:val="clear" w:color="auto" w:fill="E6E6E6"/>
            <w:vAlign w:val="center"/>
            <w:hideMark/>
          </w:tcPr>
          <w:p w14:paraId="2A724789" w14:textId="77777777" w:rsidR="00000000" w:rsidRPr="004C2E50" w:rsidRDefault="00000000">
            <w:pPr>
              <w:jc w:val="center"/>
              <w:rPr>
                <w:rFonts w:hint="eastAsia"/>
                <w:sz w:val="18"/>
                <w:szCs w:val="18"/>
                <w:lang w:val="en-US"/>
              </w:rPr>
            </w:pPr>
            <w:r w:rsidRPr="004C2E50">
              <w:rPr>
                <w:rFonts w:hint="eastAsia"/>
                <w:sz w:val="18"/>
                <w:szCs w:val="18"/>
                <w:lang w:val="en-US"/>
              </w:rPr>
              <w:t>是否达标</w:t>
            </w:r>
          </w:p>
        </w:tc>
      </w:tr>
      <w:tr w:rsidR="00B32DAF" w:rsidRPr="004C2E50" w14:paraId="2D170317" w14:textId="77777777" w:rsidTr="004C2E50">
        <w:tc>
          <w:tcPr>
            <w:tcW w:w="1273" w:type="dxa"/>
            <w:vAlign w:val="center"/>
          </w:tcPr>
          <w:p w14:paraId="11C17D09" w14:textId="77777777" w:rsidR="00000000" w:rsidRPr="004C2E50" w:rsidRDefault="00000000" w:rsidP="0079465D">
            <w:pPr>
              <w:spacing w:line="440" w:lineRule="exact"/>
              <w:jc w:val="center"/>
              <w:rPr>
                <w:rFonts w:hint="eastAsia"/>
                <w:sz w:val="18"/>
                <w:szCs w:val="18"/>
                <w:lang w:val="en-US"/>
              </w:rPr>
            </w:pPr>
            <w:r>
              <w:rPr>
                <w:sz w:val="18"/>
                <w:szCs w:val="18"/>
                <w:lang w:val="en-US"/>
              </w:rPr>
              <w:t>周边</w:t>
            </w:r>
          </w:p>
        </w:tc>
        <w:tc>
          <w:tcPr>
            <w:tcW w:w="1418" w:type="dxa"/>
            <w:vAlign w:val="center"/>
          </w:tcPr>
          <w:p w14:paraId="46E66CE7" w14:textId="77777777" w:rsidR="00000000" w:rsidRPr="004C2E50" w:rsidRDefault="00000000" w:rsidP="0079465D">
            <w:pPr>
              <w:spacing w:line="440" w:lineRule="exact"/>
              <w:jc w:val="center"/>
              <w:rPr>
                <w:rFonts w:hint="eastAsia"/>
                <w:sz w:val="18"/>
                <w:szCs w:val="18"/>
                <w:lang w:val="en-US"/>
              </w:rPr>
            </w:pPr>
            <w:r>
              <w:rPr>
                <w:sz w:val="18"/>
                <w:szCs w:val="18"/>
                <w:lang w:val="en-US"/>
              </w:rPr>
              <w:t>2567.22</w:t>
            </w:r>
          </w:p>
        </w:tc>
        <w:tc>
          <w:tcPr>
            <w:tcW w:w="3260" w:type="dxa"/>
            <w:vAlign w:val="center"/>
          </w:tcPr>
          <w:p w14:paraId="10ECC152" w14:textId="77777777" w:rsidR="00000000" w:rsidRPr="004C2E50" w:rsidRDefault="00000000" w:rsidP="0079465D">
            <w:pPr>
              <w:spacing w:line="440" w:lineRule="exact"/>
              <w:jc w:val="center"/>
              <w:rPr>
                <w:rFonts w:hint="eastAsia"/>
                <w:sz w:val="18"/>
                <w:szCs w:val="18"/>
                <w:lang w:val="en-US"/>
              </w:rPr>
            </w:pPr>
            <w:r>
              <w:rPr>
                <w:sz w:val="18"/>
                <w:szCs w:val="18"/>
                <w:lang w:val="en-US"/>
              </w:rPr>
              <w:t>2241.38</w:t>
            </w:r>
          </w:p>
        </w:tc>
        <w:tc>
          <w:tcPr>
            <w:tcW w:w="1276" w:type="dxa"/>
            <w:vAlign w:val="center"/>
          </w:tcPr>
          <w:p w14:paraId="65C133BD" w14:textId="77777777" w:rsidR="00000000" w:rsidRPr="004C2E50" w:rsidRDefault="00000000" w:rsidP="0079465D">
            <w:pPr>
              <w:spacing w:line="440" w:lineRule="exact"/>
              <w:jc w:val="center"/>
              <w:rPr>
                <w:rFonts w:hint="eastAsia"/>
                <w:sz w:val="18"/>
                <w:szCs w:val="18"/>
                <w:lang w:val="en-US"/>
              </w:rPr>
            </w:pPr>
            <w:r>
              <w:rPr>
                <w:sz w:val="18"/>
                <w:szCs w:val="18"/>
                <w:lang w:val="en-US"/>
              </w:rPr>
              <w:t>87.31</w:t>
            </w:r>
          </w:p>
        </w:tc>
        <w:tc>
          <w:tcPr>
            <w:tcW w:w="1073" w:type="dxa"/>
            <w:vAlign w:val="center"/>
          </w:tcPr>
          <w:p w14:paraId="3FEAC868" w14:textId="77777777" w:rsidR="00000000" w:rsidRPr="004C2E50" w:rsidRDefault="00000000" w:rsidP="0079465D">
            <w:pPr>
              <w:spacing w:line="440" w:lineRule="exact"/>
              <w:jc w:val="center"/>
              <w:rPr>
                <w:rFonts w:hint="eastAsia"/>
                <w:sz w:val="18"/>
                <w:szCs w:val="18"/>
                <w:lang w:val="en-US"/>
              </w:rPr>
            </w:pPr>
            <w:r>
              <w:rPr>
                <w:sz w:val="18"/>
                <w:szCs w:val="18"/>
                <w:lang w:val="en-US"/>
              </w:rPr>
              <w:t>是</w:t>
            </w:r>
          </w:p>
        </w:tc>
      </w:tr>
    </w:tbl>
    <w:p w14:paraId="66DE63DE" w14:textId="77777777" w:rsidR="00000000" w:rsidRPr="004C2E50" w:rsidRDefault="00000000" w:rsidP="00B32DAF">
      <w:pPr>
        <w:rPr>
          <w:rFonts w:hint="eastAsia"/>
          <w:sz w:val="18"/>
          <w:szCs w:val="18"/>
          <w:lang w:val="en-US"/>
        </w:rPr>
      </w:pPr>
      <w:r w:rsidRPr="004C2E50">
        <w:rPr>
          <w:rFonts w:hint="eastAsia"/>
          <w:sz w:val="18"/>
          <w:szCs w:val="18"/>
          <w:lang w:val="en-US"/>
        </w:rPr>
        <w:t>说明：达标比例＝（室内外风压差大于</w:t>
      </w:r>
      <w:r w:rsidRPr="004C2E50">
        <w:rPr>
          <w:sz w:val="18"/>
          <w:szCs w:val="18"/>
          <w:lang w:val="en-US"/>
        </w:rPr>
        <w:t>0.5Pa</w:t>
      </w:r>
      <w:r w:rsidRPr="004C2E50">
        <w:rPr>
          <w:rFonts w:hint="eastAsia"/>
          <w:sz w:val="18"/>
          <w:szCs w:val="18"/>
          <w:lang w:val="en-US"/>
        </w:rPr>
        <w:t>的建筑表面积</w:t>
      </w:r>
      <w:r w:rsidRPr="004C2E50">
        <w:rPr>
          <w:sz w:val="18"/>
          <w:szCs w:val="18"/>
          <w:lang w:val="en-US"/>
        </w:rPr>
        <w:t>/</w:t>
      </w:r>
      <w:r w:rsidRPr="004C2E50">
        <w:rPr>
          <w:rFonts w:hint="eastAsia"/>
          <w:sz w:val="18"/>
          <w:szCs w:val="18"/>
          <w:lang w:val="en-US"/>
        </w:rPr>
        <w:t>建筑表面积）</w:t>
      </w:r>
      <w:r w:rsidRPr="004C2E50">
        <w:rPr>
          <w:sz w:val="18"/>
          <w:szCs w:val="18"/>
          <w:lang w:val="en-US"/>
        </w:rPr>
        <w:t>*100</w:t>
      </w:r>
      <w:r w:rsidRPr="004C2E50">
        <w:rPr>
          <w:rFonts w:hint="eastAsia"/>
          <w:sz w:val="18"/>
          <w:szCs w:val="18"/>
          <w:lang w:val="en-US"/>
        </w:rPr>
        <w:t>％</w:t>
      </w:r>
    </w:p>
    <w:p w14:paraId="7CAA25AB" w14:textId="77777777" w:rsidR="00000000" w:rsidRPr="009B1A16" w:rsidRDefault="00000000" w:rsidP="00053971">
      <w:pPr>
        <w:rPr>
          <w:rFonts w:hint="eastAsia"/>
        </w:rPr>
      </w:pPr>
      <w:r w:rsidRPr="009B1A16">
        <w:rPr>
          <w:rFonts w:hint="eastAsia"/>
        </w:rPr>
        <w:t xml:space="preserve"> </w:t>
      </w:r>
    </w:p>
    <w:p w14:paraId="26741226" w14:textId="77777777" w:rsidR="00000000" w:rsidRPr="009B1A16" w:rsidRDefault="00000000" w:rsidP="00F94721">
      <w:pPr>
        <w:ind w:firstLine="420"/>
        <w:rPr>
          <w:rFonts w:hint="eastAsia"/>
          <w:lang w:val="en-US"/>
        </w:rPr>
      </w:pPr>
      <w:r w:rsidRPr="009B1A16">
        <w:rPr>
          <w:rFonts w:hint="eastAsia"/>
          <w:lang w:val="en-US"/>
        </w:rPr>
        <w:t>结论：本项目中所有建筑均满足“</w:t>
      </w:r>
      <w:r w:rsidRPr="009B1A16">
        <w:rPr>
          <w:rFonts w:hint="eastAsia"/>
          <w:lang w:val="en-US"/>
        </w:rPr>
        <w:t>50%</w:t>
      </w:r>
      <w:r w:rsidRPr="009B1A16">
        <w:rPr>
          <w:rFonts w:hint="eastAsia"/>
          <w:lang w:val="en-US"/>
        </w:rPr>
        <w:t>以上可开启外窗室内外表面的风压差大于</w:t>
      </w:r>
      <w:r w:rsidRPr="009B1A16">
        <w:rPr>
          <w:rFonts w:hint="eastAsia"/>
          <w:lang w:val="en-US"/>
        </w:rPr>
        <w:t>0.5Pa</w:t>
      </w:r>
      <w:r w:rsidRPr="009B1A16">
        <w:rPr>
          <w:rFonts w:hint="eastAsia"/>
          <w:lang w:val="en-US"/>
        </w:rPr>
        <w:t>”的要求。中所有建筑均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”的要求。</w:t>
      </w:r>
      <w:r w:rsidRPr="009B1A16">
        <w:rPr>
          <w:rFonts w:hint="eastAsia"/>
          <w:lang w:val="en-US"/>
        </w:rPr>
        <w:t xml:space="preserve"> </w:t>
      </w:r>
    </w:p>
    <w:p w14:paraId="4DE90D8D" w14:textId="77777777" w:rsidR="00005045" w:rsidRPr="009B1A16" w:rsidRDefault="00005045" w:rsidP="00005045">
      <w:pPr>
        <w:pStyle w:val="2"/>
        <w:rPr>
          <w:rFonts w:hint="eastAsia"/>
        </w:rPr>
      </w:pPr>
      <w:bookmarkStart w:id="105" w:name="季节1"/>
      <w:bookmarkStart w:id="106" w:name="_Toc509844759"/>
      <w:r w:rsidRPr="009B1A16">
        <w:rPr>
          <w:rFonts w:hint="eastAsia"/>
        </w:rPr>
        <w:t>过渡季</w:t>
      </w:r>
      <w:bookmarkEnd w:id="105"/>
      <w:r w:rsidRPr="009B1A16">
        <w:rPr>
          <w:rFonts w:hint="eastAsia"/>
        </w:rPr>
        <w:t>工况</w:t>
      </w:r>
      <w:bookmarkEnd w:id="106"/>
    </w:p>
    <w:p w14:paraId="00B9BA96" w14:textId="77777777" w:rsidR="00005045" w:rsidRPr="009B1A16" w:rsidRDefault="00005045" w:rsidP="00F94721">
      <w:pPr>
        <w:ind w:firstLine="420"/>
        <w:rPr>
          <w:rFonts w:hint="eastAsia"/>
        </w:rPr>
      </w:pPr>
      <w:r w:rsidRPr="009B1A16">
        <w:rPr>
          <w:rFonts w:hint="eastAsia"/>
          <w:lang w:val="en-US"/>
        </w:rPr>
        <w:t>本项目</w:t>
      </w:r>
      <w:bookmarkStart w:id="107" w:name="季节2"/>
      <w:r w:rsidRPr="009B1A16">
        <w:rPr>
          <w:rFonts w:hint="eastAsia"/>
          <w:lang w:val="en-US"/>
        </w:rPr>
        <w:t>过渡季</w:t>
      </w:r>
      <w:bookmarkEnd w:id="107"/>
      <w:r w:rsidRPr="009B1A16">
        <w:rPr>
          <w:rFonts w:hint="eastAsia"/>
          <w:lang w:val="en-US"/>
        </w:rPr>
        <w:t>工况的入口边界风速为</w:t>
      </w:r>
      <w:bookmarkStart w:id="108" w:name="入口边界风速"/>
      <w:r w:rsidRPr="009B1A16">
        <w:rPr>
          <w:rFonts w:hint="eastAsia"/>
          <w:lang w:val="en-US"/>
        </w:rPr>
        <w:t>3.00</w:t>
      </w:r>
      <w:bookmarkEnd w:id="108"/>
      <w:r w:rsidRPr="009B1A16">
        <w:rPr>
          <w:rFonts w:hint="eastAsia"/>
          <w:lang w:val="en-US"/>
        </w:rPr>
        <w:t>m/s，风向为</w:t>
      </w:r>
      <w:bookmarkStart w:id="109" w:name="入口边界风向"/>
      <w:r>
        <w:t>E</w:t>
      </w:r>
      <w:bookmarkEnd w:id="109"/>
      <w:r w:rsidR="00000000" w:rsidRPr="009B1A16">
        <w:rPr>
          <w:rFonts w:hint="eastAsia"/>
          <w:lang w:val="en-US"/>
        </w:rPr>
        <w:t>。</w:t>
      </w:r>
    </w:p>
    <w:p w14:paraId="7037B03B" w14:textId="77777777" w:rsidR="00005045" w:rsidRPr="009B1A16" w:rsidRDefault="00005045" w:rsidP="00F94721">
      <w:pPr>
        <w:ind w:firstLine="420"/>
        <w:rPr>
          <w:rFonts w:hint="eastAsia"/>
        </w:rPr>
      </w:pPr>
      <w:r w:rsidRPr="009B1A16">
        <w:rPr>
          <w:rFonts w:hint="eastAsia"/>
          <w:lang w:val="en-US"/>
        </w:rPr>
        <w:t>根据前述《绿色建筑评价标准》 对于夏季工况的要</w:t>
      </w:r>
      <w:r w:rsidR="00000000" w:rsidRPr="009B1A16">
        <w:rPr>
          <w:rFonts w:hint="eastAsia"/>
          <w:lang w:val="en-US"/>
        </w:rPr>
        <w:t>求</w:t>
      </w:r>
      <w:r w:rsidRPr="009B1A16">
        <w:rPr>
          <w:rFonts w:hint="eastAsia"/>
          <w:lang w:val="en-US"/>
        </w:rPr>
        <w:t>，</w:t>
      </w:r>
      <w:bookmarkStart w:id="110" w:name="季节3"/>
      <w:r w:rsidRPr="009B1A16">
        <w:rPr>
          <w:rFonts w:hint="eastAsia"/>
          <w:lang w:val="en-US"/>
        </w:rPr>
        <w:t>过渡</w:t>
      </w:r>
      <w:proofErr w:type="gramStart"/>
      <w:r w:rsidRPr="009B1A16">
        <w:rPr>
          <w:rFonts w:hint="eastAsia"/>
          <w:lang w:val="en-US"/>
        </w:rPr>
        <w:t>季</w:t>
      </w:r>
      <w:bookmarkEnd w:id="110"/>
      <w:r w:rsidRPr="009B1A16">
        <w:rPr>
          <w:rFonts w:hint="eastAsia"/>
          <w:lang w:val="en-US"/>
        </w:rPr>
        <w:t>典型</w:t>
      </w:r>
      <w:proofErr w:type="gramEnd"/>
      <w:r w:rsidRPr="009B1A16">
        <w:rPr>
          <w:rFonts w:hint="eastAsia"/>
          <w:lang w:val="en-US"/>
        </w:rPr>
        <w:t>风速和风向条件下，场地内人活动区不出现涡旋或无风区。通过该项标准指导设计确保合理的建筑布局，在</w:t>
      </w:r>
      <w:bookmarkStart w:id="111" w:name="季节4"/>
      <w:r w:rsidRPr="009B1A16">
        <w:rPr>
          <w:rFonts w:hint="eastAsia"/>
          <w:lang w:val="en-US"/>
        </w:rPr>
        <w:t>过渡</w:t>
      </w:r>
      <w:proofErr w:type="gramStart"/>
      <w:r w:rsidRPr="009B1A16">
        <w:rPr>
          <w:rFonts w:hint="eastAsia"/>
          <w:lang w:val="en-US"/>
        </w:rPr>
        <w:t>季</w:t>
      </w:r>
      <w:bookmarkEnd w:id="111"/>
      <w:r w:rsidRPr="009B1A16">
        <w:rPr>
          <w:rFonts w:hint="eastAsia"/>
          <w:lang w:val="en-US"/>
        </w:rPr>
        <w:t>形成</w:t>
      </w:r>
      <w:proofErr w:type="gramEnd"/>
      <w:r w:rsidRPr="009B1A16">
        <w:rPr>
          <w:rFonts w:hint="eastAsia"/>
          <w:lang w:val="en-US"/>
        </w:rPr>
        <w:t>有效的巷道风，优化街区自然通风环境，避免</w:t>
      </w:r>
      <w:bookmarkStart w:id="112" w:name="季节5"/>
      <w:proofErr w:type="gramStart"/>
      <w:r w:rsidRPr="009B1A16">
        <w:rPr>
          <w:rFonts w:hint="eastAsia"/>
          <w:lang w:val="en-US"/>
        </w:rPr>
        <w:t>过渡季</w:t>
      </w:r>
      <w:bookmarkEnd w:id="112"/>
      <w:r w:rsidR="00000000" w:rsidRPr="009B1A16">
        <w:rPr>
          <w:rFonts w:hint="eastAsia"/>
          <w:lang w:val="en-US"/>
        </w:rPr>
        <w:t>人活动</w:t>
      </w:r>
      <w:proofErr w:type="gramEnd"/>
      <w:r w:rsidR="00000000" w:rsidRPr="009B1A16">
        <w:rPr>
          <w:rFonts w:hint="eastAsia"/>
          <w:lang w:val="en-US"/>
        </w:rPr>
        <w:t>区有明显的气流旋涡和无风区，从而造成闷热不适感。因此本项目需要分析人活动区的风速，并</w:t>
      </w:r>
      <w:proofErr w:type="gramStart"/>
      <w:r w:rsidR="00000000" w:rsidRPr="009B1A16">
        <w:rPr>
          <w:rFonts w:hint="eastAsia"/>
          <w:lang w:val="en-US"/>
        </w:rPr>
        <w:t>作出</w:t>
      </w:r>
      <w:proofErr w:type="gramEnd"/>
      <w:r w:rsidR="00000000" w:rsidRPr="009B1A16">
        <w:rPr>
          <w:rFonts w:hint="eastAsia"/>
          <w:lang w:val="en-US"/>
        </w:rPr>
        <w:t>判断</w:t>
      </w:r>
      <w:r w:rsidRPr="009B1A16">
        <w:rPr>
          <w:rFonts w:hint="eastAsia"/>
          <w:lang w:val="en-US"/>
        </w:rPr>
        <w:t>。</w:t>
      </w:r>
    </w:p>
    <w:p w14:paraId="2370B9ED" w14:textId="77777777" w:rsidR="00005045" w:rsidRPr="009B1A16" w:rsidRDefault="00005045" w:rsidP="00F94721">
      <w:pPr>
        <w:ind w:firstLine="420"/>
        <w:rPr>
          <w:rFonts w:hint="eastAsia"/>
          <w:lang w:val="en-US"/>
        </w:rPr>
      </w:pPr>
      <w:r w:rsidRPr="009B1A16">
        <w:rPr>
          <w:rFonts w:hint="eastAsia"/>
          <w:b/>
          <w:lang w:val="en-US"/>
        </w:rPr>
        <w:t>无风区的定义</w:t>
      </w:r>
      <w:r w:rsidRPr="009B1A16">
        <w:rPr>
          <w:rFonts w:hint="eastAsia"/>
          <w:lang w:val="en-US"/>
        </w:rPr>
        <w:t xml:space="preserve"> 通常当</w:t>
      </w:r>
      <w:r w:rsidR="00000000" w:rsidRPr="009B1A16">
        <w:rPr>
          <w:rFonts w:hint="eastAsia"/>
          <w:lang w:val="en-US"/>
        </w:rPr>
        <w:t>人活动区</w:t>
      </w:r>
      <w:r w:rsidRPr="009B1A16">
        <w:rPr>
          <w:rFonts w:hint="eastAsia"/>
          <w:lang w:val="en-US"/>
        </w:rPr>
        <w:t>域风速≤0.2m/s时，该区域风向标处于静止状态，在此区域活动的人会有明显的无风感，则该区域为无风区。</w:t>
      </w:r>
    </w:p>
    <w:p w14:paraId="36998D18" w14:textId="77777777" w:rsidR="00005045" w:rsidRPr="009B1A16" w:rsidRDefault="00005045" w:rsidP="00F94721">
      <w:pPr>
        <w:ind w:firstLine="420"/>
        <w:rPr>
          <w:rFonts w:hint="eastAsia"/>
        </w:rPr>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14:paraId="3BC69CF3" w14:textId="77777777" w:rsidR="00005045" w:rsidRPr="009B1A16" w:rsidRDefault="00000000" w:rsidP="00F94721">
      <w:pPr>
        <w:pStyle w:val="3"/>
        <w:rPr>
          <w:rFonts w:hint="eastAsia"/>
        </w:rPr>
      </w:pPr>
      <w:bookmarkStart w:id="113" w:name="_Toc509844760"/>
      <w:r w:rsidRPr="009B1A16">
        <w:rPr>
          <w:rFonts w:hint="eastAsia"/>
        </w:rPr>
        <w:lastRenderedPageBreak/>
        <w:t>人活动</w:t>
      </w:r>
      <w:r w:rsidRPr="009B1A16">
        <w:rPr>
          <w:rFonts w:hint="eastAsia"/>
        </w:rPr>
        <w:t>区域</w:t>
      </w:r>
      <w:r w:rsidR="00005045" w:rsidRPr="009B1A16">
        <w:rPr>
          <w:rFonts w:hint="eastAsia"/>
        </w:rPr>
        <w:t>无风区计算分析</w:t>
      </w:r>
      <w:bookmarkEnd w:id="113"/>
    </w:p>
    <w:p w14:paraId="4D7FD7D7" w14:textId="77777777" w:rsidR="00005045" w:rsidRPr="00484877" w:rsidRDefault="00005045" w:rsidP="00862233">
      <w:pPr>
        <w:ind w:firstLine="420"/>
        <w:rPr>
          <w:rFonts w:hint="eastAsia"/>
        </w:rPr>
      </w:pPr>
      <w:r w:rsidRPr="00484877">
        <w:rPr>
          <w:rFonts w:hint="eastAsia"/>
          <w:lang w:val="en-US"/>
        </w:rPr>
        <w:t>本项目通过CFD计算获取整个计算域内以及</w:t>
      </w:r>
      <w:r w:rsidR="00000000" w:rsidRPr="00484877">
        <w:rPr>
          <w:rFonts w:hint="eastAsia"/>
          <w:lang w:val="en-US"/>
        </w:rPr>
        <w:t>人活动区</w:t>
      </w:r>
      <w:r w:rsidRPr="00484877">
        <w:rPr>
          <w:rFonts w:hint="eastAsia"/>
          <w:lang w:val="en-US"/>
        </w:rPr>
        <w:t>的风速分布，并通过速度下限为</w:t>
      </w:r>
      <w:r w:rsidR="00000000" w:rsidRPr="00484877">
        <w:rPr>
          <w:rFonts w:hint="eastAsia"/>
          <w:lang w:val="en-US"/>
        </w:rPr>
        <w:t>0</w:t>
      </w:r>
      <w:r w:rsidR="00000000" w:rsidRPr="00484877">
        <w:rPr>
          <w:lang w:val="en-US"/>
        </w:rPr>
        <w:t>.</w:t>
      </w:r>
      <w:r w:rsidRPr="00484877">
        <w:rPr>
          <w:rFonts w:hint="eastAsia"/>
          <w:lang w:val="en-US"/>
        </w:rPr>
        <w:t>2m/s的速度等值线标示出超限区域。结合下列图和表中数据，</w:t>
      </w:r>
      <w:bookmarkStart w:id="114" w:name="人活动区风速分析结论"/>
      <w:bookmarkEnd w:id="114"/>
      <w:r>
        <w:t>人活动区内未标示出风速</w:t>
      </w:r>
      <w:r>
        <w:rPr>
          <w:color w:val="0000FF"/>
        </w:rPr>
        <w:t>小于</w:t>
      </w:r>
      <w:r>
        <w:t>0.2m/s的超限区域，因此人活动区风速</w:t>
      </w:r>
      <w:r>
        <w:rPr>
          <w:color w:val="0000FF"/>
        </w:rPr>
        <w:t>满足</w:t>
      </w:r>
      <w:r>
        <w:t>绿标要求，项目可采用现有建筑布局。</w:t>
      </w:r>
    </w:p>
    <w:p w14:paraId="3C882A79" w14:textId="77777777" w:rsidR="00005045" w:rsidRPr="00484877" w:rsidRDefault="00005045" w:rsidP="006C2DCC">
      <w:pPr>
        <w:pStyle w:val="a0"/>
        <w:spacing w:afterLines="50" w:after="156"/>
        <w:ind w:firstLineChars="0" w:firstLine="0"/>
        <w:jc w:val="center"/>
        <w:rPr>
          <w:rFonts w:ascii="微软雅黑" w:eastAsia="微软雅黑" w:hAnsi="微软雅黑" w:hint="eastAsia"/>
        </w:rPr>
      </w:pPr>
      <w:bookmarkStart w:id="115" w:name="人行区风速云图"/>
      <w:bookmarkEnd w:id="115"/>
      <w:r>
        <w:rPr>
          <w:noProof/>
        </w:rPr>
        <w:drawing>
          <wp:inline distT="0" distB="0" distL="0" distR="0" wp14:anchorId="5C7D7E30" wp14:editId="555EF17F">
            <wp:extent cx="5667375" cy="32480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67375" cy="3248025"/>
                    </a:xfrm>
                    <a:prstGeom prst="rect">
                      <a:avLst/>
                    </a:prstGeom>
                  </pic:spPr>
                </pic:pic>
              </a:graphicData>
            </a:graphic>
          </wp:inline>
        </w:drawing>
      </w:r>
    </w:p>
    <w:p w14:paraId="4ED235DA" w14:textId="77777777" w:rsidR="00005045" w:rsidRPr="00484877" w:rsidRDefault="00C50BDB" w:rsidP="00A35B45">
      <w:pPr>
        <w:pStyle w:val="a0"/>
        <w:ind w:firstLineChars="0" w:firstLine="0"/>
        <w:jc w:val="center"/>
        <w:rPr>
          <w:rFonts w:ascii="微软雅黑" w:eastAsia="微软雅黑" w:hAnsi="微软雅黑" w:hint="eastAsia"/>
          <w:sz w:val="18"/>
          <w:szCs w:val="18"/>
        </w:rPr>
      </w:pPr>
      <w:r w:rsidRPr="00484877">
        <w:rPr>
          <w:rFonts w:ascii="微软雅黑" w:eastAsia="微软雅黑" w:hAnsi="微软雅黑" w:hint="eastAsia"/>
          <w:sz w:val="18"/>
          <w:szCs w:val="18"/>
        </w:rPr>
        <w:t xml:space="preserve">图 </w:t>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STYLEREF 2 \s</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5.4</w:t>
      </w:r>
      <w:r w:rsidRPr="00484877">
        <w:rPr>
          <w:rFonts w:ascii="微软雅黑" w:eastAsia="微软雅黑" w:hAnsi="微软雅黑"/>
          <w:sz w:val="18"/>
          <w:szCs w:val="18"/>
        </w:rPr>
        <w:fldChar w:fldCharType="end"/>
      </w:r>
      <w:r w:rsidRPr="00484877">
        <w:rPr>
          <w:rFonts w:ascii="微软雅黑" w:eastAsia="微软雅黑" w:hAnsi="微软雅黑"/>
          <w:sz w:val="18"/>
          <w:szCs w:val="18"/>
        </w:rPr>
        <w:noBreakHyphen/>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SEQ 图 \* ARABIC \s 2</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1</w:t>
      </w:r>
      <w:r w:rsidRPr="00484877">
        <w:rPr>
          <w:rFonts w:ascii="微软雅黑" w:eastAsia="微软雅黑" w:hAnsi="微软雅黑"/>
          <w:sz w:val="18"/>
          <w:szCs w:val="18"/>
        </w:rPr>
        <w:fldChar w:fldCharType="end"/>
      </w:r>
      <w:r w:rsidRPr="00484877">
        <w:rPr>
          <w:rFonts w:ascii="微软雅黑" w:eastAsia="微软雅黑" w:hAnsi="微软雅黑"/>
          <w:sz w:val="18"/>
          <w:szCs w:val="18"/>
        </w:rPr>
        <w:t xml:space="preserve"> </w:t>
      </w:r>
      <w:r w:rsidR="00005045" w:rsidRPr="00484877">
        <w:rPr>
          <w:rFonts w:ascii="微软雅黑" w:eastAsia="微软雅黑" w:hAnsi="微软雅黑" w:hint="eastAsia"/>
          <w:sz w:val="18"/>
          <w:szCs w:val="18"/>
        </w:rPr>
        <w:t>人</w:t>
      </w:r>
      <w:r w:rsidR="00000000" w:rsidRPr="00484877">
        <w:rPr>
          <w:rFonts w:ascii="微软雅黑" w:eastAsia="微软雅黑" w:hAnsi="微软雅黑" w:hint="eastAsia"/>
          <w:sz w:val="18"/>
          <w:szCs w:val="18"/>
        </w:rPr>
        <w:t>活动</w:t>
      </w:r>
      <w:r w:rsidR="00005045" w:rsidRPr="00484877">
        <w:rPr>
          <w:rFonts w:ascii="微软雅黑" w:eastAsia="微软雅黑" w:hAnsi="微软雅黑" w:hint="eastAsia"/>
          <w:sz w:val="18"/>
          <w:szCs w:val="18"/>
        </w:rPr>
        <w:t>区域-1.5米高度水平面风速云图</w:t>
      </w:r>
      <w:r w:rsidR="00000000" w:rsidRPr="00484877">
        <w:rPr>
          <w:rFonts w:ascii="微软雅黑" w:eastAsia="微软雅黑" w:hAnsi="微软雅黑" w:hint="eastAsia"/>
          <w:sz w:val="18"/>
          <w:szCs w:val="18"/>
        </w:rPr>
        <w:t>-</w:t>
      </w:r>
      <w:bookmarkStart w:id="116" w:name="季节6"/>
      <w:r w:rsidR="00000000" w:rsidRPr="00484877">
        <w:rPr>
          <w:rFonts w:ascii="微软雅黑" w:eastAsia="微软雅黑" w:hAnsi="微软雅黑" w:hint="eastAsia"/>
          <w:sz w:val="18"/>
          <w:szCs w:val="18"/>
        </w:rPr>
        <w:t>过渡季</w:t>
      </w:r>
      <w:bookmarkEnd w:id="116"/>
      <w:r w:rsidR="00000000" w:rsidRPr="00484877">
        <w:rPr>
          <w:rFonts w:ascii="微软雅黑" w:eastAsia="微软雅黑" w:hAnsi="微软雅黑" w:hint="eastAsia"/>
          <w:sz w:val="18"/>
          <w:szCs w:val="18"/>
        </w:rPr>
        <w:t xml:space="preserve"> </w:t>
      </w:r>
    </w:p>
    <w:p w14:paraId="7168DA7D" w14:textId="77777777" w:rsidR="00005045" w:rsidRPr="009B1A16" w:rsidRDefault="00000000" w:rsidP="00F94721">
      <w:pPr>
        <w:pStyle w:val="3"/>
        <w:rPr>
          <w:rFonts w:hint="eastAsia"/>
        </w:rPr>
      </w:pPr>
      <w:bookmarkStart w:id="117" w:name="_Toc509844761"/>
      <w:r w:rsidRPr="009B1A16">
        <w:rPr>
          <w:rFonts w:hint="eastAsia"/>
        </w:rPr>
        <w:t>人</w:t>
      </w:r>
      <w:r w:rsidRPr="009B1A16">
        <w:rPr>
          <w:rFonts w:hint="eastAsia"/>
        </w:rPr>
        <w:t>活动</w:t>
      </w:r>
      <w:r w:rsidRPr="009B1A16">
        <w:rPr>
          <w:rFonts w:hint="eastAsia"/>
        </w:rPr>
        <w:t>区域</w:t>
      </w:r>
      <w:r w:rsidR="00005045" w:rsidRPr="009B1A16">
        <w:rPr>
          <w:rFonts w:hint="eastAsia"/>
        </w:rPr>
        <w:t>旋涡区分析</w:t>
      </w:r>
      <w:bookmarkEnd w:id="117"/>
    </w:p>
    <w:p w14:paraId="5E92D5A2" w14:textId="77777777" w:rsidR="00005045" w:rsidRPr="002D4D1C" w:rsidRDefault="00005045" w:rsidP="00A47176">
      <w:pPr>
        <w:ind w:firstLine="420"/>
        <w:rPr>
          <w:rFonts w:hint="eastAsia"/>
          <w:lang w:val="en-US"/>
        </w:rPr>
      </w:pPr>
      <w:r w:rsidRPr="002D4D1C">
        <w:rPr>
          <w:rFonts w:hint="eastAsia"/>
          <w:lang w:val="en-US"/>
        </w:rPr>
        <w:t>旋涡区的空气</w:t>
      </w:r>
      <w:proofErr w:type="gramStart"/>
      <w:r w:rsidRPr="002D4D1C">
        <w:rPr>
          <w:rFonts w:hint="eastAsia"/>
          <w:lang w:val="en-US"/>
        </w:rPr>
        <w:t>流运动</w:t>
      </w:r>
      <w:proofErr w:type="gramEnd"/>
      <w:r w:rsidRPr="002D4D1C">
        <w:rPr>
          <w:rFonts w:hint="eastAsia"/>
          <w:lang w:val="en-US"/>
        </w:rPr>
        <w:t>体现在风速矢量图中，即若干矢量箭头以某位置为中心顺时针或者逆时针旋转呈螺旋状分布。分析下图可知，人</w:t>
      </w:r>
      <w:r w:rsidR="00000000" w:rsidRPr="002D4D1C">
        <w:rPr>
          <w:rFonts w:hint="eastAsia"/>
          <w:lang w:val="en-US"/>
        </w:rPr>
        <w:t>活动</w:t>
      </w:r>
      <w:r w:rsidRPr="002D4D1C">
        <w:rPr>
          <w:rFonts w:hint="eastAsia"/>
          <w:lang w:val="en-US"/>
        </w:rPr>
        <w:t>区没有明显的旋涡产生，因此满足绿标要求。</w:t>
      </w:r>
    </w:p>
    <w:p w14:paraId="421A9B2B" w14:textId="77777777" w:rsidR="00005045" w:rsidRPr="002D4D1C" w:rsidRDefault="00005045" w:rsidP="006C2DCC">
      <w:pPr>
        <w:pStyle w:val="a0"/>
        <w:ind w:firstLineChars="0" w:firstLine="0"/>
        <w:jc w:val="center"/>
        <w:rPr>
          <w:rFonts w:ascii="微软雅黑" w:eastAsia="微软雅黑" w:hAnsi="微软雅黑" w:hint="eastAsia"/>
          <w:lang w:val="en-US"/>
        </w:rPr>
      </w:pPr>
      <w:bookmarkStart w:id="118" w:name="人行区风速矢量图"/>
      <w:bookmarkEnd w:id="118"/>
      <w:r>
        <w:rPr>
          <w:noProof/>
        </w:rPr>
        <w:lastRenderedPageBreak/>
        <w:drawing>
          <wp:inline distT="0" distB="0" distL="0" distR="0" wp14:anchorId="36636ADB" wp14:editId="1F07259B">
            <wp:extent cx="5667375" cy="33909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67375" cy="3390900"/>
                    </a:xfrm>
                    <a:prstGeom prst="rect">
                      <a:avLst/>
                    </a:prstGeom>
                  </pic:spPr>
                </pic:pic>
              </a:graphicData>
            </a:graphic>
          </wp:inline>
        </w:drawing>
      </w:r>
    </w:p>
    <w:p w14:paraId="11BF8901" w14:textId="77777777" w:rsidR="00000000" w:rsidRPr="002D4D1C" w:rsidRDefault="00C50BDB" w:rsidP="00443F2A">
      <w:pPr>
        <w:pStyle w:val="a0"/>
        <w:ind w:firstLineChars="0" w:firstLine="0"/>
        <w:jc w:val="center"/>
        <w:rPr>
          <w:rFonts w:ascii="微软雅黑" w:eastAsia="微软雅黑" w:hAnsi="微软雅黑" w:hint="eastAsia"/>
          <w:sz w:val="18"/>
          <w:szCs w:val="18"/>
          <w:lang w:val="en-US"/>
        </w:rPr>
      </w:pPr>
      <w:r w:rsidRPr="002D4D1C">
        <w:rPr>
          <w:rFonts w:ascii="微软雅黑" w:eastAsia="微软雅黑" w:hAnsi="微软雅黑" w:hint="eastAsia"/>
          <w:sz w:val="18"/>
          <w:szCs w:val="18"/>
        </w:rPr>
        <w:t xml:space="preserve">图 </w:t>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STYLEREF 2 \s</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5.4</w:t>
      </w:r>
      <w:r w:rsidRPr="002D4D1C">
        <w:rPr>
          <w:rFonts w:ascii="微软雅黑" w:eastAsia="微软雅黑" w:hAnsi="微软雅黑"/>
          <w:sz w:val="18"/>
          <w:szCs w:val="18"/>
        </w:rPr>
        <w:fldChar w:fldCharType="end"/>
      </w:r>
      <w:r w:rsidRPr="002D4D1C">
        <w:rPr>
          <w:rFonts w:ascii="微软雅黑" w:eastAsia="微软雅黑" w:hAnsi="微软雅黑"/>
          <w:sz w:val="18"/>
          <w:szCs w:val="18"/>
        </w:rPr>
        <w:noBreakHyphen/>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SEQ 图 \* ARABIC \s 2</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2</w:t>
      </w:r>
      <w:r w:rsidRPr="002D4D1C">
        <w:rPr>
          <w:rFonts w:ascii="微软雅黑" w:eastAsia="微软雅黑" w:hAnsi="微软雅黑"/>
          <w:sz w:val="18"/>
          <w:szCs w:val="18"/>
        </w:rPr>
        <w:fldChar w:fldCharType="end"/>
      </w:r>
      <w:r w:rsidRPr="002D4D1C">
        <w:rPr>
          <w:rFonts w:ascii="微软雅黑" w:eastAsia="微软雅黑" w:hAnsi="微软雅黑"/>
          <w:sz w:val="18"/>
          <w:szCs w:val="18"/>
        </w:rPr>
        <w:t xml:space="preserve"> </w:t>
      </w:r>
      <w:r w:rsidR="00005045" w:rsidRPr="002D4D1C">
        <w:rPr>
          <w:rFonts w:ascii="微软雅黑" w:eastAsia="微软雅黑" w:hAnsi="微软雅黑" w:hint="eastAsia"/>
          <w:sz w:val="18"/>
          <w:szCs w:val="18"/>
        </w:rPr>
        <w:t>人</w:t>
      </w:r>
      <w:r w:rsidR="00000000" w:rsidRPr="002D4D1C">
        <w:rPr>
          <w:rFonts w:ascii="微软雅黑" w:eastAsia="微软雅黑" w:hAnsi="微软雅黑" w:hint="eastAsia"/>
          <w:sz w:val="18"/>
          <w:szCs w:val="18"/>
        </w:rPr>
        <w:t>活动</w:t>
      </w:r>
      <w:r w:rsidR="00005045" w:rsidRPr="002D4D1C">
        <w:rPr>
          <w:rFonts w:ascii="微软雅黑" w:eastAsia="微软雅黑" w:hAnsi="微软雅黑" w:hint="eastAsia"/>
          <w:sz w:val="18"/>
          <w:szCs w:val="18"/>
        </w:rPr>
        <w:t>区-1.5米高度水平面风速矢量图</w:t>
      </w:r>
      <w:r w:rsidR="00000000" w:rsidRPr="002D4D1C">
        <w:rPr>
          <w:rFonts w:ascii="微软雅黑" w:eastAsia="微软雅黑" w:hAnsi="微软雅黑" w:hint="eastAsia"/>
          <w:sz w:val="18"/>
          <w:szCs w:val="18"/>
          <w:lang w:val="en-US"/>
        </w:rPr>
        <w:t xml:space="preserve"> </w:t>
      </w:r>
    </w:p>
    <w:p w14:paraId="7BF7B0AB" w14:textId="77777777" w:rsidR="00005045" w:rsidRPr="009B1A16" w:rsidRDefault="00005045" w:rsidP="00F94721">
      <w:pPr>
        <w:pStyle w:val="3"/>
        <w:rPr>
          <w:rFonts w:hint="eastAsia"/>
        </w:rPr>
      </w:pPr>
      <w:bookmarkStart w:id="119" w:name="_Toc509844762"/>
      <w:r w:rsidRPr="009B1A16">
        <w:rPr>
          <w:rFonts w:hint="eastAsia"/>
        </w:rPr>
        <w:t>人</w:t>
      </w:r>
      <w:r w:rsidR="00000000" w:rsidRPr="009B1A16">
        <w:rPr>
          <w:rFonts w:hint="eastAsia"/>
        </w:rPr>
        <w:t>活动</w:t>
      </w:r>
      <w:r w:rsidRPr="009B1A16">
        <w:rPr>
          <w:rFonts w:hint="eastAsia"/>
        </w:rPr>
        <w:t>区域旋涡区/无风区达标</w:t>
      </w:r>
      <w:bookmarkEnd w:id="119"/>
      <w:r w:rsidR="00000000" w:rsidRPr="009B1A16">
        <w:rPr>
          <w:rFonts w:hint="eastAsia"/>
        </w:rPr>
        <w:t>结果汇总</w:t>
      </w:r>
    </w:p>
    <w:p w14:paraId="684190FF" w14:textId="77777777" w:rsidR="00005045" w:rsidRPr="009B1A16" w:rsidRDefault="00C50BDB" w:rsidP="00C50BDB">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w:t>
      </w:r>
      <w:bookmarkStart w:id="120" w:name="季节8"/>
      <w:proofErr w:type="gramStart"/>
      <w:r w:rsidR="00000000" w:rsidRPr="009B1A16">
        <w:rPr>
          <w:rFonts w:ascii="微软雅黑" w:eastAsia="微软雅黑" w:hAnsi="微软雅黑" w:hint="eastAsia"/>
          <w:sz w:val="18"/>
          <w:szCs w:val="18"/>
        </w:rPr>
        <w:t>过渡季</w:t>
      </w:r>
      <w:bookmarkEnd w:id="120"/>
      <w:r w:rsidR="00005045" w:rsidRPr="009B1A16">
        <w:rPr>
          <w:rFonts w:ascii="微软雅黑" w:eastAsia="微软雅黑" w:hAnsi="微软雅黑" w:hint="eastAsia"/>
          <w:sz w:val="18"/>
          <w:szCs w:val="18"/>
        </w:rPr>
        <w:t>无风区</w:t>
      </w:r>
      <w:proofErr w:type="gramEnd"/>
      <w:r w:rsidR="00005045" w:rsidRPr="009B1A16">
        <w:rPr>
          <w:rFonts w:ascii="微软雅黑" w:eastAsia="微软雅黑" w:hAnsi="微软雅黑" w:hint="eastAsia"/>
          <w:sz w:val="18"/>
          <w:szCs w:val="18"/>
        </w:rPr>
        <w:t>/旋涡区达标分析汇总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14:paraId="3F0DE001" w14:textId="77777777"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366470A9"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14:paraId="4642DE0F"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14:paraId="0E4DB70D"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14:paraId="567419C8"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达标判断</w:t>
            </w:r>
          </w:p>
        </w:tc>
      </w:tr>
      <w:tr w:rsidR="00005045" w:rsidRPr="009B1A16" w14:paraId="429C66EF"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125751BF"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14:paraId="3AE7B586"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14:paraId="662BA4CD" w14:textId="77777777" w:rsidR="00005045" w:rsidRPr="009B1A16" w:rsidRDefault="00005045" w:rsidP="009B1A16">
            <w:pPr>
              <w:spacing w:line="400" w:lineRule="exact"/>
              <w:jc w:val="center"/>
              <w:rPr>
                <w:rFonts w:cs="宋体" w:hint="eastAsia"/>
                <w:color w:val="000000"/>
                <w:sz w:val="18"/>
                <w:szCs w:val="18"/>
                <w:lang w:val="en-US"/>
              </w:rPr>
            </w:pPr>
            <w:bookmarkStart w:id="121" w:name="是否有无风区"/>
            <w:r w:rsidRPr="009B1A16">
              <w:rPr>
                <w:rFonts w:cs="宋体" w:hint="eastAsia"/>
                <w:color w:val="000000"/>
                <w:sz w:val="18"/>
                <w:szCs w:val="18"/>
                <w:lang w:val="en-US"/>
              </w:rPr>
              <w:t>否</w:t>
            </w:r>
            <w:bookmarkEnd w:id="121"/>
          </w:p>
        </w:tc>
        <w:tc>
          <w:tcPr>
            <w:tcW w:w="1701" w:type="dxa"/>
            <w:tcBorders>
              <w:top w:val="nil"/>
              <w:left w:val="nil"/>
              <w:bottom w:val="single" w:sz="4" w:space="0" w:color="auto"/>
              <w:right w:val="single" w:sz="4" w:space="0" w:color="auto"/>
            </w:tcBorders>
            <w:noWrap/>
            <w:vAlign w:val="center"/>
            <w:hideMark/>
          </w:tcPr>
          <w:p w14:paraId="335E457C" w14:textId="77777777" w:rsidR="00005045" w:rsidRPr="009B1A16" w:rsidRDefault="00005045" w:rsidP="009B1A16">
            <w:pPr>
              <w:spacing w:line="400" w:lineRule="exact"/>
              <w:jc w:val="center"/>
              <w:rPr>
                <w:rFonts w:cs="宋体" w:hint="eastAsia"/>
                <w:color w:val="000000"/>
                <w:sz w:val="18"/>
                <w:szCs w:val="18"/>
                <w:lang w:val="en-US"/>
              </w:rPr>
            </w:pPr>
            <w:bookmarkStart w:id="122" w:name="无风区达标判断"/>
            <w:r w:rsidRPr="009B1A16">
              <w:rPr>
                <w:rFonts w:cs="宋体" w:hint="eastAsia"/>
                <w:color w:val="000000"/>
                <w:sz w:val="18"/>
                <w:szCs w:val="18"/>
                <w:lang w:val="en-US"/>
              </w:rPr>
              <w:t>是</w:t>
            </w:r>
            <w:bookmarkEnd w:id="122"/>
          </w:p>
        </w:tc>
      </w:tr>
      <w:tr w:rsidR="00005045" w:rsidRPr="009B1A16" w14:paraId="586E0650"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0525C435"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14:paraId="14E4CF84"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14:paraId="28F9BF84" w14:textId="77777777" w:rsidR="00005045" w:rsidRPr="009B1A16" w:rsidRDefault="00005045" w:rsidP="009B1A16">
            <w:pPr>
              <w:spacing w:line="400" w:lineRule="exact"/>
              <w:jc w:val="center"/>
              <w:rPr>
                <w:rFonts w:cs="宋体" w:hint="eastAsia"/>
                <w:color w:val="000000"/>
                <w:sz w:val="18"/>
                <w:szCs w:val="18"/>
                <w:lang w:val="en-US"/>
              </w:rPr>
            </w:pPr>
            <w:bookmarkStart w:id="123" w:name="是否有旋涡区"/>
            <w:r w:rsidRPr="009B1A16">
              <w:rPr>
                <w:rFonts w:cs="宋体"/>
                <w:color w:val="000000"/>
                <w:sz w:val="18"/>
                <w:szCs w:val="18"/>
                <w:lang w:val="en-US"/>
              </w:rPr>
              <w:t>否</w:t>
            </w:r>
            <w:bookmarkEnd w:id="123"/>
          </w:p>
        </w:tc>
        <w:tc>
          <w:tcPr>
            <w:tcW w:w="1701" w:type="dxa"/>
            <w:tcBorders>
              <w:top w:val="nil"/>
              <w:left w:val="nil"/>
              <w:bottom w:val="single" w:sz="4" w:space="0" w:color="auto"/>
              <w:right w:val="single" w:sz="4" w:space="0" w:color="auto"/>
            </w:tcBorders>
            <w:noWrap/>
            <w:vAlign w:val="center"/>
            <w:hideMark/>
          </w:tcPr>
          <w:p w14:paraId="1034E626" w14:textId="77777777" w:rsidR="00005045" w:rsidRPr="009B1A16" w:rsidRDefault="00005045" w:rsidP="009B1A16">
            <w:pPr>
              <w:spacing w:line="400" w:lineRule="exact"/>
              <w:jc w:val="center"/>
              <w:rPr>
                <w:rFonts w:cs="宋体" w:hint="eastAsia"/>
                <w:color w:val="000000"/>
                <w:sz w:val="18"/>
                <w:szCs w:val="18"/>
                <w:lang w:val="en-US"/>
              </w:rPr>
            </w:pPr>
            <w:bookmarkStart w:id="124" w:name="旋涡区达标判断"/>
            <w:r w:rsidRPr="009B1A16">
              <w:rPr>
                <w:rFonts w:cs="宋体"/>
                <w:color w:val="000000"/>
                <w:sz w:val="18"/>
                <w:szCs w:val="18"/>
                <w:lang w:val="en-US"/>
              </w:rPr>
              <w:t>是</w:t>
            </w:r>
            <w:bookmarkEnd w:id="124"/>
          </w:p>
        </w:tc>
      </w:tr>
    </w:tbl>
    <w:p w14:paraId="0FF501FC" w14:textId="77777777" w:rsidR="00005045" w:rsidRPr="009B1A16" w:rsidRDefault="00005045" w:rsidP="00F94721">
      <w:pPr>
        <w:pStyle w:val="3"/>
        <w:rPr>
          <w:rFonts w:hint="eastAsia"/>
        </w:rPr>
      </w:pPr>
      <w:bookmarkStart w:id="125" w:name="_Toc504501018"/>
      <w:bookmarkStart w:id="126" w:name="_Toc509844763"/>
      <w:r w:rsidRPr="009B1A16">
        <w:rPr>
          <w:rFonts w:hint="eastAsia"/>
        </w:rPr>
        <w:t>外窗内外表面风压</w:t>
      </w:r>
      <w:bookmarkEnd w:id="125"/>
      <w:r w:rsidRPr="009B1A16">
        <w:rPr>
          <w:rFonts w:hint="eastAsia"/>
        </w:rPr>
        <w:t>差达标分析</w:t>
      </w:r>
      <w:bookmarkEnd w:id="126"/>
    </w:p>
    <w:p w14:paraId="4559C8A2" w14:textId="77777777" w:rsidR="00005045" w:rsidRPr="009B1A16" w:rsidRDefault="00005045" w:rsidP="00F94721">
      <w:pPr>
        <w:ind w:firstLine="420"/>
        <w:rPr>
          <w:rFonts w:hint="eastAsia"/>
        </w:rPr>
      </w:pPr>
      <w:r w:rsidRPr="009B1A16">
        <w:rPr>
          <w:rFonts w:hint="eastAsia"/>
          <w:lang w:val="en-US"/>
        </w:rPr>
        <w:t>分析《绿色建筑评价标准》，</w:t>
      </w:r>
      <w:bookmarkStart w:id="127" w:name="季节9"/>
      <w:r w:rsidRPr="009B1A16">
        <w:rPr>
          <w:rFonts w:hint="eastAsia"/>
          <w:lang w:val="en-US"/>
        </w:rPr>
        <w:t>过渡季</w:t>
      </w:r>
      <w:bookmarkEnd w:id="127"/>
      <w:r w:rsidRPr="009B1A16">
        <w:rPr>
          <w:rFonts w:hint="eastAsia"/>
          <w:lang w:val="en-US"/>
        </w:rPr>
        <w:t>为充分利用自然通风获得良好的室内风环境，要求50%以上可开启外窗室内外表面的风压差大于0.5Pa。</w:t>
      </w:r>
    </w:p>
    <w:p w14:paraId="2072CF83" w14:textId="77777777" w:rsidR="00005045" w:rsidRPr="009B1A16" w:rsidRDefault="00005045" w:rsidP="00F94721">
      <w:pPr>
        <w:ind w:firstLine="420"/>
        <w:rPr>
          <w:rFonts w:hint="eastAsia"/>
        </w:rPr>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14:paraId="6F8F9434" w14:textId="77777777" w:rsidR="00005045" w:rsidRPr="009B1A16" w:rsidRDefault="00005045" w:rsidP="00F94721">
      <w:pPr>
        <w:ind w:firstLine="420"/>
        <w:rPr>
          <w:rFonts w:hint="eastAsia"/>
        </w:rPr>
      </w:pPr>
      <w:r w:rsidRPr="009B1A16">
        <w:rPr>
          <w:rFonts w:hint="eastAsia"/>
          <w:lang w:val="en-US"/>
        </w:rPr>
        <w:t>下图为夏季工况下，建筑迎风面和背风面对应外窗表面的风压分布图，结合图例数值可以清晰看到外窗表面风压小于0.5Pa的外窗区域。</w:t>
      </w:r>
    </w:p>
    <w:p w14:paraId="723570E5" w14:textId="77777777" w:rsidR="00005045" w:rsidRPr="009B1A16" w:rsidRDefault="00005045" w:rsidP="006C2DCC">
      <w:pPr>
        <w:pStyle w:val="a0"/>
        <w:ind w:firstLineChars="0" w:firstLine="0"/>
        <w:jc w:val="center"/>
        <w:rPr>
          <w:rFonts w:ascii="微软雅黑" w:eastAsia="微软雅黑" w:hAnsi="微软雅黑" w:hint="eastAsia"/>
        </w:rPr>
      </w:pPr>
      <w:bookmarkStart w:id="128" w:name="迎风面风压云图"/>
      <w:bookmarkEnd w:id="128"/>
      <w:r>
        <w:rPr>
          <w:noProof/>
        </w:rPr>
        <w:lastRenderedPageBreak/>
        <w:drawing>
          <wp:inline distT="0" distB="0" distL="0" distR="0" wp14:anchorId="703A812C" wp14:editId="0F7A7B56">
            <wp:extent cx="5667375" cy="33528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67375" cy="3352800"/>
                    </a:xfrm>
                    <a:prstGeom prst="rect">
                      <a:avLst/>
                    </a:prstGeom>
                  </pic:spPr>
                </pic:pic>
              </a:graphicData>
            </a:graphic>
          </wp:inline>
        </w:drawing>
      </w:r>
    </w:p>
    <w:p w14:paraId="0738F183" w14:textId="77777777" w:rsidR="00005045" w:rsidRPr="009B1A16" w:rsidRDefault="00C50BDB" w:rsidP="006C2DCC">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w:t>
      </w:r>
      <w:bookmarkStart w:id="129" w:name="季节10"/>
      <w:r w:rsidR="00005045" w:rsidRPr="009B1A16">
        <w:rPr>
          <w:rFonts w:ascii="微软雅黑" w:eastAsia="微软雅黑" w:hAnsi="微软雅黑" w:hint="eastAsia"/>
          <w:sz w:val="18"/>
          <w:szCs w:val="18"/>
        </w:rPr>
        <w:t>过渡季</w:t>
      </w:r>
      <w:bookmarkEnd w:id="129"/>
    </w:p>
    <w:p w14:paraId="2E95ECDB" w14:textId="77777777" w:rsidR="00005045" w:rsidRPr="009B1A16" w:rsidRDefault="00005045" w:rsidP="00005045">
      <w:pPr>
        <w:jc w:val="center"/>
        <w:rPr>
          <w:rFonts w:hint="eastAsia"/>
        </w:rPr>
      </w:pPr>
      <w:bookmarkStart w:id="130" w:name="背风面风压云图"/>
      <w:bookmarkEnd w:id="130"/>
      <w:r>
        <w:rPr>
          <w:noProof/>
        </w:rPr>
        <w:drawing>
          <wp:inline distT="0" distB="0" distL="0" distR="0" wp14:anchorId="68DA3994" wp14:editId="16DFCA78">
            <wp:extent cx="5667375" cy="33623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67375" cy="3362325"/>
                    </a:xfrm>
                    <a:prstGeom prst="rect">
                      <a:avLst/>
                    </a:prstGeom>
                  </pic:spPr>
                </pic:pic>
              </a:graphicData>
            </a:graphic>
          </wp:inline>
        </w:drawing>
      </w:r>
    </w:p>
    <w:p w14:paraId="48AC6539" w14:textId="77777777" w:rsidR="00000000" w:rsidRPr="009B1A16" w:rsidRDefault="00C50BDB" w:rsidP="00CF5FBF">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w:t>
      </w:r>
      <w:bookmarkStart w:id="131" w:name="季节11"/>
      <w:r w:rsidR="00005045" w:rsidRPr="009B1A16">
        <w:rPr>
          <w:rFonts w:ascii="微软雅黑" w:eastAsia="微软雅黑" w:hAnsi="微软雅黑" w:hint="eastAsia"/>
          <w:sz w:val="18"/>
          <w:szCs w:val="18"/>
        </w:rPr>
        <w:t>过渡季</w:t>
      </w:r>
      <w:bookmarkEnd w:id="131"/>
      <w:r w:rsidR="00000000" w:rsidRPr="009B1A16">
        <w:rPr>
          <w:rFonts w:ascii="微软雅黑" w:eastAsia="微软雅黑" w:hAnsi="微软雅黑" w:hint="eastAsia"/>
          <w:sz w:val="18"/>
          <w:szCs w:val="18"/>
        </w:rPr>
        <w:t xml:space="preserve"> </w:t>
      </w:r>
    </w:p>
    <w:p w14:paraId="18B4297B" w14:textId="77777777" w:rsidR="00005045" w:rsidRPr="00FD63D6" w:rsidRDefault="00005045" w:rsidP="00842DC4">
      <w:pPr>
        <w:ind w:firstLine="420"/>
        <w:rPr>
          <w:rFonts w:hint="eastAsia"/>
        </w:rPr>
      </w:pPr>
      <w:r w:rsidRPr="00FD63D6">
        <w:rPr>
          <w:rFonts w:hint="eastAsia"/>
        </w:rPr>
        <w:t>下表为依据上图提取的外窗外表面平均风压数据，相当于外窗室内外表面风压差数据，并依据标准做出达标判断：</w:t>
      </w:r>
    </w:p>
    <w:p w14:paraId="52A80B21" w14:textId="77777777" w:rsidR="00005045" w:rsidRPr="00FD63D6" w:rsidRDefault="00C50BDB" w:rsidP="00005045">
      <w:pPr>
        <w:jc w:val="center"/>
        <w:rPr>
          <w:rFonts w:hint="eastAsia"/>
          <w:sz w:val="18"/>
          <w:szCs w:val="18"/>
        </w:rPr>
      </w:pPr>
      <w:r w:rsidRPr="00FD63D6">
        <w:rPr>
          <w:rFonts w:hint="eastAsia"/>
          <w:sz w:val="18"/>
          <w:szCs w:val="18"/>
        </w:rPr>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2A48EB">
        <w:rPr>
          <w:rFonts w:hint="eastAsia"/>
          <w:noProof/>
          <w:sz w:val="18"/>
          <w:szCs w:val="18"/>
        </w:rPr>
        <w:t>5.4</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2A48EB">
        <w:rPr>
          <w:rFonts w:hint="eastAsia"/>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14:paraId="23A5D370" w14:textId="77777777" w:rsidTr="00FD63D6">
        <w:trPr>
          <w:tblHeader/>
        </w:trPr>
        <w:tc>
          <w:tcPr>
            <w:tcW w:w="1254" w:type="dxa"/>
            <w:shd w:val="clear" w:color="auto" w:fill="E6E6E6"/>
            <w:vAlign w:val="center"/>
          </w:tcPr>
          <w:p w14:paraId="13BFDAB7" w14:textId="77777777" w:rsidR="00005045" w:rsidRPr="00FD63D6" w:rsidRDefault="00005045" w:rsidP="00124784">
            <w:pPr>
              <w:jc w:val="center"/>
              <w:rPr>
                <w:rFonts w:hint="eastAsia"/>
                <w:sz w:val="18"/>
                <w:szCs w:val="18"/>
                <w:lang w:val="en-US"/>
              </w:rPr>
            </w:pPr>
            <w:r w:rsidRPr="00FD63D6">
              <w:rPr>
                <w:rFonts w:hint="eastAsia"/>
                <w:sz w:val="18"/>
                <w:szCs w:val="18"/>
                <w:lang w:val="en-US"/>
              </w:rPr>
              <w:t>建筑编号</w:t>
            </w:r>
          </w:p>
        </w:tc>
        <w:tc>
          <w:tcPr>
            <w:tcW w:w="1559" w:type="dxa"/>
            <w:shd w:val="clear" w:color="auto" w:fill="E6E6E6"/>
            <w:vAlign w:val="center"/>
          </w:tcPr>
          <w:p w14:paraId="42365D45" w14:textId="77777777" w:rsidR="00005045" w:rsidRPr="00FD63D6" w:rsidRDefault="00005045" w:rsidP="00124784">
            <w:pPr>
              <w:jc w:val="center"/>
              <w:rPr>
                <w:rFonts w:hint="eastAsia"/>
                <w:sz w:val="18"/>
                <w:szCs w:val="18"/>
                <w:lang w:val="en-US"/>
              </w:rPr>
            </w:pPr>
            <w:r w:rsidRPr="00FD63D6">
              <w:rPr>
                <w:rFonts w:hint="eastAsia"/>
                <w:sz w:val="18"/>
                <w:szCs w:val="18"/>
                <w:lang w:val="en-US"/>
              </w:rPr>
              <w:t>可开启外窗总数</w:t>
            </w:r>
          </w:p>
        </w:tc>
        <w:tc>
          <w:tcPr>
            <w:tcW w:w="3544" w:type="dxa"/>
            <w:shd w:val="clear" w:color="auto" w:fill="E6E6E6"/>
            <w:vAlign w:val="center"/>
          </w:tcPr>
          <w:p w14:paraId="3AA50226" w14:textId="77777777" w:rsidR="00005045" w:rsidRPr="00FD63D6" w:rsidRDefault="00005045" w:rsidP="00124784">
            <w:pPr>
              <w:jc w:val="center"/>
              <w:rPr>
                <w:rFonts w:hint="eastAsia"/>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14:paraId="67503CBA" w14:textId="77777777" w:rsidR="00005045" w:rsidRPr="00FD63D6" w:rsidRDefault="00005045" w:rsidP="00124784">
            <w:pPr>
              <w:jc w:val="center"/>
              <w:rPr>
                <w:rFonts w:hint="eastAsia"/>
                <w:sz w:val="18"/>
                <w:szCs w:val="18"/>
                <w:lang w:val="en-US"/>
              </w:rPr>
            </w:pPr>
            <w:r w:rsidRPr="00FD63D6">
              <w:rPr>
                <w:rFonts w:hint="eastAsia"/>
                <w:sz w:val="18"/>
                <w:szCs w:val="18"/>
                <w:lang w:val="en-US"/>
              </w:rPr>
              <w:t>达标比例（%）</w:t>
            </w:r>
          </w:p>
        </w:tc>
        <w:tc>
          <w:tcPr>
            <w:tcW w:w="1011" w:type="dxa"/>
            <w:shd w:val="clear" w:color="auto" w:fill="E6E6E6"/>
            <w:vAlign w:val="center"/>
          </w:tcPr>
          <w:p w14:paraId="0C368C02" w14:textId="77777777" w:rsidR="00005045" w:rsidRPr="00FD63D6" w:rsidRDefault="00005045" w:rsidP="00124784">
            <w:pPr>
              <w:jc w:val="center"/>
              <w:rPr>
                <w:rFonts w:hint="eastAsia"/>
                <w:sz w:val="18"/>
                <w:szCs w:val="18"/>
                <w:lang w:val="en-US"/>
              </w:rPr>
            </w:pPr>
            <w:r w:rsidRPr="00FD63D6">
              <w:rPr>
                <w:rFonts w:hint="eastAsia"/>
                <w:sz w:val="18"/>
                <w:szCs w:val="18"/>
                <w:lang w:val="en-US"/>
              </w:rPr>
              <w:t>是否达标</w:t>
            </w:r>
          </w:p>
        </w:tc>
      </w:tr>
      <w:tr w:rsidR="00005045" w:rsidRPr="00FD63D6" w14:paraId="0077F755" w14:textId="77777777" w:rsidTr="00FD63D6">
        <w:tc>
          <w:tcPr>
            <w:tcW w:w="1254" w:type="dxa"/>
            <w:vAlign w:val="center"/>
          </w:tcPr>
          <w:p w14:paraId="2BAD37B2" w14:textId="77777777" w:rsidR="00005045" w:rsidRPr="00FD63D6" w:rsidRDefault="00005045" w:rsidP="00124784">
            <w:pPr>
              <w:jc w:val="center"/>
              <w:rPr>
                <w:rFonts w:hint="eastAsia"/>
                <w:sz w:val="18"/>
                <w:szCs w:val="18"/>
                <w:lang w:val="en-US"/>
              </w:rPr>
            </w:pPr>
            <w:proofErr w:type="gramStart"/>
            <w:r>
              <w:rPr>
                <w:sz w:val="18"/>
                <w:szCs w:val="18"/>
                <w:lang w:val="en-US"/>
              </w:rPr>
              <w:t>风曦鹭屿</w:t>
            </w:r>
            <w:proofErr w:type="gramEnd"/>
            <w:r>
              <w:rPr>
                <w:sz w:val="18"/>
                <w:szCs w:val="18"/>
                <w:lang w:val="en-US"/>
              </w:rPr>
              <w:t>-气</w:t>
            </w:r>
            <w:r>
              <w:rPr>
                <w:sz w:val="18"/>
                <w:szCs w:val="18"/>
                <w:lang w:val="en-US"/>
              </w:rPr>
              <w:lastRenderedPageBreak/>
              <w:t>候观测及生态科技研发中心</w:t>
            </w:r>
          </w:p>
        </w:tc>
        <w:tc>
          <w:tcPr>
            <w:tcW w:w="1559" w:type="dxa"/>
            <w:vAlign w:val="center"/>
          </w:tcPr>
          <w:p w14:paraId="2F3E707F" w14:textId="77777777" w:rsidR="00005045" w:rsidRPr="00FD63D6" w:rsidRDefault="00005045" w:rsidP="00124784">
            <w:pPr>
              <w:jc w:val="center"/>
              <w:rPr>
                <w:rFonts w:hint="eastAsia"/>
                <w:sz w:val="18"/>
                <w:szCs w:val="18"/>
                <w:lang w:val="en-US"/>
              </w:rPr>
            </w:pPr>
            <w:r>
              <w:rPr>
                <w:sz w:val="18"/>
                <w:szCs w:val="18"/>
                <w:lang w:val="en-US"/>
              </w:rPr>
              <w:lastRenderedPageBreak/>
              <w:t>2899</w:t>
            </w:r>
          </w:p>
        </w:tc>
        <w:tc>
          <w:tcPr>
            <w:tcW w:w="3544" w:type="dxa"/>
            <w:vAlign w:val="center"/>
          </w:tcPr>
          <w:p w14:paraId="096E80E5" w14:textId="77777777" w:rsidR="00005045" w:rsidRPr="00FD63D6" w:rsidRDefault="00005045" w:rsidP="00124784">
            <w:pPr>
              <w:jc w:val="center"/>
              <w:rPr>
                <w:rFonts w:hint="eastAsia"/>
                <w:sz w:val="18"/>
                <w:szCs w:val="18"/>
                <w:lang w:val="en-US"/>
              </w:rPr>
            </w:pPr>
            <w:r>
              <w:rPr>
                <w:sz w:val="18"/>
                <w:szCs w:val="18"/>
                <w:lang w:val="en-US"/>
              </w:rPr>
              <w:t>1925</w:t>
            </w:r>
          </w:p>
        </w:tc>
        <w:tc>
          <w:tcPr>
            <w:tcW w:w="1116" w:type="dxa"/>
            <w:vAlign w:val="center"/>
          </w:tcPr>
          <w:p w14:paraId="6F5392FA" w14:textId="77777777" w:rsidR="00005045" w:rsidRPr="00FD63D6" w:rsidRDefault="00005045" w:rsidP="00124784">
            <w:pPr>
              <w:jc w:val="center"/>
              <w:rPr>
                <w:rFonts w:hint="eastAsia"/>
                <w:sz w:val="18"/>
                <w:szCs w:val="18"/>
                <w:lang w:val="en-US"/>
              </w:rPr>
            </w:pPr>
            <w:r>
              <w:rPr>
                <w:sz w:val="18"/>
                <w:szCs w:val="18"/>
                <w:lang w:val="en-US"/>
              </w:rPr>
              <w:t>66.40</w:t>
            </w:r>
          </w:p>
        </w:tc>
        <w:tc>
          <w:tcPr>
            <w:tcW w:w="1011" w:type="dxa"/>
            <w:vAlign w:val="center"/>
          </w:tcPr>
          <w:p w14:paraId="743A6D17" w14:textId="77777777" w:rsidR="00005045" w:rsidRPr="00FD63D6" w:rsidRDefault="00005045" w:rsidP="00124784">
            <w:pPr>
              <w:jc w:val="center"/>
              <w:rPr>
                <w:rFonts w:hint="eastAsia"/>
                <w:sz w:val="18"/>
                <w:szCs w:val="18"/>
                <w:lang w:val="en-US"/>
              </w:rPr>
            </w:pPr>
            <w:r>
              <w:rPr>
                <w:sz w:val="18"/>
                <w:szCs w:val="18"/>
                <w:lang w:val="en-US"/>
              </w:rPr>
              <w:t>是</w:t>
            </w:r>
          </w:p>
        </w:tc>
      </w:tr>
    </w:tbl>
    <w:p w14:paraId="1558219E" w14:textId="77777777" w:rsidR="00000000" w:rsidRPr="00FD63D6" w:rsidRDefault="00005045" w:rsidP="008F3863">
      <w:pPr>
        <w:rPr>
          <w:rFonts w:hint="eastAsia"/>
          <w:sz w:val="18"/>
          <w:szCs w:val="18"/>
        </w:rPr>
      </w:pPr>
      <w:r w:rsidRPr="00FD63D6">
        <w:rPr>
          <w:rFonts w:hint="eastAsia"/>
          <w:sz w:val="18"/>
          <w:szCs w:val="18"/>
          <w:lang w:val="en-US"/>
        </w:rPr>
        <w:t>说明：达标比例＝（室内外风压差大于0.5Pa的总数/可开启外窗总数）*100％</w:t>
      </w:r>
    </w:p>
    <w:p w14:paraId="710E648B" w14:textId="77777777" w:rsidR="00000000" w:rsidRPr="009B1A16" w:rsidRDefault="00000000" w:rsidP="007F24B7">
      <w:pPr>
        <w:rPr>
          <w:rFonts w:hint="eastAsia"/>
          <w:lang w:val="en-US"/>
        </w:rPr>
      </w:pPr>
      <w:bookmarkStart w:id="132" w:name="建筑外窗室内外风压差达标判定"/>
      <w:bookmarkEnd w:id="132"/>
    </w:p>
    <w:p w14:paraId="50340C0A" w14:textId="77777777" w:rsidR="00000000" w:rsidRPr="004C2E50" w:rsidRDefault="00000000" w:rsidP="0079465D">
      <w:pPr>
        <w:ind w:firstLine="420"/>
        <w:rPr>
          <w:rFonts w:hint="eastAsia"/>
        </w:rPr>
      </w:pPr>
      <w:r w:rsidRPr="004C2E50">
        <w:rPr>
          <w:rFonts w:hint="eastAsia"/>
        </w:rPr>
        <w:t>对</w:t>
      </w:r>
      <w:r w:rsidRPr="004C2E50">
        <w:t>于无外</w:t>
      </w:r>
      <w:r w:rsidRPr="004C2E50">
        <w:rPr>
          <w:rFonts w:hint="eastAsia"/>
        </w:rPr>
        <w:t>窗</w:t>
      </w:r>
      <w:r w:rsidRPr="004C2E50">
        <w:t>数据的建筑，</w:t>
      </w:r>
      <w:r w:rsidRPr="004C2E50">
        <w:rPr>
          <w:rFonts w:hint="eastAsia"/>
        </w:rPr>
        <w:t>下表依据建筑</w:t>
      </w:r>
      <w:r w:rsidRPr="004C2E50">
        <w:t>外表面</w:t>
      </w:r>
      <w:r w:rsidRPr="004C2E50">
        <w:rPr>
          <w:rFonts w:hint="eastAsia"/>
        </w:rPr>
        <w:t>平均风压数据，相当于建筑室内外表面风压差数据，并依据标准做出达标判断：</w:t>
      </w:r>
    </w:p>
    <w:p w14:paraId="77BEAE47" w14:textId="77777777" w:rsidR="00000000" w:rsidRPr="004C2E50" w:rsidRDefault="00000000" w:rsidP="00B32DAF">
      <w:pPr>
        <w:jc w:val="center"/>
        <w:rPr>
          <w:rFonts w:hint="eastAsia"/>
        </w:rPr>
      </w:pPr>
      <w:r w:rsidRPr="004C2E50">
        <w:rPr>
          <w:rFonts w:hint="eastAsia"/>
        </w:rPr>
        <w:t>表</w:t>
      </w:r>
      <w:r w:rsidRPr="004C2E50">
        <w:t xml:space="preserve"> </w:t>
      </w:r>
      <w:r w:rsidRPr="004C2E50">
        <w:fldChar w:fldCharType="begin"/>
      </w:r>
      <w:r w:rsidRPr="004C2E50">
        <w:instrText xml:space="preserve"> STYLEREF 2 \s </w:instrText>
      </w:r>
      <w:r w:rsidRPr="004C2E50">
        <w:fldChar w:fldCharType="separate"/>
      </w:r>
      <w:r w:rsidR="002A48EB">
        <w:rPr>
          <w:rFonts w:hint="eastAsia"/>
          <w:noProof/>
        </w:rPr>
        <w:t>5.4</w:t>
      </w:r>
      <w:r w:rsidRPr="004C2E50">
        <w:fldChar w:fldCharType="end"/>
      </w:r>
      <w:r w:rsidRPr="004C2E50">
        <w:noBreakHyphen/>
      </w:r>
      <w:r w:rsidRPr="004C2E50">
        <w:fldChar w:fldCharType="begin"/>
      </w:r>
      <w:r w:rsidRPr="004C2E50">
        <w:instrText xml:space="preserve"> SEQ </w:instrText>
      </w:r>
      <w:r w:rsidRPr="004C2E50">
        <w:rPr>
          <w:rFonts w:hint="eastAsia"/>
        </w:rPr>
        <w:instrText>表</w:instrText>
      </w:r>
      <w:r w:rsidRPr="004C2E50">
        <w:instrText xml:space="preserve"> \* ARABIC \s 2 </w:instrText>
      </w:r>
      <w:r w:rsidRPr="004C2E50">
        <w:fldChar w:fldCharType="separate"/>
      </w:r>
      <w:r w:rsidR="002A48EB">
        <w:rPr>
          <w:rFonts w:hint="eastAsia"/>
          <w:noProof/>
        </w:rPr>
        <w:t>3</w:t>
      </w:r>
      <w:r w:rsidRPr="004C2E50">
        <w:fldChar w:fldCharType="end"/>
      </w:r>
      <w:r w:rsidRPr="004C2E50">
        <w:t xml:space="preserve">  </w:t>
      </w:r>
      <w:r w:rsidRPr="004C2E50">
        <w:rPr>
          <w:rFonts w:hint="eastAsia"/>
        </w:rPr>
        <w:t>建筑室内外风压差达标判定表</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73"/>
        <w:gridCol w:w="1418"/>
        <w:gridCol w:w="3260"/>
        <w:gridCol w:w="1276"/>
        <w:gridCol w:w="1073"/>
      </w:tblGrid>
      <w:tr w:rsidR="00B32DAF" w:rsidRPr="004C2E50" w14:paraId="6A3BB0F8" w14:textId="77777777" w:rsidTr="004C2E50">
        <w:tc>
          <w:tcPr>
            <w:tcW w:w="1273" w:type="dxa"/>
            <w:shd w:val="clear" w:color="auto" w:fill="E6E6E6"/>
            <w:vAlign w:val="center"/>
            <w:hideMark/>
          </w:tcPr>
          <w:p w14:paraId="6930C10B" w14:textId="77777777" w:rsidR="00000000" w:rsidRPr="004C2E50" w:rsidRDefault="00000000">
            <w:pPr>
              <w:jc w:val="center"/>
              <w:rPr>
                <w:rFonts w:hint="eastAsia"/>
                <w:sz w:val="18"/>
                <w:szCs w:val="18"/>
                <w:lang w:val="en-US"/>
              </w:rPr>
            </w:pPr>
            <w:r w:rsidRPr="004C2E50">
              <w:rPr>
                <w:rFonts w:hint="eastAsia"/>
                <w:sz w:val="18"/>
                <w:szCs w:val="18"/>
                <w:lang w:val="en-US"/>
              </w:rPr>
              <w:t>建筑编号</w:t>
            </w:r>
          </w:p>
        </w:tc>
        <w:tc>
          <w:tcPr>
            <w:tcW w:w="1418" w:type="dxa"/>
            <w:shd w:val="clear" w:color="auto" w:fill="E6E6E6"/>
            <w:vAlign w:val="center"/>
            <w:hideMark/>
          </w:tcPr>
          <w:p w14:paraId="0E6AA887" w14:textId="77777777" w:rsidR="00000000" w:rsidRPr="004C2E50" w:rsidRDefault="00000000">
            <w:pPr>
              <w:jc w:val="center"/>
              <w:rPr>
                <w:rFonts w:hint="eastAsia"/>
                <w:sz w:val="18"/>
                <w:szCs w:val="18"/>
                <w:lang w:val="en-US"/>
              </w:rPr>
            </w:pPr>
            <w:r w:rsidRPr="004C2E50">
              <w:rPr>
                <w:rFonts w:hint="eastAsia"/>
                <w:sz w:val="18"/>
                <w:szCs w:val="18"/>
                <w:lang w:val="en-US"/>
              </w:rPr>
              <w:t>建筑表面积（㎡）</w:t>
            </w:r>
          </w:p>
        </w:tc>
        <w:tc>
          <w:tcPr>
            <w:tcW w:w="3260" w:type="dxa"/>
            <w:shd w:val="clear" w:color="auto" w:fill="E6E6E6"/>
            <w:vAlign w:val="center"/>
            <w:hideMark/>
          </w:tcPr>
          <w:p w14:paraId="2CCFFB3E" w14:textId="77777777" w:rsidR="00000000" w:rsidRPr="004C2E50" w:rsidRDefault="00000000">
            <w:pPr>
              <w:jc w:val="center"/>
              <w:rPr>
                <w:rFonts w:hint="eastAsia"/>
                <w:sz w:val="18"/>
                <w:szCs w:val="18"/>
                <w:lang w:val="en-US"/>
              </w:rPr>
            </w:pPr>
            <w:r w:rsidRPr="004C2E50">
              <w:rPr>
                <w:rFonts w:hint="eastAsia"/>
                <w:sz w:val="18"/>
                <w:szCs w:val="18"/>
                <w:lang w:val="en-US"/>
              </w:rPr>
              <w:t>室内外风压差大于</w:t>
            </w:r>
            <w:r w:rsidRPr="004C2E50">
              <w:rPr>
                <w:sz w:val="18"/>
                <w:szCs w:val="18"/>
                <w:lang w:val="en-US"/>
              </w:rPr>
              <w:t>0.5Pa</w:t>
            </w:r>
            <w:r w:rsidRPr="004C2E50">
              <w:rPr>
                <w:rFonts w:hint="eastAsia"/>
                <w:sz w:val="18"/>
                <w:szCs w:val="18"/>
                <w:lang w:val="en-US"/>
              </w:rPr>
              <w:t>的建筑表面积（㎡）</w:t>
            </w:r>
          </w:p>
        </w:tc>
        <w:tc>
          <w:tcPr>
            <w:tcW w:w="1276" w:type="dxa"/>
            <w:shd w:val="clear" w:color="auto" w:fill="E6E6E6"/>
            <w:vAlign w:val="center"/>
            <w:hideMark/>
          </w:tcPr>
          <w:p w14:paraId="41E635D7" w14:textId="77777777" w:rsidR="00000000" w:rsidRPr="004C2E50" w:rsidRDefault="00000000">
            <w:pPr>
              <w:jc w:val="center"/>
              <w:rPr>
                <w:rFonts w:hint="eastAsia"/>
                <w:sz w:val="18"/>
                <w:szCs w:val="18"/>
                <w:lang w:val="en-US"/>
              </w:rPr>
            </w:pPr>
            <w:r w:rsidRPr="004C2E50">
              <w:rPr>
                <w:rFonts w:hint="eastAsia"/>
                <w:sz w:val="18"/>
                <w:szCs w:val="18"/>
                <w:lang w:val="en-US"/>
              </w:rPr>
              <w:t>达标比例（</w:t>
            </w:r>
            <w:r w:rsidRPr="004C2E50">
              <w:rPr>
                <w:sz w:val="18"/>
                <w:szCs w:val="18"/>
                <w:lang w:val="en-US"/>
              </w:rPr>
              <w:t>%</w:t>
            </w:r>
            <w:r w:rsidRPr="004C2E50">
              <w:rPr>
                <w:rFonts w:hint="eastAsia"/>
                <w:sz w:val="18"/>
                <w:szCs w:val="18"/>
                <w:lang w:val="en-US"/>
              </w:rPr>
              <w:t>）</w:t>
            </w:r>
          </w:p>
        </w:tc>
        <w:tc>
          <w:tcPr>
            <w:tcW w:w="1073" w:type="dxa"/>
            <w:shd w:val="clear" w:color="auto" w:fill="E6E6E6"/>
            <w:vAlign w:val="center"/>
            <w:hideMark/>
          </w:tcPr>
          <w:p w14:paraId="37AC5B6A" w14:textId="77777777" w:rsidR="00000000" w:rsidRPr="004C2E50" w:rsidRDefault="00000000">
            <w:pPr>
              <w:jc w:val="center"/>
              <w:rPr>
                <w:rFonts w:hint="eastAsia"/>
                <w:sz w:val="18"/>
                <w:szCs w:val="18"/>
                <w:lang w:val="en-US"/>
              </w:rPr>
            </w:pPr>
            <w:r w:rsidRPr="004C2E50">
              <w:rPr>
                <w:rFonts w:hint="eastAsia"/>
                <w:sz w:val="18"/>
                <w:szCs w:val="18"/>
                <w:lang w:val="en-US"/>
              </w:rPr>
              <w:t>是否达标</w:t>
            </w:r>
          </w:p>
        </w:tc>
      </w:tr>
      <w:tr w:rsidR="00B32DAF" w:rsidRPr="004C2E50" w14:paraId="7596FD91" w14:textId="77777777" w:rsidTr="004C2E50">
        <w:tc>
          <w:tcPr>
            <w:tcW w:w="1273" w:type="dxa"/>
            <w:vAlign w:val="center"/>
          </w:tcPr>
          <w:p w14:paraId="0F011488" w14:textId="77777777" w:rsidR="00000000" w:rsidRPr="004C2E50" w:rsidRDefault="00000000" w:rsidP="0079465D">
            <w:pPr>
              <w:spacing w:line="440" w:lineRule="exact"/>
              <w:jc w:val="center"/>
              <w:rPr>
                <w:rFonts w:hint="eastAsia"/>
                <w:sz w:val="18"/>
                <w:szCs w:val="18"/>
                <w:lang w:val="en-US"/>
              </w:rPr>
            </w:pPr>
            <w:r>
              <w:rPr>
                <w:sz w:val="18"/>
                <w:szCs w:val="18"/>
                <w:lang w:val="en-US"/>
              </w:rPr>
              <w:t>周边</w:t>
            </w:r>
          </w:p>
        </w:tc>
        <w:tc>
          <w:tcPr>
            <w:tcW w:w="1418" w:type="dxa"/>
            <w:vAlign w:val="center"/>
          </w:tcPr>
          <w:p w14:paraId="377D513D" w14:textId="77777777" w:rsidR="00000000" w:rsidRPr="004C2E50" w:rsidRDefault="00000000" w:rsidP="0079465D">
            <w:pPr>
              <w:spacing w:line="440" w:lineRule="exact"/>
              <w:jc w:val="center"/>
              <w:rPr>
                <w:rFonts w:hint="eastAsia"/>
                <w:sz w:val="18"/>
                <w:szCs w:val="18"/>
                <w:lang w:val="en-US"/>
              </w:rPr>
            </w:pPr>
            <w:r>
              <w:rPr>
                <w:sz w:val="18"/>
                <w:szCs w:val="18"/>
                <w:lang w:val="en-US"/>
              </w:rPr>
              <w:t>2557.25</w:t>
            </w:r>
          </w:p>
        </w:tc>
        <w:tc>
          <w:tcPr>
            <w:tcW w:w="3260" w:type="dxa"/>
            <w:vAlign w:val="center"/>
          </w:tcPr>
          <w:p w14:paraId="5DA274F7" w14:textId="77777777" w:rsidR="00000000" w:rsidRPr="004C2E50" w:rsidRDefault="00000000" w:rsidP="0079465D">
            <w:pPr>
              <w:spacing w:line="440" w:lineRule="exact"/>
              <w:jc w:val="center"/>
              <w:rPr>
                <w:rFonts w:hint="eastAsia"/>
                <w:sz w:val="18"/>
                <w:szCs w:val="18"/>
                <w:lang w:val="en-US"/>
              </w:rPr>
            </w:pPr>
            <w:r>
              <w:rPr>
                <w:sz w:val="18"/>
                <w:szCs w:val="18"/>
                <w:lang w:val="en-US"/>
              </w:rPr>
              <w:t>469.92</w:t>
            </w:r>
          </w:p>
        </w:tc>
        <w:tc>
          <w:tcPr>
            <w:tcW w:w="1276" w:type="dxa"/>
            <w:vAlign w:val="center"/>
          </w:tcPr>
          <w:p w14:paraId="3C6DFF79" w14:textId="77777777" w:rsidR="00000000" w:rsidRPr="004C2E50" w:rsidRDefault="00000000" w:rsidP="0079465D">
            <w:pPr>
              <w:spacing w:line="440" w:lineRule="exact"/>
              <w:jc w:val="center"/>
              <w:rPr>
                <w:rFonts w:hint="eastAsia"/>
                <w:sz w:val="18"/>
                <w:szCs w:val="18"/>
                <w:lang w:val="en-US"/>
              </w:rPr>
            </w:pPr>
            <w:r>
              <w:rPr>
                <w:sz w:val="18"/>
                <w:szCs w:val="18"/>
                <w:lang w:val="en-US"/>
              </w:rPr>
              <w:t>18.38</w:t>
            </w:r>
          </w:p>
        </w:tc>
        <w:tc>
          <w:tcPr>
            <w:tcW w:w="1073" w:type="dxa"/>
            <w:vAlign w:val="center"/>
          </w:tcPr>
          <w:p w14:paraId="62EE9355" w14:textId="77777777" w:rsidR="00000000" w:rsidRPr="004C2E50" w:rsidRDefault="00000000" w:rsidP="0079465D">
            <w:pPr>
              <w:spacing w:line="440" w:lineRule="exact"/>
              <w:jc w:val="center"/>
              <w:rPr>
                <w:rFonts w:hint="eastAsia"/>
                <w:sz w:val="18"/>
                <w:szCs w:val="18"/>
                <w:lang w:val="en-US"/>
              </w:rPr>
            </w:pPr>
            <w:r>
              <w:rPr>
                <w:color w:val="FF0000"/>
                <w:sz w:val="18"/>
                <w:szCs w:val="18"/>
                <w:lang w:val="en-US"/>
              </w:rPr>
              <w:t>否</w:t>
            </w:r>
          </w:p>
        </w:tc>
      </w:tr>
    </w:tbl>
    <w:p w14:paraId="3C8A8DC6" w14:textId="77777777" w:rsidR="00000000" w:rsidRPr="004C2E50" w:rsidRDefault="00000000" w:rsidP="00B32DAF">
      <w:pPr>
        <w:rPr>
          <w:rFonts w:hint="eastAsia"/>
          <w:sz w:val="18"/>
          <w:szCs w:val="18"/>
          <w:lang w:val="en-US"/>
        </w:rPr>
      </w:pPr>
      <w:r w:rsidRPr="004C2E50">
        <w:rPr>
          <w:rFonts w:hint="eastAsia"/>
          <w:sz w:val="18"/>
          <w:szCs w:val="18"/>
          <w:lang w:val="en-US"/>
        </w:rPr>
        <w:t>说明：达标比例＝（室内外风压差大于</w:t>
      </w:r>
      <w:r w:rsidRPr="004C2E50">
        <w:rPr>
          <w:sz w:val="18"/>
          <w:szCs w:val="18"/>
          <w:lang w:val="en-US"/>
        </w:rPr>
        <w:t>0.5Pa</w:t>
      </w:r>
      <w:r w:rsidRPr="004C2E50">
        <w:rPr>
          <w:rFonts w:hint="eastAsia"/>
          <w:sz w:val="18"/>
          <w:szCs w:val="18"/>
          <w:lang w:val="en-US"/>
        </w:rPr>
        <w:t>的建筑表面积</w:t>
      </w:r>
      <w:r w:rsidRPr="004C2E50">
        <w:rPr>
          <w:sz w:val="18"/>
          <w:szCs w:val="18"/>
          <w:lang w:val="en-US"/>
        </w:rPr>
        <w:t>/</w:t>
      </w:r>
      <w:r w:rsidRPr="004C2E50">
        <w:rPr>
          <w:rFonts w:hint="eastAsia"/>
          <w:sz w:val="18"/>
          <w:szCs w:val="18"/>
          <w:lang w:val="en-US"/>
        </w:rPr>
        <w:t>建筑表面积）</w:t>
      </w:r>
      <w:r w:rsidRPr="004C2E50">
        <w:rPr>
          <w:sz w:val="18"/>
          <w:szCs w:val="18"/>
          <w:lang w:val="en-US"/>
        </w:rPr>
        <w:t>*100</w:t>
      </w:r>
      <w:r w:rsidRPr="004C2E50">
        <w:rPr>
          <w:rFonts w:hint="eastAsia"/>
          <w:sz w:val="18"/>
          <w:szCs w:val="18"/>
          <w:lang w:val="en-US"/>
        </w:rPr>
        <w:t>％</w:t>
      </w:r>
    </w:p>
    <w:p w14:paraId="2A6DC690" w14:textId="77777777" w:rsidR="00000000" w:rsidRPr="009B1A16" w:rsidRDefault="00000000" w:rsidP="00053971">
      <w:pPr>
        <w:rPr>
          <w:rFonts w:hint="eastAsia"/>
        </w:rPr>
      </w:pPr>
      <w:bookmarkStart w:id="133" w:name="建筑室内外风压差达标判定"/>
      <w:r w:rsidRPr="009B1A16">
        <w:rPr>
          <w:rFonts w:hint="eastAsia"/>
        </w:rPr>
        <w:t xml:space="preserve"> </w:t>
      </w:r>
      <w:bookmarkEnd w:id="133"/>
    </w:p>
    <w:p w14:paraId="50674FCA" w14:textId="77777777" w:rsidR="00000000" w:rsidRPr="009B1A16" w:rsidRDefault="00000000" w:rsidP="00F94721">
      <w:pPr>
        <w:ind w:firstLine="420"/>
        <w:rPr>
          <w:rFonts w:hint="eastAsia"/>
          <w:lang w:val="en-US"/>
        </w:rPr>
      </w:pPr>
      <w:bookmarkStart w:id="134" w:name="建筑室内外风压差达标判定结论"/>
      <w:r w:rsidRPr="009B1A16">
        <w:rPr>
          <w:rFonts w:hint="eastAsia"/>
          <w:lang w:val="en-US"/>
        </w:rPr>
        <w:t>结论：本项目中周边建筑未满足“</w:t>
      </w:r>
      <w:r w:rsidRPr="009B1A16">
        <w:rPr>
          <w:rFonts w:hint="eastAsia"/>
          <w:lang w:val="en-US"/>
        </w:rPr>
        <w:t>50%</w:t>
      </w:r>
      <w:r w:rsidRPr="009B1A16">
        <w:rPr>
          <w:rFonts w:hint="eastAsia"/>
          <w:lang w:val="en-US"/>
        </w:rPr>
        <w:t>以上可开启外窗室内外表面的风压差大于</w:t>
      </w:r>
      <w:r w:rsidRPr="009B1A16">
        <w:rPr>
          <w:rFonts w:hint="eastAsia"/>
          <w:lang w:val="en-US"/>
        </w:rPr>
        <w:t>0.5Pa</w:t>
      </w:r>
      <w:r w:rsidRPr="009B1A16">
        <w:rPr>
          <w:rFonts w:hint="eastAsia"/>
          <w:lang w:val="en-US"/>
        </w:rPr>
        <w:t>”的要求，该条不得分。中所有建筑均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”的要求。</w:t>
      </w:r>
      <w:bookmarkEnd w:id="134"/>
      <w:r w:rsidRPr="009B1A16">
        <w:rPr>
          <w:rFonts w:hint="eastAsia"/>
          <w:lang w:val="en-US"/>
        </w:rPr>
        <w:t xml:space="preserve"> </w:t>
      </w:r>
    </w:p>
    <w:p w14:paraId="266CCB2E" w14:textId="77777777" w:rsidR="003558E1" w:rsidRDefault="00C73E23">
      <w:pPr>
        <w:rPr>
          <w:rFonts w:hint="eastAsia"/>
          <w:lang w:val="en-US"/>
        </w:rPr>
      </w:pPr>
      <w:bookmarkStart w:id="135" w:name="其他工况"/>
      <w:bookmarkEnd w:id="135"/>
      <w:r>
        <w:rPr>
          <w:rFonts w:hint="eastAsia"/>
          <w:lang w:val="en-US"/>
        </w:rPr>
        <w:t xml:space="preserve"> </w:t>
      </w:r>
    </w:p>
    <w:p w14:paraId="36BB7289" w14:textId="77777777" w:rsidR="003558E1" w:rsidRDefault="00C73E23" w:rsidP="00506186">
      <w:pPr>
        <w:pStyle w:val="1"/>
        <w:rPr>
          <w:rFonts w:hint="eastAsia"/>
        </w:rPr>
      </w:pPr>
      <w:bookmarkStart w:id="136" w:name="_Toc509844764"/>
      <w:bookmarkStart w:id="137" w:name="_Toc181796934"/>
      <w:r>
        <w:rPr>
          <w:rFonts w:hint="eastAsia"/>
        </w:rPr>
        <w:t>结论</w:t>
      </w:r>
      <w:bookmarkEnd w:id="136"/>
      <w:bookmarkEnd w:id="137"/>
    </w:p>
    <w:p w14:paraId="5025CEE8" w14:textId="77777777" w:rsidR="00005045" w:rsidRPr="0001729F" w:rsidRDefault="00005045" w:rsidP="007803EC">
      <w:pPr>
        <w:pStyle w:val="2"/>
        <w:rPr>
          <w:rFonts w:hint="eastAsia"/>
        </w:rPr>
      </w:pPr>
      <w:bookmarkStart w:id="138" w:name="_Toc509844765"/>
      <w:r w:rsidRPr="0001729F">
        <w:rPr>
          <w:rFonts w:hint="eastAsia"/>
        </w:rPr>
        <w:t>冬季工况达标判断</w:t>
      </w:r>
      <w:bookmarkStart w:id="139" w:name="_Toc509844766"/>
      <w:bookmarkEnd w:id="138"/>
      <w:bookmarkEnd w:id="139"/>
    </w:p>
    <w:p w14:paraId="557F6BA7" w14:textId="77777777" w:rsidR="00005045" w:rsidRPr="00232B5E" w:rsidRDefault="00C50BDB" w:rsidP="0001729F">
      <w:pPr>
        <w:pStyle w:val="a0"/>
        <w:spacing w:line="240" w:lineRule="atLeast"/>
        <w:ind w:firstLineChars="0" w:firstLine="0"/>
        <w:jc w:val="center"/>
        <w:rPr>
          <w:rFonts w:ascii="微软雅黑" w:eastAsia="微软雅黑" w:hAnsi="微软雅黑" w:hint="eastAsia"/>
          <w:sz w:val="18"/>
          <w:szCs w:val="18"/>
        </w:rPr>
      </w:pPr>
      <w:r w:rsidRPr="0001729F">
        <w:rPr>
          <w:rFonts w:ascii="微软雅黑" w:eastAsia="微软雅黑" w:hAnsi="微软雅黑" w:hint="eastAsia"/>
          <w:sz w:val="18"/>
          <w:szCs w:val="18"/>
        </w:rPr>
        <w:t xml:space="preserve">表 </w:t>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STYLEREF 2 \s</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6.1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noBreakHyphen/>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SEQ 表 \* ARABIC \s 2</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t xml:space="preserve"> </w:t>
      </w:r>
      <w:r w:rsidR="00005045" w:rsidRPr="0001729F">
        <w:rPr>
          <w:rFonts w:ascii="微软雅黑" w:eastAsia="微软雅黑" w:hAnsi="微软雅黑" w:hint="eastAsia"/>
          <w:sz w:val="18"/>
          <w:szCs w:val="18"/>
        </w:rPr>
        <w:t>冬季工况达标判断表</w:t>
      </w:r>
    </w:p>
    <w:tbl>
      <w:tblP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2409"/>
        <w:gridCol w:w="2127"/>
        <w:gridCol w:w="1258"/>
        <w:gridCol w:w="992"/>
      </w:tblGrid>
      <w:tr w:rsidR="00005045" w:rsidRPr="00232B5E" w14:paraId="4790BDD2" w14:textId="77777777" w:rsidTr="00232B5E">
        <w:tc>
          <w:tcPr>
            <w:tcW w:w="1545" w:type="dxa"/>
            <w:shd w:val="clear" w:color="auto" w:fill="E6E6E6"/>
            <w:vAlign w:val="center"/>
          </w:tcPr>
          <w:p w14:paraId="1451C98D" w14:textId="77777777" w:rsidR="00005045" w:rsidRPr="00232B5E" w:rsidRDefault="00005045" w:rsidP="00232B5E">
            <w:pPr>
              <w:rPr>
                <w:rFonts w:hint="eastAsia"/>
                <w:sz w:val="18"/>
                <w:szCs w:val="18"/>
                <w:lang w:val="en-US"/>
              </w:rPr>
            </w:pPr>
            <w:r w:rsidRPr="00232B5E">
              <w:rPr>
                <w:rFonts w:hint="eastAsia"/>
                <w:sz w:val="18"/>
                <w:szCs w:val="18"/>
                <w:lang w:val="en-US"/>
              </w:rPr>
              <w:t>评价项目</w:t>
            </w:r>
          </w:p>
        </w:tc>
        <w:tc>
          <w:tcPr>
            <w:tcW w:w="2409" w:type="dxa"/>
            <w:shd w:val="clear" w:color="auto" w:fill="E6E6E6"/>
          </w:tcPr>
          <w:p w14:paraId="20ADDE92" w14:textId="77777777" w:rsidR="00005045" w:rsidRPr="00232B5E" w:rsidRDefault="00005045" w:rsidP="00232B5E">
            <w:pPr>
              <w:rPr>
                <w:rFonts w:hint="eastAsia"/>
                <w:sz w:val="18"/>
                <w:szCs w:val="18"/>
                <w:lang w:val="en-US"/>
              </w:rPr>
            </w:pPr>
            <w:r w:rsidRPr="00232B5E">
              <w:rPr>
                <w:rFonts w:hint="eastAsia"/>
                <w:sz w:val="18"/>
                <w:szCs w:val="18"/>
                <w:lang w:val="en-US"/>
              </w:rPr>
              <w:t>标准要求</w:t>
            </w:r>
          </w:p>
        </w:tc>
        <w:tc>
          <w:tcPr>
            <w:tcW w:w="2127" w:type="dxa"/>
            <w:shd w:val="clear" w:color="auto" w:fill="E6E6E6"/>
            <w:vAlign w:val="center"/>
          </w:tcPr>
          <w:p w14:paraId="4940514B" w14:textId="77777777" w:rsidR="00005045" w:rsidRPr="00232B5E" w:rsidRDefault="00005045" w:rsidP="00232B5E">
            <w:pPr>
              <w:rPr>
                <w:rFonts w:hint="eastAsia"/>
                <w:sz w:val="18"/>
                <w:szCs w:val="18"/>
                <w:lang w:val="en-US"/>
              </w:rPr>
            </w:pPr>
            <w:r w:rsidRPr="00232B5E">
              <w:rPr>
                <w:rFonts w:hint="eastAsia"/>
                <w:sz w:val="18"/>
                <w:szCs w:val="18"/>
                <w:lang w:val="en-US"/>
              </w:rPr>
              <w:t>项目计算结果</w:t>
            </w:r>
          </w:p>
        </w:tc>
        <w:tc>
          <w:tcPr>
            <w:tcW w:w="1258" w:type="dxa"/>
            <w:shd w:val="clear" w:color="auto" w:fill="E6E6E6"/>
          </w:tcPr>
          <w:p w14:paraId="437B844F" w14:textId="77777777" w:rsidR="00005045" w:rsidRPr="00232B5E" w:rsidRDefault="00005045" w:rsidP="00232B5E">
            <w:pPr>
              <w:rPr>
                <w:rFonts w:hint="eastAsia"/>
                <w:sz w:val="18"/>
                <w:szCs w:val="18"/>
                <w:lang w:val="en-US"/>
              </w:rPr>
            </w:pPr>
            <w:r w:rsidRPr="00232B5E">
              <w:rPr>
                <w:rFonts w:hint="eastAsia"/>
                <w:sz w:val="18"/>
                <w:szCs w:val="18"/>
                <w:lang w:val="en-US"/>
              </w:rPr>
              <w:t>达标判定</w:t>
            </w:r>
          </w:p>
        </w:tc>
        <w:tc>
          <w:tcPr>
            <w:tcW w:w="992" w:type="dxa"/>
            <w:shd w:val="clear" w:color="auto" w:fill="E6E6E6"/>
          </w:tcPr>
          <w:p w14:paraId="748FB146" w14:textId="77777777" w:rsidR="00005045" w:rsidRPr="00232B5E" w:rsidRDefault="00005045" w:rsidP="00232B5E">
            <w:pPr>
              <w:rPr>
                <w:rFonts w:hint="eastAsia"/>
                <w:sz w:val="18"/>
                <w:szCs w:val="18"/>
                <w:lang w:val="en-US"/>
              </w:rPr>
            </w:pPr>
            <w:r w:rsidRPr="00232B5E">
              <w:rPr>
                <w:rFonts w:hint="eastAsia"/>
                <w:sz w:val="18"/>
                <w:szCs w:val="18"/>
                <w:lang w:val="en-US"/>
              </w:rPr>
              <w:t>得分</w:t>
            </w:r>
          </w:p>
        </w:tc>
      </w:tr>
      <w:tr w:rsidR="00005045" w:rsidRPr="00232B5E" w14:paraId="74E817A7" w14:textId="77777777" w:rsidTr="00232B5E">
        <w:tc>
          <w:tcPr>
            <w:tcW w:w="1545" w:type="dxa"/>
            <w:vAlign w:val="center"/>
          </w:tcPr>
          <w:p w14:paraId="16CEF0A4"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风速</w:t>
            </w:r>
          </w:p>
        </w:tc>
        <w:tc>
          <w:tcPr>
            <w:tcW w:w="2409" w:type="dxa"/>
            <w:vMerge w:val="restart"/>
            <w:vAlign w:val="center"/>
          </w:tcPr>
          <w:p w14:paraId="1BF284C5" w14:textId="77777777" w:rsidR="00005045" w:rsidRPr="00232B5E" w:rsidRDefault="00000000" w:rsidP="003A24DF">
            <w:pPr>
              <w:spacing w:line="300" w:lineRule="exact"/>
              <w:jc w:val="center"/>
              <w:rPr>
                <w:rFonts w:hint="eastAsia"/>
                <w:sz w:val="18"/>
                <w:szCs w:val="18"/>
                <w:lang w:val="en-US"/>
              </w:rPr>
            </w:pPr>
            <w:r w:rsidRPr="00232B5E">
              <w:rPr>
                <w:rFonts w:hint="eastAsia"/>
                <w:sz w:val="18"/>
                <w:szCs w:val="18"/>
                <w:lang w:val="en-US"/>
              </w:rPr>
              <w:t>建筑物周围人行区距地高</w:t>
            </w:r>
            <w:r w:rsidRPr="00232B5E">
              <w:rPr>
                <w:rFonts w:hint="eastAsia"/>
                <w:sz w:val="18"/>
                <w:szCs w:val="18"/>
                <w:lang w:val="en-US"/>
              </w:rPr>
              <w:t>1. 5m</w:t>
            </w:r>
            <w:r w:rsidRPr="00232B5E">
              <w:rPr>
                <w:rFonts w:hint="eastAsia"/>
                <w:sz w:val="18"/>
                <w:szCs w:val="18"/>
                <w:lang w:val="en-US"/>
              </w:rPr>
              <w:t>处风速小于</w:t>
            </w:r>
            <w:r w:rsidRPr="00232B5E">
              <w:rPr>
                <w:rFonts w:hint="eastAsia"/>
                <w:sz w:val="18"/>
                <w:szCs w:val="18"/>
                <w:lang w:val="en-US"/>
              </w:rPr>
              <w:t xml:space="preserve">5m/s, </w:t>
            </w:r>
            <w:r w:rsidRPr="00232B5E">
              <w:rPr>
                <w:rFonts w:hint="eastAsia"/>
                <w:sz w:val="18"/>
                <w:szCs w:val="18"/>
                <w:lang w:val="en-US"/>
              </w:rPr>
              <w:t>户外休息区、儿童娱乐区风速小于</w:t>
            </w:r>
            <w:r w:rsidRPr="00232B5E">
              <w:rPr>
                <w:rFonts w:hint="eastAsia"/>
                <w:sz w:val="18"/>
                <w:szCs w:val="18"/>
                <w:lang w:val="en-US"/>
              </w:rPr>
              <w:t xml:space="preserve">2m/s, </w:t>
            </w:r>
            <w:r w:rsidRPr="00232B5E">
              <w:rPr>
                <w:rFonts w:hint="eastAsia"/>
                <w:sz w:val="18"/>
                <w:szCs w:val="18"/>
                <w:lang w:val="en-US"/>
              </w:rPr>
              <w:t>且室外风速放大系数小于</w:t>
            </w:r>
            <w:r w:rsidRPr="00232B5E">
              <w:rPr>
                <w:rFonts w:hint="eastAsia"/>
                <w:sz w:val="18"/>
                <w:szCs w:val="18"/>
                <w:lang w:val="en-US"/>
              </w:rPr>
              <w:t xml:space="preserve">2, </w:t>
            </w:r>
            <w:r w:rsidRPr="00232B5E">
              <w:rPr>
                <w:rFonts w:hint="eastAsia"/>
                <w:sz w:val="18"/>
                <w:szCs w:val="18"/>
                <w:lang w:val="en-US"/>
              </w:rPr>
              <w:t>得</w:t>
            </w:r>
            <w:bookmarkStart w:id="140" w:name="标准要求冬季风速得分"/>
            <w:r w:rsidRPr="00232B5E">
              <w:rPr>
                <w:rFonts w:hint="eastAsia"/>
                <w:sz w:val="18"/>
                <w:szCs w:val="18"/>
                <w:lang w:val="en-US"/>
              </w:rPr>
              <w:t>3</w:t>
            </w:r>
            <w:bookmarkEnd w:id="140"/>
            <w:r w:rsidRPr="00232B5E">
              <w:rPr>
                <w:rFonts w:hint="eastAsia"/>
                <w:sz w:val="18"/>
                <w:szCs w:val="18"/>
                <w:lang w:val="en-US"/>
              </w:rPr>
              <w:t>分；</w:t>
            </w:r>
          </w:p>
        </w:tc>
        <w:tc>
          <w:tcPr>
            <w:tcW w:w="2127" w:type="dxa"/>
            <w:vAlign w:val="center"/>
          </w:tcPr>
          <w:p w14:paraId="41DC2E17" w14:textId="77777777" w:rsidR="00005045" w:rsidRPr="00232B5E" w:rsidRDefault="00005045" w:rsidP="003A24DF">
            <w:pPr>
              <w:spacing w:line="300" w:lineRule="exact"/>
              <w:jc w:val="center"/>
              <w:rPr>
                <w:rFonts w:hint="eastAsia"/>
                <w:sz w:val="18"/>
                <w:szCs w:val="18"/>
                <w:lang w:val="en-US"/>
              </w:rPr>
            </w:pPr>
            <w:bookmarkStart w:id="141" w:name="冬季风速结果所有文字"/>
            <w:r w:rsidRPr="00232B5E">
              <w:rPr>
                <w:rFonts w:hint="eastAsia"/>
                <w:sz w:val="18"/>
                <w:szCs w:val="18"/>
                <w:lang w:val="en-US"/>
              </w:rPr>
              <w:t>人行区</w:t>
            </w:r>
            <w:bookmarkStart w:id="142" w:name="冬季风速结果"/>
            <w:r>
              <w:t>没有出现</w:t>
            </w:r>
            <w:bookmarkEnd w:id="142"/>
            <w:r w:rsidRPr="00232B5E">
              <w:rPr>
                <w:rFonts w:hint="eastAsia"/>
                <w:sz w:val="18"/>
                <w:szCs w:val="18"/>
                <w:lang w:val="en-US"/>
              </w:rPr>
              <w:t>风速大于</w:t>
            </w:r>
            <w:r w:rsidRPr="00232B5E">
              <w:rPr>
                <w:sz w:val="18"/>
                <w:szCs w:val="18"/>
                <w:lang w:val="en-US"/>
              </w:rPr>
              <w:t>5m/s</w:t>
            </w:r>
            <w:r w:rsidRPr="00232B5E">
              <w:rPr>
                <w:rFonts w:hint="eastAsia"/>
                <w:sz w:val="18"/>
                <w:szCs w:val="18"/>
                <w:lang w:val="en-US"/>
              </w:rPr>
              <w:t>的区域</w:t>
            </w:r>
            <w:r w:rsidR="00000000" w:rsidRPr="00232B5E">
              <w:rPr>
                <w:rFonts w:hint="eastAsia"/>
                <w:sz w:val="18"/>
                <w:szCs w:val="18"/>
                <w:lang w:val="en-US"/>
              </w:rPr>
              <w:t>，户外休息区、儿童娱乐区</w:t>
            </w:r>
            <w:bookmarkStart w:id="143" w:name="冬季风速结果2"/>
            <w:r>
              <w:rPr>
                <w:color w:val="FF0000"/>
              </w:rPr>
              <w:t>出现</w:t>
            </w:r>
            <w:bookmarkEnd w:id="143"/>
            <w:r w:rsidR="00000000" w:rsidRPr="00232B5E">
              <w:rPr>
                <w:rFonts w:hint="eastAsia"/>
                <w:sz w:val="18"/>
                <w:szCs w:val="18"/>
                <w:lang w:val="en-US"/>
              </w:rPr>
              <w:t>风速大于</w:t>
            </w:r>
            <w:r w:rsidR="00000000" w:rsidRPr="00232B5E">
              <w:rPr>
                <w:rFonts w:hint="eastAsia"/>
                <w:sz w:val="18"/>
                <w:szCs w:val="18"/>
                <w:lang w:val="en-US"/>
              </w:rPr>
              <w:t>2m/s</w:t>
            </w:r>
            <w:r w:rsidR="00000000" w:rsidRPr="00232B5E">
              <w:rPr>
                <w:rFonts w:hint="eastAsia"/>
                <w:sz w:val="18"/>
                <w:szCs w:val="18"/>
                <w:lang w:val="en-US"/>
              </w:rPr>
              <w:t>的区域</w:t>
            </w:r>
            <w:bookmarkEnd w:id="141"/>
          </w:p>
        </w:tc>
        <w:tc>
          <w:tcPr>
            <w:tcW w:w="1258" w:type="dxa"/>
            <w:vMerge w:val="restart"/>
            <w:vAlign w:val="center"/>
          </w:tcPr>
          <w:p w14:paraId="36E10EDC" w14:textId="77777777" w:rsidR="00005045" w:rsidRPr="00232B5E" w:rsidRDefault="00005045" w:rsidP="003A24DF">
            <w:pPr>
              <w:spacing w:line="300" w:lineRule="exact"/>
              <w:jc w:val="center"/>
              <w:rPr>
                <w:rFonts w:hint="eastAsia"/>
                <w:sz w:val="18"/>
                <w:szCs w:val="18"/>
                <w:lang w:val="en-US"/>
              </w:rPr>
            </w:pPr>
            <w:bookmarkStart w:id="144" w:name="冬季风速达标判定"/>
            <w:r w:rsidRPr="00232B5E">
              <w:rPr>
                <w:rFonts w:hint="eastAsia"/>
                <w:color w:val="FF0000"/>
                <w:sz w:val="18"/>
                <w:szCs w:val="18"/>
                <w:lang w:val="en-US"/>
              </w:rPr>
              <w:t>不达标</w:t>
            </w:r>
            <w:bookmarkEnd w:id="144"/>
          </w:p>
        </w:tc>
        <w:tc>
          <w:tcPr>
            <w:tcW w:w="992" w:type="dxa"/>
            <w:vMerge w:val="restart"/>
            <w:vAlign w:val="center"/>
          </w:tcPr>
          <w:p w14:paraId="7303D3FA" w14:textId="77777777" w:rsidR="00005045" w:rsidRPr="00232B5E" w:rsidRDefault="00005045" w:rsidP="003A24DF">
            <w:pPr>
              <w:spacing w:line="300" w:lineRule="exact"/>
              <w:jc w:val="center"/>
              <w:rPr>
                <w:rFonts w:hint="eastAsia"/>
                <w:sz w:val="18"/>
                <w:szCs w:val="18"/>
                <w:lang w:val="en-US"/>
              </w:rPr>
            </w:pPr>
            <w:bookmarkStart w:id="145" w:name="冬季风速得分"/>
            <w:r w:rsidRPr="00232B5E">
              <w:rPr>
                <w:rFonts w:hint="eastAsia"/>
                <w:sz w:val="18"/>
                <w:szCs w:val="18"/>
                <w:lang w:val="en-US"/>
              </w:rPr>
              <w:t>0</w:t>
            </w:r>
            <w:bookmarkEnd w:id="145"/>
            <w:r w:rsidRPr="00232B5E">
              <w:rPr>
                <w:rFonts w:hint="eastAsia"/>
                <w:sz w:val="18"/>
                <w:szCs w:val="18"/>
                <w:lang w:val="en-US"/>
              </w:rPr>
              <w:t>分</w:t>
            </w:r>
          </w:p>
        </w:tc>
      </w:tr>
      <w:tr w:rsidR="00005045" w:rsidRPr="00232B5E" w14:paraId="498A66E2" w14:textId="77777777" w:rsidTr="00232B5E">
        <w:tc>
          <w:tcPr>
            <w:tcW w:w="1545" w:type="dxa"/>
            <w:vAlign w:val="center"/>
          </w:tcPr>
          <w:p w14:paraId="06E048FF"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风速放大系数</w:t>
            </w:r>
          </w:p>
        </w:tc>
        <w:tc>
          <w:tcPr>
            <w:tcW w:w="2409" w:type="dxa"/>
            <w:vMerge/>
            <w:vAlign w:val="center"/>
          </w:tcPr>
          <w:p w14:paraId="655D24B1" w14:textId="77777777" w:rsidR="00005045" w:rsidRPr="00232B5E" w:rsidRDefault="00005045" w:rsidP="003A24DF">
            <w:pPr>
              <w:spacing w:line="300" w:lineRule="exact"/>
              <w:jc w:val="center"/>
              <w:rPr>
                <w:rFonts w:hint="eastAsia"/>
                <w:sz w:val="18"/>
                <w:szCs w:val="18"/>
                <w:lang w:val="en-US"/>
              </w:rPr>
            </w:pPr>
          </w:p>
        </w:tc>
        <w:tc>
          <w:tcPr>
            <w:tcW w:w="2127" w:type="dxa"/>
            <w:vAlign w:val="center"/>
          </w:tcPr>
          <w:p w14:paraId="41559422" w14:textId="77777777" w:rsidR="00005045" w:rsidRPr="00232B5E" w:rsidRDefault="00005045" w:rsidP="003A24DF">
            <w:pPr>
              <w:spacing w:line="300" w:lineRule="exact"/>
              <w:jc w:val="center"/>
              <w:rPr>
                <w:rFonts w:hint="eastAsia"/>
                <w:sz w:val="18"/>
                <w:szCs w:val="18"/>
                <w:lang w:val="en-US"/>
              </w:rPr>
            </w:pPr>
            <w:bookmarkStart w:id="146" w:name="冬季风速放大系数结果所有文字"/>
            <w:r w:rsidRPr="00232B5E">
              <w:rPr>
                <w:rFonts w:hint="eastAsia"/>
                <w:sz w:val="18"/>
                <w:szCs w:val="18"/>
                <w:lang w:val="en-US"/>
              </w:rPr>
              <w:t>人行</w:t>
            </w:r>
            <w:r w:rsidR="00000000" w:rsidRPr="00232B5E">
              <w:rPr>
                <w:rFonts w:hint="eastAsia"/>
                <w:sz w:val="18"/>
                <w:szCs w:val="18"/>
                <w:lang w:val="en-US"/>
              </w:rPr>
              <w:t>区</w:t>
            </w:r>
            <w:bookmarkStart w:id="147" w:name="冬季风速放大系数结果人行区"/>
            <w:bookmarkEnd w:id="147"/>
            <w:r w:rsidR="00000000" w:rsidRPr="00232B5E">
              <w:rPr>
                <w:rFonts w:hint="eastAsia"/>
                <w:sz w:val="18"/>
                <w:szCs w:val="18"/>
                <w:lang w:val="en-US"/>
              </w:rPr>
              <w:t>、户外休息区</w:t>
            </w:r>
            <w:r w:rsidR="00000000" w:rsidRPr="00232B5E">
              <w:rPr>
                <w:sz w:val="18"/>
                <w:szCs w:val="18"/>
                <w:lang w:val="en-US"/>
              </w:rPr>
              <w:t>、</w:t>
            </w:r>
            <w:r w:rsidR="00000000" w:rsidRPr="00232B5E">
              <w:rPr>
                <w:rFonts w:hint="eastAsia"/>
                <w:sz w:val="18"/>
                <w:szCs w:val="18"/>
                <w:lang w:val="en-US"/>
              </w:rPr>
              <w:t>儿童娱乐</w:t>
            </w:r>
            <w:r w:rsidRPr="00232B5E">
              <w:rPr>
                <w:rFonts w:hint="eastAsia"/>
                <w:sz w:val="18"/>
                <w:szCs w:val="18"/>
                <w:lang w:val="en-US"/>
              </w:rPr>
              <w:t>区</w:t>
            </w:r>
            <w:bookmarkStart w:id="148" w:name="冬季风速放大系数结果休息区"/>
            <w:r>
              <w:t>没有出现</w:t>
            </w:r>
            <w:bookmarkEnd w:id="148"/>
            <w:r w:rsidRPr="00232B5E">
              <w:rPr>
                <w:rFonts w:hint="eastAsia"/>
                <w:sz w:val="18"/>
                <w:szCs w:val="18"/>
                <w:lang w:val="en-US"/>
              </w:rPr>
              <w:t>风速放大系数</w:t>
            </w:r>
            <w:r w:rsidR="00000000" w:rsidRPr="00232B5E">
              <w:rPr>
                <w:rFonts w:hint="eastAsia"/>
                <w:sz w:val="18"/>
                <w:szCs w:val="18"/>
                <w:lang w:val="en-US"/>
              </w:rPr>
              <w:t>大于等于</w:t>
            </w:r>
            <w:r w:rsidRPr="00232B5E">
              <w:rPr>
                <w:rFonts w:hint="eastAsia"/>
                <w:sz w:val="18"/>
                <w:szCs w:val="18"/>
                <w:lang w:val="en-US"/>
              </w:rPr>
              <w:t>2</w:t>
            </w:r>
            <w:r w:rsidR="00851CA4" w:rsidRPr="00232B5E">
              <w:rPr>
                <w:rFonts w:hint="eastAsia"/>
                <w:sz w:val="18"/>
                <w:szCs w:val="18"/>
                <w:lang w:val="en-US"/>
              </w:rPr>
              <w:t>的区域</w:t>
            </w:r>
            <w:bookmarkEnd w:id="146"/>
          </w:p>
        </w:tc>
        <w:tc>
          <w:tcPr>
            <w:tcW w:w="1258" w:type="dxa"/>
            <w:vMerge/>
            <w:vAlign w:val="center"/>
          </w:tcPr>
          <w:p w14:paraId="0B20C388" w14:textId="77777777" w:rsidR="00005045" w:rsidRPr="00232B5E" w:rsidRDefault="00005045" w:rsidP="003A24DF">
            <w:pPr>
              <w:spacing w:line="300" w:lineRule="exact"/>
              <w:jc w:val="center"/>
              <w:rPr>
                <w:rFonts w:hint="eastAsia"/>
                <w:sz w:val="18"/>
                <w:szCs w:val="18"/>
                <w:lang w:val="en-US"/>
              </w:rPr>
            </w:pPr>
          </w:p>
        </w:tc>
        <w:tc>
          <w:tcPr>
            <w:tcW w:w="992" w:type="dxa"/>
            <w:vMerge/>
            <w:vAlign w:val="center"/>
          </w:tcPr>
          <w:p w14:paraId="02F9F075" w14:textId="77777777" w:rsidR="00005045" w:rsidRPr="00232B5E" w:rsidRDefault="00005045" w:rsidP="003A24DF">
            <w:pPr>
              <w:spacing w:line="300" w:lineRule="exact"/>
              <w:jc w:val="center"/>
              <w:rPr>
                <w:rFonts w:hint="eastAsia"/>
                <w:sz w:val="18"/>
                <w:szCs w:val="18"/>
                <w:lang w:val="en-US"/>
              </w:rPr>
            </w:pPr>
          </w:p>
        </w:tc>
      </w:tr>
      <w:tr w:rsidR="00005045" w:rsidRPr="00232B5E" w14:paraId="1F20296E" w14:textId="77777777" w:rsidTr="00232B5E">
        <w:tc>
          <w:tcPr>
            <w:tcW w:w="1545" w:type="dxa"/>
            <w:vAlign w:val="center"/>
          </w:tcPr>
          <w:p w14:paraId="5D99D6A7"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建筑迎风面/背</w:t>
            </w:r>
            <w:r w:rsidRPr="00232B5E">
              <w:rPr>
                <w:rFonts w:hint="eastAsia"/>
                <w:sz w:val="18"/>
                <w:szCs w:val="18"/>
                <w:lang w:val="en-US"/>
              </w:rPr>
              <w:lastRenderedPageBreak/>
              <w:t>风面风压值</w:t>
            </w:r>
          </w:p>
        </w:tc>
        <w:tc>
          <w:tcPr>
            <w:tcW w:w="2409" w:type="dxa"/>
            <w:vAlign w:val="center"/>
          </w:tcPr>
          <w:p w14:paraId="71CC9A62" w14:textId="77777777" w:rsidR="00005045" w:rsidRPr="00232B5E" w:rsidRDefault="00005045" w:rsidP="003A24DF">
            <w:pPr>
              <w:spacing w:line="300" w:lineRule="exact"/>
              <w:jc w:val="center"/>
              <w:rPr>
                <w:rFonts w:hint="eastAsia"/>
                <w:sz w:val="18"/>
                <w:szCs w:val="18"/>
                <w:lang w:val="en-US"/>
              </w:rPr>
            </w:pPr>
            <w:r w:rsidRPr="00232B5E">
              <w:rPr>
                <w:rFonts w:hint="eastAsia"/>
                <w:sz w:val="18"/>
                <w:szCs w:val="18"/>
                <w:lang w:val="en-US"/>
              </w:rPr>
              <w:lastRenderedPageBreak/>
              <w:t>除迎风第一排建筑外，建筑</w:t>
            </w:r>
            <w:r w:rsidRPr="00232B5E">
              <w:rPr>
                <w:rFonts w:hint="eastAsia"/>
                <w:sz w:val="18"/>
                <w:szCs w:val="18"/>
                <w:lang w:val="en-US"/>
              </w:rPr>
              <w:lastRenderedPageBreak/>
              <w:t>迎风面与背风面表面风压差不超过5Pa，得</w:t>
            </w:r>
            <w:bookmarkStart w:id="149" w:name="标准要求冬季风压得分"/>
            <w:r w:rsidR="00000000" w:rsidRPr="00232B5E">
              <w:rPr>
                <w:rFonts w:hint="eastAsia"/>
                <w:sz w:val="18"/>
                <w:szCs w:val="18"/>
                <w:lang w:val="en-US"/>
              </w:rPr>
              <w:t>2</w:t>
            </w:r>
            <w:bookmarkEnd w:id="149"/>
            <w:r w:rsidRPr="00232B5E">
              <w:rPr>
                <w:rFonts w:hint="eastAsia"/>
                <w:sz w:val="18"/>
                <w:szCs w:val="18"/>
                <w:lang w:val="en-US"/>
              </w:rPr>
              <w:t>分</w:t>
            </w:r>
          </w:p>
        </w:tc>
        <w:tc>
          <w:tcPr>
            <w:tcW w:w="2127" w:type="dxa"/>
            <w:vAlign w:val="center"/>
          </w:tcPr>
          <w:p w14:paraId="514B9A03" w14:textId="77777777" w:rsidR="00005045" w:rsidRPr="00232B5E" w:rsidRDefault="00005045" w:rsidP="003A24DF">
            <w:pPr>
              <w:spacing w:line="300" w:lineRule="exact"/>
              <w:jc w:val="center"/>
              <w:rPr>
                <w:rFonts w:hint="eastAsia"/>
                <w:sz w:val="18"/>
                <w:szCs w:val="18"/>
                <w:lang w:val="en-US"/>
              </w:rPr>
            </w:pPr>
            <w:r w:rsidRPr="00232B5E">
              <w:rPr>
                <w:rFonts w:hint="eastAsia"/>
                <w:sz w:val="18"/>
                <w:szCs w:val="18"/>
                <w:lang w:val="en-US"/>
              </w:rPr>
              <w:lastRenderedPageBreak/>
              <w:t>本项目</w:t>
            </w:r>
            <w:bookmarkStart w:id="150" w:name="冬季迎背风面结果"/>
            <w:r>
              <w:t>没有出现</w:t>
            </w:r>
            <w:bookmarkEnd w:id="150"/>
            <w:r w:rsidRPr="00232B5E">
              <w:rPr>
                <w:rFonts w:hint="eastAsia"/>
                <w:sz w:val="18"/>
                <w:szCs w:val="18"/>
                <w:lang w:val="en-US"/>
              </w:rPr>
              <w:t>建筑</w:t>
            </w:r>
            <w:r w:rsidRPr="00232B5E">
              <w:rPr>
                <w:rFonts w:hint="eastAsia"/>
                <w:sz w:val="18"/>
                <w:szCs w:val="18"/>
                <w:lang w:val="en-US"/>
              </w:rPr>
              <w:lastRenderedPageBreak/>
              <w:t>迎风面与背风面表面风压差大于5Pa的建筑</w:t>
            </w:r>
          </w:p>
        </w:tc>
        <w:tc>
          <w:tcPr>
            <w:tcW w:w="1258" w:type="dxa"/>
            <w:vAlign w:val="center"/>
          </w:tcPr>
          <w:p w14:paraId="5C603B08" w14:textId="77777777" w:rsidR="00005045" w:rsidRPr="00232B5E" w:rsidRDefault="00005045" w:rsidP="003A24DF">
            <w:pPr>
              <w:spacing w:line="300" w:lineRule="exact"/>
              <w:jc w:val="center"/>
              <w:rPr>
                <w:rFonts w:hint="eastAsia"/>
                <w:sz w:val="18"/>
                <w:szCs w:val="18"/>
                <w:lang w:val="en-US"/>
              </w:rPr>
            </w:pPr>
            <w:bookmarkStart w:id="151" w:name="冬季迎背风面达标判定"/>
            <w:r w:rsidRPr="00232B5E">
              <w:rPr>
                <w:rFonts w:hint="eastAsia"/>
                <w:sz w:val="18"/>
                <w:szCs w:val="18"/>
                <w:lang w:val="en-US"/>
              </w:rPr>
              <w:lastRenderedPageBreak/>
              <w:t>达标</w:t>
            </w:r>
            <w:bookmarkEnd w:id="151"/>
          </w:p>
        </w:tc>
        <w:tc>
          <w:tcPr>
            <w:tcW w:w="992" w:type="dxa"/>
            <w:vAlign w:val="center"/>
          </w:tcPr>
          <w:p w14:paraId="72C588DB" w14:textId="77777777" w:rsidR="00005045" w:rsidRPr="00232B5E" w:rsidRDefault="00005045" w:rsidP="003A24DF">
            <w:pPr>
              <w:spacing w:line="300" w:lineRule="exact"/>
              <w:jc w:val="center"/>
              <w:rPr>
                <w:rFonts w:hint="eastAsia"/>
                <w:sz w:val="18"/>
                <w:szCs w:val="18"/>
                <w:lang w:val="en-US"/>
              </w:rPr>
            </w:pPr>
            <w:bookmarkStart w:id="152" w:name="冬季迎背风面得分"/>
            <w:r w:rsidRPr="00232B5E">
              <w:rPr>
                <w:rFonts w:hint="eastAsia"/>
                <w:sz w:val="18"/>
                <w:szCs w:val="18"/>
                <w:lang w:val="en-US"/>
              </w:rPr>
              <w:t>2</w:t>
            </w:r>
            <w:bookmarkEnd w:id="152"/>
            <w:r w:rsidRPr="00232B5E">
              <w:rPr>
                <w:rFonts w:hint="eastAsia"/>
                <w:sz w:val="18"/>
                <w:szCs w:val="18"/>
                <w:lang w:val="en-US"/>
              </w:rPr>
              <w:t>分</w:t>
            </w:r>
          </w:p>
        </w:tc>
      </w:tr>
    </w:tbl>
    <w:p w14:paraId="2FE21BC8" w14:textId="77777777" w:rsidR="00005045" w:rsidRPr="00232B5E" w:rsidRDefault="00005045" w:rsidP="00700BE7">
      <w:pPr>
        <w:rPr>
          <w:rFonts w:hint="eastAsia"/>
          <w:sz w:val="18"/>
          <w:szCs w:val="18"/>
          <w:lang w:val="en-US"/>
        </w:rPr>
      </w:pPr>
    </w:p>
    <w:p w14:paraId="105091B0" w14:textId="77777777" w:rsidR="00005045" w:rsidRPr="0044568B" w:rsidRDefault="00407998" w:rsidP="002B6323">
      <w:pPr>
        <w:pStyle w:val="2"/>
        <w:rPr>
          <w:rFonts w:hint="eastAsia"/>
        </w:rPr>
      </w:pPr>
      <w:bookmarkStart w:id="153" w:name="_Toc509844767"/>
      <w:bookmarkStart w:id="154" w:name="_Toc509844768"/>
      <w:bookmarkStart w:id="155" w:name="_Toc509844769"/>
      <w:bookmarkEnd w:id="153"/>
      <w:bookmarkEnd w:id="154"/>
      <w:r w:rsidRPr="0044568B">
        <w:rPr>
          <w:rFonts w:hint="eastAsia"/>
        </w:rPr>
        <w:t>过渡季、</w:t>
      </w:r>
      <w:r w:rsidR="00005045" w:rsidRPr="0044568B">
        <w:rPr>
          <w:rFonts w:hint="eastAsia"/>
        </w:rPr>
        <w:t>夏季工况达标判断</w:t>
      </w:r>
      <w:bookmarkEnd w:id="155"/>
    </w:p>
    <w:p w14:paraId="7DF1D218" w14:textId="77777777" w:rsidR="00005045" w:rsidRPr="0044568B" w:rsidRDefault="00C50BDB" w:rsidP="00C72E58">
      <w:pPr>
        <w:pStyle w:val="a0"/>
        <w:ind w:firstLineChars="0" w:firstLine="0"/>
        <w:jc w:val="center"/>
        <w:rPr>
          <w:rFonts w:ascii="微软雅黑" w:eastAsia="微软雅黑" w:hAnsi="微软雅黑" w:hint="eastAsia"/>
          <w:sz w:val="18"/>
          <w:szCs w:val="18"/>
        </w:rPr>
      </w:pPr>
      <w:r w:rsidRPr="0044568B">
        <w:rPr>
          <w:rFonts w:ascii="微软雅黑" w:eastAsia="微软雅黑" w:hAnsi="微软雅黑" w:hint="eastAsia"/>
          <w:sz w:val="18"/>
          <w:szCs w:val="18"/>
        </w:rPr>
        <w:t xml:space="preserve">表 </w:t>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STYLEREF 2 \s</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6.2</w:t>
      </w:r>
      <w:r w:rsidRPr="0044568B">
        <w:rPr>
          <w:rFonts w:ascii="微软雅黑" w:eastAsia="微软雅黑" w:hAnsi="微软雅黑"/>
          <w:sz w:val="18"/>
          <w:szCs w:val="18"/>
        </w:rPr>
        <w:fldChar w:fldCharType="end"/>
      </w:r>
      <w:r w:rsidRPr="0044568B">
        <w:rPr>
          <w:rFonts w:ascii="微软雅黑" w:eastAsia="微软雅黑" w:hAnsi="微软雅黑"/>
          <w:sz w:val="18"/>
          <w:szCs w:val="18"/>
        </w:rPr>
        <w:noBreakHyphen/>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SEQ 表 \* ARABIC \s 2</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2A48EB">
        <w:rPr>
          <w:rFonts w:ascii="微软雅黑" w:eastAsia="微软雅黑" w:hAnsi="微软雅黑" w:hint="eastAsia"/>
          <w:noProof/>
          <w:sz w:val="18"/>
          <w:szCs w:val="18"/>
        </w:rPr>
        <w:t>1</w:t>
      </w:r>
      <w:r w:rsidRPr="0044568B">
        <w:rPr>
          <w:rFonts w:ascii="微软雅黑" w:eastAsia="微软雅黑" w:hAnsi="微软雅黑"/>
          <w:sz w:val="18"/>
          <w:szCs w:val="18"/>
        </w:rPr>
        <w:fldChar w:fldCharType="end"/>
      </w:r>
      <w:r w:rsidRPr="0044568B">
        <w:rPr>
          <w:rFonts w:ascii="微软雅黑" w:eastAsia="微软雅黑" w:hAnsi="微软雅黑"/>
          <w:sz w:val="18"/>
          <w:szCs w:val="18"/>
        </w:rPr>
        <w:t xml:space="preserve">  </w:t>
      </w:r>
      <w:r w:rsidR="00407998" w:rsidRPr="0044568B">
        <w:rPr>
          <w:rFonts w:ascii="微软雅黑" w:eastAsia="微软雅黑" w:hAnsi="微软雅黑" w:hint="eastAsia"/>
          <w:sz w:val="18"/>
          <w:szCs w:val="18"/>
        </w:rPr>
        <w:t>过渡季、</w:t>
      </w:r>
      <w:r w:rsidR="00005045" w:rsidRPr="0044568B">
        <w:rPr>
          <w:rFonts w:ascii="微软雅黑" w:eastAsia="微软雅黑" w:hAnsi="微软雅黑" w:hint="eastAsia"/>
          <w:sz w:val="18"/>
          <w:szCs w:val="18"/>
        </w:rPr>
        <w:t>夏季工况达标判断表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1985"/>
        <w:gridCol w:w="1417"/>
        <w:gridCol w:w="1276"/>
      </w:tblGrid>
      <w:tr w:rsidR="00005045" w:rsidRPr="0044568B" w14:paraId="34C69992" w14:textId="77777777" w:rsidTr="00455AD8">
        <w:tc>
          <w:tcPr>
            <w:tcW w:w="1526" w:type="dxa"/>
            <w:shd w:val="clear" w:color="auto" w:fill="E6E6E6"/>
            <w:vAlign w:val="center"/>
          </w:tcPr>
          <w:p w14:paraId="4115D5A9" w14:textId="77777777" w:rsidR="00005045" w:rsidRPr="0044568B" w:rsidRDefault="00005045" w:rsidP="00124784">
            <w:pPr>
              <w:jc w:val="center"/>
              <w:rPr>
                <w:rFonts w:hint="eastAsia"/>
                <w:sz w:val="18"/>
                <w:szCs w:val="18"/>
                <w:lang w:val="en-US"/>
              </w:rPr>
            </w:pPr>
            <w:r w:rsidRPr="0044568B">
              <w:rPr>
                <w:rFonts w:hint="eastAsia"/>
                <w:sz w:val="18"/>
                <w:szCs w:val="18"/>
                <w:lang w:val="en-US"/>
              </w:rPr>
              <w:t>评价项目</w:t>
            </w:r>
          </w:p>
        </w:tc>
        <w:tc>
          <w:tcPr>
            <w:tcW w:w="2126" w:type="dxa"/>
            <w:shd w:val="clear" w:color="auto" w:fill="E6E6E6"/>
          </w:tcPr>
          <w:p w14:paraId="7DB28071" w14:textId="77777777" w:rsidR="00005045" w:rsidRPr="0044568B" w:rsidRDefault="00005045" w:rsidP="00124784">
            <w:pPr>
              <w:jc w:val="center"/>
              <w:rPr>
                <w:rFonts w:hint="eastAsia"/>
                <w:sz w:val="18"/>
                <w:szCs w:val="18"/>
                <w:lang w:val="en-US"/>
              </w:rPr>
            </w:pPr>
            <w:r w:rsidRPr="0044568B">
              <w:rPr>
                <w:rFonts w:hint="eastAsia"/>
                <w:sz w:val="18"/>
                <w:szCs w:val="18"/>
                <w:lang w:val="en-US"/>
              </w:rPr>
              <w:t>标准要求</w:t>
            </w:r>
          </w:p>
        </w:tc>
        <w:tc>
          <w:tcPr>
            <w:tcW w:w="1985" w:type="dxa"/>
            <w:shd w:val="clear" w:color="auto" w:fill="E6E6E6"/>
            <w:vAlign w:val="center"/>
          </w:tcPr>
          <w:p w14:paraId="43F67D44" w14:textId="77777777" w:rsidR="00005045" w:rsidRPr="0044568B" w:rsidRDefault="00005045" w:rsidP="00124784">
            <w:pPr>
              <w:jc w:val="center"/>
              <w:rPr>
                <w:rFonts w:hint="eastAsia"/>
                <w:sz w:val="18"/>
                <w:szCs w:val="18"/>
                <w:lang w:val="en-US"/>
              </w:rPr>
            </w:pPr>
            <w:r w:rsidRPr="0044568B">
              <w:rPr>
                <w:rFonts w:hint="eastAsia"/>
                <w:sz w:val="18"/>
                <w:szCs w:val="18"/>
                <w:lang w:val="en-US"/>
              </w:rPr>
              <w:t>项目计算结果</w:t>
            </w:r>
          </w:p>
        </w:tc>
        <w:tc>
          <w:tcPr>
            <w:tcW w:w="1417" w:type="dxa"/>
            <w:shd w:val="clear" w:color="auto" w:fill="E6E6E6"/>
          </w:tcPr>
          <w:p w14:paraId="62306A40" w14:textId="77777777" w:rsidR="00005045" w:rsidRPr="0044568B" w:rsidRDefault="00005045" w:rsidP="00124784">
            <w:pPr>
              <w:jc w:val="center"/>
              <w:rPr>
                <w:rFonts w:hint="eastAsia"/>
                <w:sz w:val="18"/>
                <w:szCs w:val="18"/>
                <w:lang w:val="en-US"/>
              </w:rPr>
            </w:pPr>
            <w:r w:rsidRPr="0044568B">
              <w:rPr>
                <w:rFonts w:hint="eastAsia"/>
                <w:sz w:val="18"/>
                <w:szCs w:val="18"/>
                <w:lang w:val="en-US"/>
              </w:rPr>
              <w:t>达标判定</w:t>
            </w:r>
          </w:p>
        </w:tc>
        <w:tc>
          <w:tcPr>
            <w:tcW w:w="1276" w:type="dxa"/>
            <w:shd w:val="clear" w:color="auto" w:fill="E6E6E6"/>
          </w:tcPr>
          <w:p w14:paraId="7668FD34" w14:textId="77777777" w:rsidR="00005045" w:rsidRPr="0044568B" w:rsidRDefault="00005045" w:rsidP="00124784">
            <w:pPr>
              <w:jc w:val="center"/>
              <w:rPr>
                <w:rFonts w:hint="eastAsia"/>
                <w:sz w:val="18"/>
                <w:szCs w:val="18"/>
                <w:lang w:val="en-US"/>
              </w:rPr>
            </w:pPr>
            <w:r w:rsidRPr="0044568B">
              <w:rPr>
                <w:rFonts w:hint="eastAsia"/>
                <w:sz w:val="18"/>
                <w:szCs w:val="18"/>
                <w:lang w:val="en-US"/>
              </w:rPr>
              <w:t>得分</w:t>
            </w:r>
          </w:p>
        </w:tc>
      </w:tr>
      <w:tr w:rsidR="00005045" w:rsidRPr="0044568B" w14:paraId="0BBAAAD2" w14:textId="77777777" w:rsidTr="00455AD8">
        <w:trPr>
          <w:trHeight w:val="435"/>
        </w:trPr>
        <w:tc>
          <w:tcPr>
            <w:tcW w:w="1526" w:type="dxa"/>
            <w:vAlign w:val="center"/>
          </w:tcPr>
          <w:p w14:paraId="41FE3C3F" w14:textId="77777777" w:rsidR="00005045" w:rsidRPr="0044568B" w:rsidRDefault="00005045" w:rsidP="00455AD8">
            <w:pPr>
              <w:jc w:val="center"/>
              <w:rPr>
                <w:rFonts w:hint="eastAsia"/>
                <w:sz w:val="18"/>
                <w:szCs w:val="18"/>
                <w:lang w:val="en-US"/>
              </w:rPr>
            </w:pPr>
            <w:r w:rsidRPr="0044568B">
              <w:rPr>
                <w:rFonts w:hint="eastAsia"/>
                <w:sz w:val="18"/>
                <w:szCs w:val="18"/>
                <w:lang w:val="en-US"/>
              </w:rPr>
              <w:t>无风区</w:t>
            </w:r>
          </w:p>
        </w:tc>
        <w:tc>
          <w:tcPr>
            <w:tcW w:w="2126" w:type="dxa"/>
            <w:vMerge w:val="restart"/>
            <w:vAlign w:val="center"/>
          </w:tcPr>
          <w:p w14:paraId="515A1E4B" w14:textId="77777777" w:rsidR="00005045" w:rsidRPr="0044568B" w:rsidRDefault="00005045" w:rsidP="00455AD8">
            <w:pPr>
              <w:jc w:val="center"/>
              <w:rPr>
                <w:rFonts w:hint="eastAsia"/>
                <w:sz w:val="18"/>
                <w:szCs w:val="18"/>
                <w:lang w:val="en-US"/>
              </w:rPr>
            </w:pPr>
            <w:r w:rsidRPr="0044568B">
              <w:rPr>
                <w:rFonts w:hint="eastAsia"/>
                <w:sz w:val="18"/>
                <w:szCs w:val="18"/>
                <w:lang w:val="en-US"/>
              </w:rPr>
              <w:t>场地内人活动区</w:t>
            </w:r>
            <w:r w:rsidRPr="0044568B">
              <w:rPr>
                <w:rFonts w:hint="eastAsia"/>
                <w:b/>
                <w:sz w:val="18"/>
                <w:szCs w:val="18"/>
                <w:lang w:val="en-US"/>
              </w:rPr>
              <w:t>不出现涡旋或无风区</w:t>
            </w:r>
            <w:r w:rsidRPr="0044568B">
              <w:rPr>
                <w:rFonts w:hint="eastAsia"/>
                <w:sz w:val="18"/>
                <w:szCs w:val="18"/>
                <w:lang w:val="en-US"/>
              </w:rPr>
              <w:t>，得</w:t>
            </w:r>
            <w:bookmarkStart w:id="156" w:name="标准要求夏季风速得分"/>
            <w:r w:rsidR="00000000" w:rsidRPr="0044568B">
              <w:rPr>
                <w:rFonts w:hint="eastAsia"/>
                <w:sz w:val="18"/>
                <w:szCs w:val="18"/>
                <w:lang w:val="en-US"/>
              </w:rPr>
              <w:t>3</w:t>
            </w:r>
            <w:bookmarkEnd w:id="156"/>
            <w:r w:rsidRPr="0044568B">
              <w:rPr>
                <w:rFonts w:hint="eastAsia"/>
                <w:sz w:val="18"/>
                <w:szCs w:val="18"/>
                <w:lang w:val="en-US"/>
              </w:rPr>
              <w:t>分</w:t>
            </w:r>
          </w:p>
        </w:tc>
        <w:tc>
          <w:tcPr>
            <w:tcW w:w="1985" w:type="dxa"/>
            <w:vAlign w:val="center"/>
          </w:tcPr>
          <w:p w14:paraId="0949022F" w14:textId="77777777" w:rsidR="00005045" w:rsidRPr="0044568B" w:rsidRDefault="00005045" w:rsidP="00455AD8">
            <w:pPr>
              <w:jc w:val="center"/>
              <w:rPr>
                <w:rFonts w:hint="eastAsia"/>
                <w:sz w:val="18"/>
                <w:szCs w:val="18"/>
                <w:lang w:val="en-US"/>
              </w:rPr>
            </w:pPr>
            <w:bookmarkStart w:id="157" w:name="夏季无风区结果人活动区文字"/>
            <w:r w:rsidRPr="0044568B">
              <w:rPr>
                <w:rFonts w:hint="eastAsia"/>
                <w:sz w:val="18"/>
                <w:szCs w:val="18"/>
                <w:lang w:val="en-US"/>
              </w:rPr>
              <w:t>人</w:t>
            </w:r>
            <w:r w:rsidR="00000000" w:rsidRPr="0044568B">
              <w:rPr>
                <w:rFonts w:hint="eastAsia"/>
                <w:sz w:val="18"/>
                <w:szCs w:val="18"/>
                <w:lang w:val="en-US"/>
              </w:rPr>
              <w:t>活动</w:t>
            </w:r>
            <w:r w:rsidRPr="0044568B">
              <w:rPr>
                <w:rFonts w:hint="eastAsia"/>
                <w:sz w:val="18"/>
                <w:szCs w:val="18"/>
                <w:lang w:val="en-US"/>
              </w:rPr>
              <w:t>区</w:t>
            </w:r>
            <w:bookmarkStart w:id="158" w:name="夏季无风区结果"/>
            <w:r>
              <w:t>没有</w:t>
            </w:r>
            <w:bookmarkEnd w:id="157"/>
            <w:bookmarkEnd w:id="158"/>
            <w:r w:rsidRPr="0044568B">
              <w:rPr>
                <w:rFonts w:hint="eastAsia"/>
                <w:sz w:val="18"/>
                <w:szCs w:val="18"/>
                <w:lang w:val="en-US"/>
              </w:rPr>
              <w:t>无风区</w:t>
            </w:r>
          </w:p>
        </w:tc>
        <w:tc>
          <w:tcPr>
            <w:tcW w:w="1417" w:type="dxa"/>
            <w:vMerge w:val="restart"/>
            <w:vAlign w:val="center"/>
          </w:tcPr>
          <w:p w14:paraId="50E57DDF" w14:textId="77777777" w:rsidR="00005045" w:rsidRPr="0044568B" w:rsidRDefault="00005045" w:rsidP="00455AD8">
            <w:pPr>
              <w:jc w:val="center"/>
              <w:rPr>
                <w:rFonts w:hint="eastAsia"/>
                <w:sz w:val="18"/>
                <w:szCs w:val="18"/>
                <w:lang w:val="en-US"/>
              </w:rPr>
            </w:pPr>
            <w:bookmarkStart w:id="159" w:name="夏季无风区达标判定"/>
            <w:r w:rsidRPr="0044568B">
              <w:rPr>
                <w:rFonts w:hint="eastAsia"/>
                <w:b/>
                <w:sz w:val="18"/>
                <w:szCs w:val="18"/>
                <w:lang w:val="en-US"/>
              </w:rPr>
              <w:t>达标</w:t>
            </w:r>
            <w:bookmarkEnd w:id="159"/>
          </w:p>
        </w:tc>
        <w:tc>
          <w:tcPr>
            <w:tcW w:w="1276" w:type="dxa"/>
            <w:vMerge w:val="restart"/>
            <w:vAlign w:val="center"/>
          </w:tcPr>
          <w:p w14:paraId="0F1AA1B7" w14:textId="77777777" w:rsidR="00005045" w:rsidRPr="0044568B" w:rsidRDefault="00005045" w:rsidP="00455AD8">
            <w:pPr>
              <w:jc w:val="center"/>
              <w:rPr>
                <w:rFonts w:hint="eastAsia"/>
                <w:sz w:val="18"/>
                <w:szCs w:val="18"/>
                <w:lang w:val="en-US"/>
              </w:rPr>
            </w:pPr>
            <w:bookmarkStart w:id="160" w:name="夏季无风区得分"/>
            <w:r w:rsidRPr="0044568B">
              <w:rPr>
                <w:rFonts w:hint="eastAsia"/>
                <w:sz w:val="18"/>
                <w:szCs w:val="18"/>
                <w:lang w:val="en-US"/>
              </w:rPr>
              <w:t>3</w:t>
            </w:r>
            <w:bookmarkEnd w:id="160"/>
            <w:r w:rsidRPr="0044568B">
              <w:rPr>
                <w:rFonts w:hint="eastAsia"/>
                <w:sz w:val="18"/>
                <w:szCs w:val="18"/>
                <w:lang w:val="en-US"/>
              </w:rPr>
              <w:t>分</w:t>
            </w:r>
          </w:p>
        </w:tc>
      </w:tr>
      <w:tr w:rsidR="00005045" w:rsidRPr="0044568B" w14:paraId="29DB48BF" w14:textId="77777777" w:rsidTr="00455AD8">
        <w:trPr>
          <w:trHeight w:val="482"/>
        </w:trPr>
        <w:tc>
          <w:tcPr>
            <w:tcW w:w="1526" w:type="dxa"/>
            <w:vAlign w:val="center"/>
          </w:tcPr>
          <w:p w14:paraId="1337FCC1" w14:textId="77777777" w:rsidR="00005045" w:rsidRPr="0044568B" w:rsidRDefault="00005045" w:rsidP="00455AD8">
            <w:pPr>
              <w:jc w:val="center"/>
              <w:rPr>
                <w:rFonts w:hint="eastAsia"/>
                <w:sz w:val="18"/>
                <w:szCs w:val="18"/>
                <w:lang w:val="en-US"/>
              </w:rPr>
            </w:pPr>
            <w:r w:rsidRPr="0044568B">
              <w:rPr>
                <w:rFonts w:hint="eastAsia"/>
                <w:sz w:val="18"/>
                <w:szCs w:val="18"/>
                <w:lang w:val="en-US"/>
              </w:rPr>
              <w:t>旋涡区</w:t>
            </w:r>
          </w:p>
        </w:tc>
        <w:tc>
          <w:tcPr>
            <w:tcW w:w="2126" w:type="dxa"/>
            <w:vMerge/>
            <w:vAlign w:val="center"/>
          </w:tcPr>
          <w:p w14:paraId="65E83002" w14:textId="77777777" w:rsidR="00005045" w:rsidRPr="0044568B" w:rsidRDefault="00005045" w:rsidP="00455AD8">
            <w:pPr>
              <w:jc w:val="center"/>
              <w:rPr>
                <w:rFonts w:hint="eastAsia"/>
                <w:sz w:val="18"/>
                <w:szCs w:val="18"/>
                <w:lang w:val="en-US"/>
              </w:rPr>
            </w:pPr>
          </w:p>
        </w:tc>
        <w:tc>
          <w:tcPr>
            <w:tcW w:w="1985" w:type="dxa"/>
            <w:vAlign w:val="center"/>
          </w:tcPr>
          <w:p w14:paraId="1786A9E6" w14:textId="77777777" w:rsidR="00005045" w:rsidRPr="0044568B" w:rsidRDefault="00005045" w:rsidP="00455AD8">
            <w:pPr>
              <w:jc w:val="center"/>
              <w:rPr>
                <w:rFonts w:hint="eastAsia"/>
                <w:sz w:val="18"/>
                <w:szCs w:val="18"/>
                <w:lang w:val="en-US"/>
              </w:rPr>
            </w:pPr>
            <w:bookmarkStart w:id="161" w:name="夏季旋涡区结果人活动区文字"/>
            <w:r w:rsidRPr="0044568B">
              <w:rPr>
                <w:rFonts w:hint="eastAsia"/>
                <w:sz w:val="18"/>
                <w:szCs w:val="18"/>
                <w:lang w:val="en-US"/>
              </w:rPr>
              <w:t>人</w:t>
            </w:r>
            <w:r w:rsidR="00000000" w:rsidRPr="0044568B">
              <w:rPr>
                <w:rFonts w:hint="eastAsia"/>
                <w:sz w:val="18"/>
                <w:szCs w:val="18"/>
                <w:lang w:val="en-US"/>
              </w:rPr>
              <w:t>活动</w:t>
            </w:r>
            <w:r w:rsidRPr="0044568B">
              <w:rPr>
                <w:rFonts w:hint="eastAsia"/>
                <w:sz w:val="18"/>
                <w:szCs w:val="18"/>
                <w:lang w:val="en-US"/>
              </w:rPr>
              <w:t>区</w:t>
            </w:r>
            <w:bookmarkEnd w:id="161"/>
            <w:r w:rsidR="00000000" w:rsidRPr="0044568B">
              <w:rPr>
                <w:rFonts w:hint="eastAsia"/>
                <w:sz w:val="18"/>
                <w:szCs w:val="18"/>
                <w:lang w:val="en-US"/>
              </w:rPr>
              <w:t>没有</w:t>
            </w:r>
            <w:r w:rsidRPr="0044568B">
              <w:rPr>
                <w:rFonts w:hint="eastAsia"/>
                <w:sz w:val="18"/>
                <w:szCs w:val="18"/>
                <w:lang w:val="en-US"/>
              </w:rPr>
              <w:t>旋涡区</w:t>
            </w:r>
          </w:p>
        </w:tc>
        <w:tc>
          <w:tcPr>
            <w:tcW w:w="1417" w:type="dxa"/>
            <w:vMerge/>
            <w:vAlign w:val="center"/>
          </w:tcPr>
          <w:p w14:paraId="2430A8FC" w14:textId="77777777" w:rsidR="00005045" w:rsidRPr="0044568B" w:rsidRDefault="00005045" w:rsidP="00455AD8">
            <w:pPr>
              <w:jc w:val="center"/>
              <w:rPr>
                <w:rFonts w:hint="eastAsia"/>
                <w:sz w:val="18"/>
                <w:szCs w:val="18"/>
                <w:lang w:val="en-US"/>
              </w:rPr>
            </w:pPr>
          </w:p>
        </w:tc>
        <w:tc>
          <w:tcPr>
            <w:tcW w:w="1276" w:type="dxa"/>
            <w:vMerge/>
            <w:vAlign w:val="center"/>
          </w:tcPr>
          <w:p w14:paraId="79CF8982" w14:textId="77777777" w:rsidR="00005045" w:rsidRPr="0044568B" w:rsidRDefault="00005045" w:rsidP="00455AD8">
            <w:pPr>
              <w:jc w:val="center"/>
              <w:rPr>
                <w:rFonts w:hint="eastAsia"/>
                <w:sz w:val="18"/>
                <w:szCs w:val="18"/>
                <w:lang w:val="en-US"/>
              </w:rPr>
            </w:pPr>
          </w:p>
        </w:tc>
      </w:tr>
      <w:tr w:rsidR="00005045" w:rsidRPr="0044568B" w14:paraId="76878A04" w14:textId="77777777" w:rsidTr="00455AD8">
        <w:tc>
          <w:tcPr>
            <w:tcW w:w="1526" w:type="dxa"/>
            <w:vAlign w:val="center"/>
          </w:tcPr>
          <w:p w14:paraId="5C829F6D" w14:textId="77777777" w:rsidR="00005045" w:rsidRPr="0044568B" w:rsidRDefault="00005045" w:rsidP="00455AD8">
            <w:pPr>
              <w:jc w:val="center"/>
              <w:rPr>
                <w:rFonts w:hint="eastAsia"/>
                <w:sz w:val="18"/>
                <w:szCs w:val="18"/>
                <w:lang w:val="en-US"/>
              </w:rPr>
            </w:pPr>
            <w:r w:rsidRPr="0044568B">
              <w:rPr>
                <w:rFonts w:hint="eastAsia"/>
                <w:sz w:val="18"/>
                <w:szCs w:val="18"/>
                <w:lang w:val="en-US"/>
              </w:rPr>
              <w:t>外窗室内外表面的风压差</w:t>
            </w:r>
          </w:p>
        </w:tc>
        <w:tc>
          <w:tcPr>
            <w:tcW w:w="2126" w:type="dxa"/>
            <w:vAlign w:val="center"/>
          </w:tcPr>
          <w:p w14:paraId="1A2B02D9" w14:textId="77777777" w:rsidR="00005045" w:rsidRPr="0044568B" w:rsidRDefault="00005045" w:rsidP="00455AD8">
            <w:pPr>
              <w:jc w:val="center"/>
              <w:rPr>
                <w:rFonts w:hint="eastAsia"/>
                <w:sz w:val="18"/>
                <w:szCs w:val="18"/>
                <w:lang w:val="en-US"/>
              </w:rPr>
            </w:pPr>
            <w:r w:rsidRPr="0044568B">
              <w:rPr>
                <w:b/>
                <w:sz w:val="18"/>
                <w:szCs w:val="18"/>
                <w:lang w:val="en-US"/>
              </w:rPr>
              <w:t>50%</w:t>
            </w:r>
            <w:r w:rsidRPr="0044568B">
              <w:rPr>
                <w:rFonts w:hint="eastAsia"/>
                <w:b/>
                <w:sz w:val="18"/>
                <w:szCs w:val="18"/>
                <w:lang w:val="en-US"/>
              </w:rPr>
              <w:t>以上</w:t>
            </w:r>
            <w:r w:rsidRPr="0044568B">
              <w:rPr>
                <w:rFonts w:hint="eastAsia"/>
                <w:sz w:val="18"/>
                <w:szCs w:val="18"/>
                <w:lang w:val="en-US"/>
              </w:rPr>
              <w:t>可开启外窗室内外表面的风压差</w:t>
            </w:r>
            <w:r w:rsidRPr="0044568B">
              <w:rPr>
                <w:rFonts w:hint="eastAsia"/>
                <w:b/>
                <w:sz w:val="18"/>
                <w:szCs w:val="18"/>
                <w:lang w:val="en-US"/>
              </w:rPr>
              <w:t>大于</w:t>
            </w:r>
            <w:r w:rsidRPr="0044568B">
              <w:rPr>
                <w:b/>
                <w:sz w:val="18"/>
                <w:szCs w:val="18"/>
                <w:lang w:val="en-US"/>
              </w:rPr>
              <w:t>0.5Pa</w:t>
            </w:r>
            <w:r w:rsidRPr="0044568B">
              <w:rPr>
                <w:rFonts w:hint="eastAsia"/>
                <w:sz w:val="18"/>
                <w:szCs w:val="18"/>
                <w:lang w:val="en-US"/>
              </w:rPr>
              <w:t>，得</w:t>
            </w:r>
            <w:bookmarkStart w:id="162" w:name="标准要求夏季风压得分"/>
            <w:r w:rsidR="00000000" w:rsidRPr="0044568B">
              <w:rPr>
                <w:rFonts w:hint="eastAsia"/>
                <w:sz w:val="18"/>
                <w:szCs w:val="18"/>
                <w:lang w:val="en-US"/>
              </w:rPr>
              <w:t>2</w:t>
            </w:r>
            <w:bookmarkEnd w:id="162"/>
            <w:r w:rsidRPr="0044568B">
              <w:rPr>
                <w:rFonts w:hint="eastAsia"/>
                <w:sz w:val="18"/>
                <w:szCs w:val="18"/>
                <w:lang w:val="en-US"/>
              </w:rPr>
              <w:t>分。</w:t>
            </w:r>
          </w:p>
        </w:tc>
        <w:tc>
          <w:tcPr>
            <w:tcW w:w="1985" w:type="dxa"/>
            <w:vAlign w:val="center"/>
          </w:tcPr>
          <w:p w14:paraId="7F190809" w14:textId="77777777" w:rsidR="00005045" w:rsidRPr="0044568B" w:rsidRDefault="00005045" w:rsidP="00455AD8">
            <w:pPr>
              <w:jc w:val="center"/>
              <w:rPr>
                <w:rFonts w:hint="eastAsia"/>
                <w:sz w:val="18"/>
                <w:szCs w:val="18"/>
                <w:lang w:val="en-US"/>
              </w:rPr>
            </w:pPr>
            <w:r w:rsidRPr="0044568B">
              <w:rPr>
                <w:rFonts w:hint="eastAsia"/>
                <w:b/>
                <w:sz w:val="18"/>
                <w:szCs w:val="18"/>
                <w:lang w:val="en-US"/>
              </w:rPr>
              <w:t>可开启外窗室内外表面的风压差</w:t>
            </w:r>
            <w:bookmarkStart w:id="163" w:name="夏季窗内外风压差结果"/>
            <w:r w:rsidRPr="0044568B">
              <w:rPr>
                <w:rFonts w:hint="eastAsia"/>
                <w:color w:val="FF0000"/>
                <w:sz w:val="18"/>
                <w:szCs w:val="18"/>
                <w:lang w:val="en-US"/>
              </w:rPr>
              <w:t>不满足</w:t>
            </w:r>
            <w:bookmarkEnd w:id="163"/>
            <w:r w:rsidRPr="0044568B">
              <w:rPr>
                <w:rFonts w:hint="eastAsia"/>
                <w:sz w:val="18"/>
                <w:szCs w:val="18"/>
                <w:lang w:val="en-US"/>
              </w:rPr>
              <w:t>标准要求</w:t>
            </w:r>
          </w:p>
        </w:tc>
        <w:tc>
          <w:tcPr>
            <w:tcW w:w="1417" w:type="dxa"/>
            <w:vAlign w:val="center"/>
          </w:tcPr>
          <w:p w14:paraId="7E562CDD" w14:textId="77777777" w:rsidR="00005045" w:rsidRPr="0044568B" w:rsidRDefault="00005045" w:rsidP="00455AD8">
            <w:pPr>
              <w:jc w:val="center"/>
              <w:rPr>
                <w:rFonts w:hint="eastAsia"/>
                <w:b/>
                <w:sz w:val="18"/>
                <w:szCs w:val="18"/>
                <w:lang w:val="en-US"/>
              </w:rPr>
            </w:pPr>
            <w:bookmarkStart w:id="164" w:name="夏季窗内外风压差达标判定"/>
            <w:r w:rsidRPr="0044568B">
              <w:rPr>
                <w:rFonts w:hint="eastAsia"/>
                <w:b/>
                <w:color w:val="FF0000"/>
                <w:sz w:val="18"/>
                <w:szCs w:val="18"/>
                <w:lang w:val="en-US"/>
              </w:rPr>
              <w:t>不达标</w:t>
            </w:r>
            <w:bookmarkEnd w:id="164"/>
          </w:p>
        </w:tc>
        <w:tc>
          <w:tcPr>
            <w:tcW w:w="1276" w:type="dxa"/>
            <w:vAlign w:val="center"/>
          </w:tcPr>
          <w:p w14:paraId="4B041431" w14:textId="77777777" w:rsidR="00005045" w:rsidRPr="0044568B" w:rsidRDefault="00005045" w:rsidP="00455AD8">
            <w:pPr>
              <w:jc w:val="center"/>
              <w:rPr>
                <w:rFonts w:hint="eastAsia"/>
                <w:sz w:val="18"/>
                <w:szCs w:val="18"/>
                <w:lang w:val="en-US"/>
              </w:rPr>
            </w:pPr>
            <w:bookmarkStart w:id="165" w:name="夏季窗内外风压差得分"/>
            <w:r w:rsidRPr="0044568B">
              <w:rPr>
                <w:rFonts w:hint="eastAsia"/>
                <w:sz w:val="18"/>
                <w:szCs w:val="18"/>
                <w:lang w:val="en-US"/>
              </w:rPr>
              <w:t>0</w:t>
            </w:r>
            <w:bookmarkEnd w:id="165"/>
            <w:r w:rsidRPr="0044568B">
              <w:rPr>
                <w:rFonts w:hint="eastAsia"/>
                <w:sz w:val="18"/>
                <w:szCs w:val="18"/>
                <w:lang w:val="en-US"/>
              </w:rPr>
              <w:t>分</w:t>
            </w:r>
          </w:p>
        </w:tc>
      </w:tr>
    </w:tbl>
    <w:p w14:paraId="48C6C313" w14:textId="77777777" w:rsidR="00005045" w:rsidRPr="0044568B" w:rsidRDefault="00005045" w:rsidP="003747B9">
      <w:pPr>
        <w:rPr>
          <w:rFonts w:hint="eastAsia"/>
          <w:lang w:val="en-US"/>
        </w:rPr>
      </w:pPr>
    </w:p>
    <w:p w14:paraId="0C36810E"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综合上述达标判断详表的信息，可知本项目得分为</w:t>
      </w:r>
      <w:bookmarkStart w:id="166" w:name="总得分"/>
      <w:r>
        <w:rPr>
          <w:rFonts w:ascii="微软雅黑" w:eastAsia="微软雅黑" w:hAnsi="微软雅黑" w:hint="eastAsia"/>
          <w:lang w:val="en-US"/>
        </w:rPr>
        <w:t>5</w:t>
      </w:r>
      <w:bookmarkEnd w:id="166"/>
      <w:r>
        <w:rPr>
          <w:rFonts w:ascii="微软雅黑" w:eastAsia="微软雅黑" w:hAnsi="微软雅黑" w:hint="eastAsia"/>
          <w:lang w:val="en-US"/>
        </w:rPr>
        <w:t>分。</w:t>
      </w:r>
    </w:p>
    <w:p w14:paraId="22019EB3" w14:textId="77777777" w:rsidR="003558E1" w:rsidRDefault="00C73E23" w:rsidP="00506186">
      <w:pPr>
        <w:pStyle w:val="1"/>
        <w:rPr>
          <w:rFonts w:hint="eastAsia"/>
        </w:rPr>
      </w:pPr>
      <w:bookmarkStart w:id="167" w:name="_Toc181796935"/>
      <w:bookmarkStart w:id="168" w:name="附录"/>
      <w:r>
        <w:rPr>
          <w:rFonts w:hint="eastAsia"/>
        </w:rPr>
        <w:t>附录</w:t>
      </w:r>
      <w:bookmarkEnd w:id="167"/>
    </w:p>
    <w:p w14:paraId="3331FDBD" w14:textId="77777777" w:rsidR="003558E1" w:rsidRDefault="00C73E23" w:rsidP="00506186">
      <w:pPr>
        <w:pStyle w:val="2"/>
        <w:rPr>
          <w:rFonts w:hint="eastAsia"/>
        </w:rPr>
      </w:pPr>
      <w:bookmarkStart w:id="169" w:name="_Toc181796936"/>
      <w:r>
        <w:rPr>
          <w:rFonts w:hint="eastAsia"/>
        </w:rPr>
        <w:t>参评建筑迎背风面</w:t>
      </w:r>
      <w:proofErr w:type="gramStart"/>
      <w:r>
        <w:rPr>
          <w:rFonts w:hint="eastAsia"/>
        </w:rPr>
        <w:t>窗平均</w:t>
      </w:r>
      <w:proofErr w:type="gramEnd"/>
      <w:r>
        <w:rPr>
          <w:rFonts w:hint="eastAsia"/>
        </w:rPr>
        <w:t>风压差表</w:t>
      </w:r>
      <w:bookmarkEnd w:id="169"/>
    </w:p>
    <w:p w14:paraId="1FE004CB" w14:textId="77777777" w:rsidR="00966AA0" w:rsidRPr="0098388E" w:rsidRDefault="00966AA0" w:rsidP="00966AA0">
      <w:pPr>
        <w:jc w:val="center"/>
        <w:rPr>
          <w:rFonts w:hint="eastAsia"/>
          <w:sz w:val="18"/>
          <w:szCs w:val="18"/>
        </w:rPr>
      </w:pPr>
      <w:bookmarkStart w:id="170" w:name="建筑迎背风面风压差表"/>
      <w:r w:rsidRPr="0098388E">
        <w:rPr>
          <w:rFonts w:hint="eastAsia"/>
          <w:sz w:val="18"/>
          <w:szCs w:val="18"/>
        </w:rPr>
        <w:t>表</w:t>
      </w:r>
      <w:r w:rsidRPr="0098388E">
        <w:rPr>
          <w:sz w:val="18"/>
          <w:szCs w:val="18"/>
        </w:rPr>
        <w:t xml:space="preserve"> </w:t>
      </w:r>
      <w:r w:rsidRPr="0098388E">
        <w:rPr>
          <w:sz w:val="18"/>
          <w:szCs w:val="18"/>
        </w:rPr>
        <w:fldChar w:fldCharType="begin"/>
      </w:r>
      <w:r w:rsidRPr="0098388E">
        <w:rPr>
          <w:sz w:val="18"/>
          <w:szCs w:val="18"/>
        </w:rPr>
        <w:instrText xml:space="preserve"> STYLEREF 2 \s </w:instrText>
      </w:r>
      <w:r w:rsidRPr="0098388E">
        <w:rPr>
          <w:sz w:val="18"/>
          <w:szCs w:val="18"/>
        </w:rPr>
        <w:fldChar w:fldCharType="separate"/>
      </w:r>
      <w:r w:rsidR="002A48EB">
        <w:rPr>
          <w:rFonts w:hint="eastAsia"/>
          <w:noProof/>
          <w:sz w:val="18"/>
          <w:szCs w:val="18"/>
        </w:rPr>
        <w:t>7.1</w:t>
      </w:r>
      <w:r w:rsidRPr="0098388E">
        <w:rPr>
          <w:sz w:val="18"/>
          <w:szCs w:val="18"/>
        </w:rPr>
        <w:fldChar w:fldCharType="end"/>
      </w:r>
      <w:r w:rsidRPr="0098388E">
        <w:rPr>
          <w:sz w:val="18"/>
          <w:szCs w:val="18"/>
        </w:rPr>
        <w:noBreakHyphen/>
      </w:r>
      <w:r w:rsidRPr="0098388E">
        <w:rPr>
          <w:sz w:val="18"/>
          <w:szCs w:val="18"/>
        </w:rPr>
        <w:fldChar w:fldCharType="begin"/>
      </w:r>
      <w:r w:rsidRPr="0098388E">
        <w:rPr>
          <w:sz w:val="18"/>
          <w:szCs w:val="18"/>
        </w:rPr>
        <w:instrText xml:space="preserve"> SEQ </w:instrText>
      </w:r>
      <w:r w:rsidRPr="0098388E">
        <w:rPr>
          <w:rFonts w:hint="eastAsia"/>
          <w:sz w:val="18"/>
          <w:szCs w:val="18"/>
        </w:rPr>
        <w:instrText>表</w:instrText>
      </w:r>
      <w:r w:rsidRPr="0098388E">
        <w:rPr>
          <w:sz w:val="18"/>
          <w:szCs w:val="18"/>
        </w:rPr>
        <w:instrText xml:space="preserve"> \* ARABIC \s 2 </w:instrText>
      </w:r>
      <w:r w:rsidRPr="0098388E">
        <w:rPr>
          <w:sz w:val="18"/>
          <w:szCs w:val="18"/>
        </w:rPr>
        <w:fldChar w:fldCharType="separate"/>
      </w:r>
      <w:r w:rsidR="002A48EB">
        <w:rPr>
          <w:rFonts w:hint="eastAsia"/>
          <w:noProof/>
          <w:sz w:val="18"/>
          <w:szCs w:val="18"/>
        </w:rPr>
        <w:t>1</w:t>
      </w:r>
      <w:r w:rsidRPr="0098388E">
        <w:rPr>
          <w:sz w:val="18"/>
          <w:szCs w:val="18"/>
        </w:rPr>
        <w:fldChar w:fldCharType="end"/>
      </w:r>
      <w:r w:rsidRPr="0098388E">
        <w:rPr>
          <w:sz w:val="18"/>
          <w:szCs w:val="18"/>
        </w:rPr>
        <w:t xml:space="preserve">  </w:t>
      </w:r>
      <w:r w:rsidRPr="0098388E">
        <w:rPr>
          <w:rFonts w:hint="eastAsia"/>
          <w:sz w:val="18"/>
          <w:szCs w:val="18"/>
        </w:rPr>
        <w:t>建筑</w:t>
      </w:r>
      <w:r w:rsidRPr="0098388E">
        <w:rPr>
          <w:sz w:val="18"/>
          <w:szCs w:val="18"/>
        </w:rPr>
        <w:t>-</w:t>
      </w:r>
      <w:bookmarkStart w:id="171" w:name="建筑迎背风面风压差表_建筑名"/>
      <w:proofErr w:type="gramStart"/>
      <w:r w:rsidRPr="0098388E">
        <w:rPr>
          <w:sz w:val="18"/>
          <w:szCs w:val="18"/>
        </w:rPr>
        <w:t>风曦鹭屿</w:t>
      </w:r>
      <w:proofErr w:type="gramEnd"/>
      <w:r w:rsidRPr="0098388E">
        <w:rPr>
          <w:sz w:val="18"/>
          <w:szCs w:val="18"/>
        </w:rPr>
        <w:t>-气候观测及生态科技研发中心</w:t>
      </w:r>
      <w:bookmarkEnd w:id="171"/>
      <w:r w:rsidRPr="0098388E">
        <w:rPr>
          <w:rFonts w:hint="eastAsia"/>
          <w:sz w:val="18"/>
          <w:szCs w:val="18"/>
        </w:rPr>
        <w:t>迎背风面</w:t>
      </w:r>
      <w:proofErr w:type="gramStart"/>
      <w:r w:rsidRPr="0098388E">
        <w:rPr>
          <w:rFonts w:hint="eastAsia"/>
          <w:sz w:val="18"/>
          <w:szCs w:val="18"/>
        </w:rPr>
        <w:t>窗平均</w:t>
      </w:r>
      <w:proofErr w:type="gramEnd"/>
      <w:r w:rsidRPr="0098388E">
        <w:rPr>
          <w:rFonts w:hint="eastAsia"/>
          <w:sz w:val="18"/>
          <w:szCs w:val="18"/>
        </w:rPr>
        <w:t>风压差表</w:t>
      </w:r>
    </w:p>
    <w:tbl>
      <w:tblPr>
        <w:tblW w:w="8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9"/>
        <w:gridCol w:w="2410"/>
        <w:gridCol w:w="2278"/>
        <w:gridCol w:w="2420"/>
      </w:tblGrid>
      <w:tr w:rsidR="00966AA0" w:rsidRPr="0098388E" w14:paraId="58126826" w14:textId="77777777" w:rsidTr="0098388E">
        <w:trPr>
          <w:jc w:val="center"/>
        </w:trPr>
        <w:tc>
          <w:tcPr>
            <w:tcW w:w="1129" w:type="dxa"/>
            <w:shd w:val="clear" w:color="auto" w:fill="E6E6E6"/>
            <w:vAlign w:val="center"/>
            <w:hideMark/>
          </w:tcPr>
          <w:p w14:paraId="70249E02"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区域</w:t>
            </w:r>
          </w:p>
        </w:tc>
        <w:tc>
          <w:tcPr>
            <w:tcW w:w="2410" w:type="dxa"/>
            <w:shd w:val="clear" w:color="auto" w:fill="E6E6E6"/>
            <w:vAlign w:val="center"/>
            <w:hideMark/>
          </w:tcPr>
          <w:p w14:paraId="47CEB0C1"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迎风面</w:t>
            </w:r>
            <w:proofErr w:type="gramStart"/>
            <w:r w:rsidRPr="0098388E">
              <w:rPr>
                <w:rFonts w:hint="eastAsia"/>
                <w:b/>
                <w:sz w:val="18"/>
                <w:szCs w:val="18"/>
                <w:lang w:val="en-US"/>
              </w:rPr>
              <w:t>窗平均</w:t>
            </w:r>
            <w:proofErr w:type="gramEnd"/>
            <w:r w:rsidRPr="0098388E">
              <w:rPr>
                <w:rFonts w:hint="eastAsia"/>
                <w:b/>
                <w:sz w:val="18"/>
                <w:szCs w:val="18"/>
                <w:lang w:val="en-US"/>
              </w:rPr>
              <w:t>风压</w:t>
            </w:r>
            <w:r w:rsidRPr="0098388E">
              <w:rPr>
                <w:b/>
                <w:sz w:val="18"/>
                <w:szCs w:val="18"/>
                <w:lang w:val="en-US"/>
              </w:rPr>
              <w:t>(Pa)</w:t>
            </w:r>
          </w:p>
        </w:tc>
        <w:tc>
          <w:tcPr>
            <w:tcW w:w="2278" w:type="dxa"/>
            <w:shd w:val="clear" w:color="auto" w:fill="E6E6E6"/>
            <w:vAlign w:val="center"/>
            <w:hideMark/>
          </w:tcPr>
          <w:p w14:paraId="5F5FCA08"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背风面</w:t>
            </w:r>
            <w:proofErr w:type="gramStart"/>
            <w:r w:rsidRPr="0098388E">
              <w:rPr>
                <w:rFonts w:hint="eastAsia"/>
                <w:b/>
                <w:sz w:val="18"/>
                <w:szCs w:val="18"/>
                <w:lang w:val="en-US"/>
              </w:rPr>
              <w:t>窗平均</w:t>
            </w:r>
            <w:proofErr w:type="gramEnd"/>
            <w:r w:rsidRPr="0098388E">
              <w:rPr>
                <w:rFonts w:hint="eastAsia"/>
                <w:b/>
                <w:sz w:val="18"/>
                <w:szCs w:val="18"/>
                <w:lang w:val="en-US"/>
              </w:rPr>
              <w:t>风压</w:t>
            </w:r>
            <w:r w:rsidRPr="0098388E">
              <w:rPr>
                <w:b/>
                <w:sz w:val="18"/>
                <w:szCs w:val="18"/>
                <w:lang w:val="en-US"/>
              </w:rPr>
              <w:t>(Pa)</w:t>
            </w:r>
          </w:p>
        </w:tc>
        <w:tc>
          <w:tcPr>
            <w:tcW w:w="2420" w:type="dxa"/>
            <w:shd w:val="clear" w:color="auto" w:fill="E6E6E6"/>
            <w:vAlign w:val="center"/>
            <w:hideMark/>
          </w:tcPr>
          <w:p w14:paraId="78D680A6"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迎背风面</w:t>
            </w:r>
            <w:proofErr w:type="gramStart"/>
            <w:r w:rsidRPr="0098388E">
              <w:rPr>
                <w:rFonts w:hint="eastAsia"/>
                <w:b/>
                <w:sz w:val="18"/>
                <w:szCs w:val="18"/>
                <w:lang w:val="en-US"/>
              </w:rPr>
              <w:t>窗平均</w:t>
            </w:r>
            <w:proofErr w:type="gramEnd"/>
            <w:r w:rsidRPr="0098388E">
              <w:rPr>
                <w:rFonts w:hint="eastAsia"/>
                <w:b/>
                <w:sz w:val="18"/>
                <w:szCs w:val="18"/>
                <w:lang w:val="en-US"/>
              </w:rPr>
              <w:t>风压差</w:t>
            </w:r>
            <w:r w:rsidRPr="0098388E">
              <w:rPr>
                <w:b/>
                <w:sz w:val="18"/>
                <w:szCs w:val="18"/>
                <w:lang w:val="en-US"/>
              </w:rPr>
              <w:t>(Pa)</w:t>
            </w:r>
          </w:p>
        </w:tc>
      </w:tr>
      <w:tr w:rsidR="00966AA0" w:rsidRPr="0098388E" w14:paraId="5EFA452E" w14:textId="77777777" w:rsidTr="0098388E">
        <w:trPr>
          <w:jc w:val="center"/>
        </w:trPr>
        <w:tc>
          <w:tcPr>
            <w:tcW w:w="1129" w:type="dxa"/>
            <w:vAlign w:val="center"/>
            <w:hideMark/>
          </w:tcPr>
          <w:p w14:paraId="55325FC8" w14:textId="77777777" w:rsidR="00966AA0" w:rsidRPr="0098388E" w:rsidRDefault="00966AA0" w:rsidP="0098388E">
            <w:pPr>
              <w:jc w:val="center"/>
              <w:rPr>
                <w:rFonts w:hint="eastAsia"/>
                <w:sz w:val="18"/>
                <w:szCs w:val="18"/>
                <w:lang w:val="en-US"/>
              </w:rPr>
            </w:pPr>
            <w:r>
              <w:rPr>
                <w:rFonts w:hint="eastAsia"/>
                <w:sz w:val="18"/>
                <w:szCs w:val="18"/>
                <w:lang w:val="en-US"/>
              </w:rPr>
              <w:t>1层</w:t>
            </w:r>
          </w:p>
        </w:tc>
        <w:tc>
          <w:tcPr>
            <w:tcW w:w="2410" w:type="dxa"/>
            <w:vAlign w:val="center"/>
            <w:hideMark/>
          </w:tcPr>
          <w:p w14:paraId="08915DAB" w14:textId="77777777" w:rsidR="00966AA0" w:rsidRPr="0098388E" w:rsidRDefault="00966AA0" w:rsidP="0098388E">
            <w:pPr>
              <w:jc w:val="center"/>
              <w:rPr>
                <w:rFonts w:hint="eastAsia"/>
                <w:sz w:val="18"/>
                <w:szCs w:val="18"/>
                <w:lang w:val="en-US"/>
              </w:rPr>
            </w:pPr>
            <w:r>
              <w:rPr>
                <w:sz w:val="18"/>
                <w:szCs w:val="18"/>
                <w:lang w:val="en-US"/>
              </w:rPr>
              <w:t>-1.95</w:t>
            </w:r>
          </w:p>
        </w:tc>
        <w:tc>
          <w:tcPr>
            <w:tcW w:w="2278" w:type="dxa"/>
            <w:vAlign w:val="center"/>
            <w:hideMark/>
          </w:tcPr>
          <w:p w14:paraId="4BC30CB6" w14:textId="77777777" w:rsidR="00966AA0" w:rsidRPr="0098388E" w:rsidRDefault="00966AA0" w:rsidP="0098388E">
            <w:pPr>
              <w:jc w:val="center"/>
              <w:rPr>
                <w:rFonts w:hint="eastAsia"/>
                <w:sz w:val="18"/>
                <w:szCs w:val="18"/>
                <w:lang w:val="en-US"/>
              </w:rPr>
            </w:pPr>
            <w:r>
              <w:rPr>
                <w:sz w:val="18"/>
                <w:szCs w:val="18"/>
                <w:lang w:val="en-US"/>
              </w:rPr>
              <w:t>-2.01</w:t>
            </w:r>
          </w:p>
        </w:tc>
        <w:tc>
          <w:tcPr>
            <w:tcW w:w="2420" w:type="dxa"/>
            <w:vAlign w:val="center"/>
            <w:hideMark/>
          </w:tcPr>
          <w:p w14:paraId="14CB86AD" w14:textId="77777777" w:rsidR="00966AA0" w:rsidRPr="0098388E" w:rsidRDefault="00966AA0" w:rsidP="0098388E">
            <w:pPr>
              <w:jc w:val="center"/>
              <w:rPr>
                <w:rFonts w:hint="eastAsia"/>
                <w:sz w:val="18"/>
                <w:szCs w:val="18"/>
                <w:lang w:val="en-US"/>
              </w:rPr>
            </w:pPr>
            <w:r>
              <w:rPr>
                <w:sz w:val="18"/>
                <w:szCs w:val="18"/>
                <w:lang w:val="en-US"/>
              </w:rPr>
              <w:t>0.06</w:t>
            </w:r>
          </w:p>
        </w:tc>
      </w:tr>
      <w:tr w:rsidR="00CF0087" w14:paraId="6B498942" w14:textId="77777777">
        <w:trPr>
          <w:jc w:val="center"/>
        </w:trPr>
        <w:tc>
          <w:tcPr>
            <w:tcW w:w="1129" w:type="dxa"/>
            <w:vAlign w:val="center"/>
            <w:hideMark/>
          </w:tcPr>
          <w:p w14:paraId="423CE79A" w14:textId="77777777" w:rsidR="00966AA0" w:rsidRPr="0098388E" w:rsidRDefault="00966AA0" w:rsidP="0098388E">
            <w:pPr>
              <w:jc w:val="center"/>
              <w:rPr>
                <w:rFonts w:hint="eastAsia"/>
                <w:sz w:val="18"/>
                <w:szCs w:val="18"/>
                <w:lang w:val="en-US"/>
              </w:rPr>
            </w:pPr>
            <w:r>
              <w:rPr>
                <w:sz w:val="18"/>
                <w:szCs w:val="18"/>
                <w:lang w:val="en-US"/>
              </w:rPr>
              <w:t>2层</w:t>
            </w:r>
          </w:p>
        </w:tc>
        <w:tc>
          <w:tcPr>
            <w:tcW w:w="2410" w:type="dxa"/>
            <w:vAlign w:val="center"/>
            <w:hideMark/>
          </w:tcPr>
          <w:p w14:paraId="358DDC62" w14:textId="77777777" w:rsidR="00966AA0" w:rsidRPr="0098388E" w:rsidRDefault="00966AA0" w:rsidP="0098388E">
            <w:pPr>
              <w:jc w:val="center"/>
              <w:rPr>
                <w:rFonts w:hint="eastAsia"/>
                <w:sz w:val="18"/>
                <w:szCs w:val="18"/>
                <w:lang w:val="en-US"/>
              </w:rPr>
            </w:pPr>
            <w:r>
              <w:rPr>
                <w:sz w:val="18"/>
                <w:szCs w:val="18"/>
                <w:lang w:val="en-US"/>
              </w:rPr>
              <w:t>-2.04</w:t>
            </w:r>
          </w:p>
        </w:tc>
        <w:tc>
          <w:tcPr>
            <w:tcW w:w="2278" w:type="dxa"/>
            <w:vAlign w:val="center"/>
            <w:hideMark/>
          </w:tcPr>
          <w:p w14:paraId="1E4C627C" w14:textId="77777777" w:rsidR="00966AA0" w:rsidRPr="0098388E" w:rsidRDefault="00966AA0" w:rsidP="0098388E">
            <w:pPr>
              <w:jc w:val="center"/>
              <w:rPr>
                <w:rFonts w:hint="eastAsia"/>
                <w:sz w:val="18"/>
                <w:szCs w:val="18"/>
                <w:lang w:val="en-US"/>
              </w:rPr>
            </w:pPr>
            <w:r>
              <w:rPr>
                <w:sz w:val="18"/>
                <w:szCs w:val="18"/>
                <w:lang w:val="en-US"/>
              </w:rPr>
              <w:t>-2.57</w:t>
            </w:r>
          </w:p>
        </w:tc>
        <w:tc>
          <w:tcPr>
            <w:tcW w:w="2420" w:type="dxa"/>
            <w:vAlign w:val="center"/>
            <w:hideMark/>
          </w:tcPr>
          <w:p w14:paraId="736B0270" w14:textId="77777777" w:rsidR="00966AA0" w:rsidRPr="0098388E" w:rsidRDefault="00966AA0" w:rsidP="0098388E">
            <w:pPr>
              <w:jc w:val="center"/>
              <w:rPr>
                <w:rFonts w:hint="eastAsia"/>
                <w:sz w:val="18"/>
                <w:szCs w:val="18"/>
                <w:lang w:val="en-US"/>
              </w:rPr>
            </w:pPr>
            <w:r>
              <w:rPr>
                <w:sz w:val="18"/>
                <w:szCs w:val="18"/>
                <w:lang w:val="en-US"/>
              </w:rPr>
              <w:t>0.53</w:t>
            </w:r>
          </w:p>
        </w:tc>
      </w:tr>
      <w:tr w:rsidR="00CF0087" w14:paraId="0308833A" w14:textId="77777777">
        <w:trPr>
          <w:jc w:val="center"/>
        </w:trPr>
        <w:tc>
          <w:tcPr>
            <w:tcW w:w="1129" w:type="dxa"/>
            <w:vAlign w:val="center"/>
            <w:hideMark/>
          </w:tcPr>
          <w:p w14:paraId="7F238B81" w14:textId="77777777" w:rsidR="00966AA0" w:rsidRPr="0098388E" w:rsidRDefault="00966AA0" w:rsidP="0098388E">
            <w:pPr>
              <w:jc w:val="center"/>
              <w:rPr>
                <w:rFonts w:hint="eastAsia"/>
                <w:sz w:val="18"/>
                <w:szCs w:val="18"/>
                <w:lang w:val="en-US"/>
              </w:rPr>
            </w:pPr>
            <w:r>
              <w:rPr>
                <w:sz w:val="18"/>
                <w:szCs w:val="18"/>
                <w:lang w:val="en-US"/>
              </w:rPr>
              <w:t>3层</w:t>
            </w:r>
          </w:p>
        </w:tc>
        <w:tc>
          <w:tcPr>
            <w:tcW w:w="2410" w:type="dxa"/>
            <w:vAlign w:val="center"/>
            <w:hideMark/>
          </w:tcPr>
          <w:p w14:paraId="11ABCEAD" w14:textId="77777777" w:rsidR="00966AA0" w:rsidRPr="0098388E" w:rsidRDefault="00966AA0" w:rsidP="0098388E">
            <w:pPr>
              <w:jc w:val="center"/>
              <w:rPr>
                <w:rFonts w:hint="eastAsia"/>
                <w:sz w:val="18"/>
                <w:szCs w:val="18"/>
                <w:lang w:val="en-US"/>
              </w:rPr>
            </w:pPr>
            <w:r>
              <w:rPr>
                <w:sz w:val="18"/>
                <w:szCs w:val="18"/>
                <w:lang w:val="en-US"/>
              </w:rPr>
              <w:t>-1.96</w:t>
            </w:r>
          </w:p>
        </w:tc>
        <w:tc>
          <w:tcPr>
            <w:tcW w:w="2278" w:type="dxa"/>
            <w:vAlign w:val="center"/>
            <w:hideMark/>
          </w:tcPr>
          <w:p w14:paraId="07246B3D" w14:textId="77777777" w:rsidR="00966AA0" w:rsidRPr="0098388E" w:rsidRDefault="00966AA0" w:rsidP="0098388E">
            <w:pPr>
              <w:jc w:val="center"/>
              <w:rPr>
                <w:rFonts w:hint="eastAsia"/>
                <w:sz w:val="18"/>
                <w:szCs w:val="18"/>
                <w:lang w:val="en-US"/>
              </w:rPr>
            </w:pPr>
            <w:r>
              <w:rPr>
                <w:sz w:val="18"/>
                <w:szCs w:val="18"/>
                <w:lang w:val="en-US"/>
              </w:rPr>
              <w:t>-2.15</w:t>
            </w:r>
          </w:p>
        </w:tc>
        <w:tc>
          <w:tcPr>
            <w:tcW w:w="2420" w:type="dxa"/>
            <w:vAlign w:val="center"/>
            <w:hideMark/>
          </w:tcPr>
          <w:p w14:paraId="1B32B2F8" w14:textId="77777777" w:rsidR="00966AA0" w:rsidRPr="0098388E" w:rsidRDefault="00966AA0" w:rsidP="0098388E">
            <w:pPr>
              <w:jc w:val="center"/>
              <w:rPr>
                <w:rFonts w:hint="eastAsia"/>
                <w:sz w:val="18"/>
                <w:szCs w:val="18"/>
                <w:lang w:val="en-US"/>
              </w:rPr>
            </w:pPr>
            <w:r>
              <w:rPr>
                <w:sz w:val="18"/>
                <w:szCs w:val="18"/>
                <w:lang w:val="en-US"/>
              </w:rPr>
              <w:t>0.19</w:t>
            </w:r>
          </w:p>
        </w:tc>
      </w:tr>
      <w:tr w:rsidR="00966AA0" w:rsidRPr="0098388E" w14:paraId="7E528306" w14:textId="77777777" w:rsidTr="0098388E">
        <w:trPr>
          <w:jc w:val="center"/>
        </w:trPr>
        <w:tc>
          <w:tcPr>
            <w:tcW w:w="1129" w:type="dxa"/>
            <w:vAlign w:val="center"/>
            <w:hideMark/>
          </w:tcPr>
          <w:p w14:paraId="789F0535" w14:textId="77777777" w:rsidR="00966AA0" w:rsidRPr="0098388E" w:rsidRDefault="00966AA0" w:rsidP="0098388E">
            <w:pPr>
              <w:jc w:val="center"/>
              <w:rPr>
                <w:rFonts w:hint="eastAsia"/>
                <w:sz w:val="18"/>
                <w:szCs w:val="18"/>
                <w:lang w:val="en-US"/>
              </w:rPr>
            </w:pPr>
            <w:r>
              <w:rPr>
                <w:rFonts w:hint="eastAsia"/>
                <w:sz w:val="18"/>
                <w:szCs w:val="18"/>
                <w:lang w:val="en-US"/>
              </w:rPr>
              <w:t>4层</w:t>
            </w:r>
          </w:p>
        </w:tc>
        <w:tc>
          <w:tcPr>
            <w:tcW w:w="2410" w:type="dxa"/>
            <w:vAlign w:val="center"/>
            <w:hideMark/>
          </w:tcPr>
          <w:p w14:paraId="0797CADB" w14:textId="77777777" w:rsidR="00966AA0" w:rsidRPr="0098388E" w:rsidRDefault="00966AA0" w:rsidP="0098388E">
            <w:pPr>
              <w:jc w:val="center"/>
              <w:rPr>
                <w:rFonts w:hint="eastAsia"/>
                <w:sz w:val="18"/>
                <w:szCs w:val="18"/>
                <w:lang w:val="en-US"/>
              </w:rPr>
            </w:pPr>
            <w:r>
              <w:rPr>
                <w:sz w:val="18"/>
                <w:szCs w:val="18"/>
                <w:lang w:val="en-US"/>
              </w:rPr>
              <w:t>-4.45</w:t>
            </w:r>
          </w:p>
        </w:tc>
        <w:tc>
          <w:tcPr>
            <w:tcW w:w="2278" w:type="dxa"/>
            <w:vAlign w:val="center"/>
            <w:hideMark/>
          </w:tcPr>
          <w:p w14:paraId="654DDCB1" w14:textId="77777777" w:rsidR="00966AA0" w:rsidRPr="0098388E" w:rsidRDefault="00966AA0" w:rsidP="0098388E">
            <w:pPr>
              <w:jc w:val="center"/>
              <w:rPr>
                <w:rFonts w:hint="eastAsia"/>
                <w:sz w:val="18"/>
                <w:szCs w:val="18"/>
                <w:lang w:val="en-US"/>
              </w:rPr>
            </w:pPr>
            <w:r>
              <w:rPr>
                <w:sz w:val="18"/>
                <w:szCs w:val="18"/>
                <w:lang w:val="en-US"/>
              </w:rPr>
              <w:t>-10.94</w:t>
            </w:r>
          </w:p>
        </w:tc>
        <w:tc>
          <w:tcPr>
            <w:tcW w:w="2420" w:type="dxa"/>
            <w:vAlign w:val="center"/>
            <w:hideMark/>
          </w:tcPr>
          <w:p w14:paraId="771867C9" w14:textId="77777777" w:rsidR="00966AA0" w:rsidRPr="0098388E" w:rsidRDefault="00966AA0" w:rsidP="0098388E">
            <w:pPr>
              <w:jc w:val="center"/>
              <w:rPr>
                <w:rFonts w:hint="eastAsia"/>
                <w:sz w:val="18"/>
                <w:szCs w:val="18"/>
                <w:lang w:val="en-US"/>
              </w:rPr>
            </w:pPr>
            <w:r>
              <w:rPr>
                <w:sz w:val="18"/>
                <w:szCs w:val="18"/>
                <w:lang w:val="en-US"/>
              </w:rPr>
              <w:t>6.49</w:t>
            </w:r>
          </w:p>
        </w:tc>
      </w:tr>
      <w:tr w:rsidR="00966AA0" w:rsidRPr="0098388E" w14:paraId="3C99D854" w14:textId="77777777" w:rsidTr="0098388E">
        <w:trPr>
          <w:jc w:val="center"/>
        </w:trPr>
        <w:tc>
          <w:tcPr>
            <w:tcW w:w="1129" w:type="dxa"/>
            <w:vAlign w:val="center"/>
            <w:hideMark/>
          </w:tcPr>
          <w:p w14:paraId="3E798ADF" w14:textId="77777777" w:rsidR="00966AA0" w:rsidRPr="0098388E" w:rsidRDefault="00966AA0" w:rsidP="0098388E">
            <w:pPr>
              <w:jc w:val="center"/>
              <w:rPr>
                <w:rFonts w:hint="eastAsia"/>
                <w:sz w:val="18"/>
                <w:szCs w:val="18"/>
                <w:lang w:val="en-US"/>
              </w:rPr>
            </w:pPr>
            <w:proofErr w:type="gramStart"/>
            <w:r>
              <w:rPr>
                <w:rFonts w:hint="eastAsia"/>
                <w:sz w:val="18"/>
                <w:szCs w:val="18"/>
                <w:lang w:val="en-US"/>
              </w:rPr>
              <w:t>整楼</w:t>
            </w:r>
            <w:proofErr w:type="gramEnd"/>
          </w:p>
        </w:tc>
        <w:tc>
          <w:tcPr>
            <w:tcW w:w="2410" w:type="dxa"/>
            <w:vAlign w:val="center"/>
            <w:hideMark/>
          </w:tcPr>
          <w:p w14:paraId="57D15312" w14:textId="77777777" w:rsidR="00966AA0" w:rsidRPr="0098388E" w:rsidRDefault="00966AA0" w:rsidP="0098388E">
            <w:pPr>
              <w:jc w:val="center"/>
              <w:rPr>
                <w:rFonts w:hint="eastAsia"/>
                <w:sz w:val="18"/>
                <w:szCs w:val="18"/>
                <w:lang w:val="en-US"/>
              </w:rPr>
            </w:pPr>
            <w:r>
              <w:rPr>
                <w:sz w:val="18"/>
                <w:szCs w:val="18"/>
                <w:lang w:val="en-US"/>
              </w:rPr>
              <w:t>-2.77</w:t>
            </w:r>
          </w:p>
        </w:tc>
        <w:tc>
          <w:tcPr>
            <w:tcW w:w="2278" w:type="dxa"/>
            <w:vAlign w:val="center"/>
            <w:hideMark/>
          </w:tcPr>
          <w:p w14:paraId="146CAD03" w14:textId="77777777" w:rsidR="00966AA0" w:rsidRPr="0098388E" w:rsidRDefault="00966AA0" w:rsidP="0098388E">
            <w:pPr>
              <w:jc w:val="center"/>
              <w:rPr>
                <w:rFonts w:hint="eastAsia"/>
                <w:sz w:val="18"/>
                <w:szCs w:val="18"/>
                <w:lang w:val="en-US"/>
              </w:rPr>
            </w:pPr>
            <w:r>
              <w:rPr>
                <w:sz w:val="18"/>
                <w:szCs w:val="18"/>
                <w:lang w:val="en-US"/>
              </w:rPr>
              <w:t>-4.98</w:t>
            </w:r>
          </w:p>
        </w:tc>
        <w:tc>
          <w:tcPr>
            <w:tcW w:w="2420" w:type="dxa"/>
            <w:vAlign w:val="center"/>
            <w:hideMark/>
          </w:tcPr>
          <w:p w14:paraId="28360CE8" w14:textId="77777777" w:rsidR="00966AA0" w:rsidRPr="0098388E" w:rsidRDefault="00966AA0" w:rsidP="0098388E">
            <w:pPr>
              <w:jc w:val="center"/>
              <w:rPr>
                <w:rFonts w:hint="eastAsia"/>
                <w:sz w:val="18"/>
                <w:szCs w:val="18"/>
                <w:lang w:val="en-US"/>
              </w:rPr>
            </w:pPr>
            <w:r>
              <w:rPr>
                <w:sz w:val="18"/>
                <w:szCs w:val="18"/>
                <w:lang w:val="en-US"/>
              </w:rPr>
              <w:t>2.21</w:t>
            </w:r>
          </w:p>
        </w:tc>
      </w:tr>
    </w:tbl>
    <w:p w14:paraId="750CE342" w14:textId="77777777" w:rsidR="009812A9" w:rsidRPr="0011738A" w:rsidRDefault="009812A9" w:rsidP="00F97363">
      <w:pPr>
        <w:rPr>
          <w:rFonts w:hint="eastAsia"/>
        </w:rPr>
      </w:pPr>
      <w:bookmarkStart w:id="172" w:name="结论"/>
      <w:bookmarkEnd w:id="170"/>
      <w:bookmarkEnd w:id="172"/>
    </w:p>
    <w:p w14:paraId="0A774587" w14:textId="77777777" w:rsidR="003558E1" w:rsidRDefault="003558E1">
      <w:pPr>
        <w:pStyle w:val="a0"/>
        <w:ind w:left="420" w:firstLineChars="0" w:firstLine="0"/>
        <w:rPr>
          <w:rFonts w:ascii="微软雅黑" w:eastAsia="微软雅黑" w:hAnsi="微软雅黑" w:hint="eastAsia"/>
          <w:lang w:val="en-US"/>
        </w:rPr>
      </w:pPr>
      <w:bookmarkStart w:id="173" w:name="迎风建筑信息参评"/>
      <w:bookmarkEnd w:id="173"/>
    </w:p>
    <w:p w14:paraId="1CB30AE9" w14:textId="77777777" w:rsidR="003558E1" w:rsidRDefault="00C73E23" w:rsidP="00506186">
      <w:pPr>
        <w:pStyle w:val="2"/>
        <w:rPr>
          <w:rFonts w:hint="eastAsia"/>
        </w:rPr>
      </w:pPr>
      <w:bookmarkStart w:id="174" w:name="_Toc181796937"/>
      <w:proofErr w:type="gramStart"/>
      <w:r>
        <w:rPr>
          <w:rFonts w:hint="eastAsia"/>
        </w:rPr>
        <w:t>不</w:t>
      </w:r>
      <w:proofErr w:type="gramEnd"/>
      <w:r>
        <w:rPr>
          <w:rFonts w:hint="eastAsia"/>
        </w:rPr>
        <w:t>参评建筑迎背风面</w:t>
      </w:r>
      <w:proofErr w:type="gramStart"/>
      <w:r>
        <w:rPr>
          <w:rFonts w:hint="eastAsia"/>
        </w:rPr>
        <w:t>窗平均</w:t>
      </w:r>
      <w:proofErr w:type="gramEnd"/>
      <w:r>
        <w:rPr>
          <w:rFonts w:hint="eastAsia"/>
        </w:rPr>
        <w:t>风压差表</w:t>
      </w:r>
      <w:bookmarkEnd w:id="174"/>
    </w:p>
    <w:p w14:paraId="1BB64F55" w14:textId="77777777" w:rsidR="003558E1" w:rsidRDefault="003558E1">
      <w:pPr>
        <w:pStyle w:val="a0"/>
        <w:ind w:left="420" w:firstLineChars="0" w:firstLine="0"/>
        <w:rPr>
          <w:rFonts w:ascii="微软雅黑" w:eastAsia="微软雅黑" w:hAnsi="微软雅黑" w:hint="eastAsia"/>
          <w:lang w:val="en-US"/>
        </w:rPr>
      </w:pPr>
      <w:bookmarkStart w:id="175" w:name="迎风建筑信息不参评"/>
      <w:bookmarkEnd w:id="175"/>
    </w:p>
    <w:bookmarkEnd w:id="168"/>
    <w:p w14:paraId="3C0E3CAE" w14:textId="77777777" w:rsidR="003558E1" w:rsidRDefault="003558E1">
      <w:pPr>
        <w:pStyle w:val="a0"/>
        <w:ind w:firstLineChars="0" w:firstLine="0"/>
        <w:rPr>
          <w:rFonts w:ascii="微软雅黑" w:eastAsia="微软雅黑" w:hAnsi="微软雅黑" w:hint="eastAsia"/>
          <w:lang w:val="en-US"/>
        </w:rPr>
      </w:pPr>
    </w:p>
    <w:sectPr w:rsidR="003558E1">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DF2BA" w14:textId="77777777" w:rsidR="00B074FC" w:rsidRDefault="00B074FC">
      <w:pPr>
        <w:rPr>
          <w:rFonts w:hint="eastAsia"/>
        </w:rPr>
      </w:pPr>
      <w:r>
        <w:separator/>
      </w:r>
    </w:p>
  </w:endnote>
  <w:endnote w:type="continuationSeparator" w:id="0">
    <w:p w14:paraId="2239C7CF" w14:textId="77777777" w:rsidR="00B074FC" w:rsidRDefault="00B074F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auto"/>
    <w:pitch w:val="default"/>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3558E1" w14:paraId="4C4C8886" w14:textId="77777777">
      <w:tc>
        <w:tcPr>
          <w:tcW w:w="2840" w:type="dxa"/>
        </w:tcPr>
        <w:p w14:paraId="45310868" w14:textId="77777777" w:rsidR="003558E1" w:rsidRDefault="003558E1">
          <w:pPr>
            <w:pStyle w:val="ab"/>
            <w:rPr>
              <w:rFonts w:hint="eastAsia"/>
              <w:sz w:val="20"/>
              <w:szCs w:val="21"/>
            </w:rPr>
          </w:pPr>
        </w:p>
      </w:tc>
      <w:tc>
        <w:tcPr>
          <w:tcW w:w="2841" w:type="dxa"/>
        </w:tcPr>
        <w:p w14:paraId="051C5454" w14:textId="77777777" w:rsidR="003558E1" w:rsidRDefault="00000000">
          <w:pPr>
            <w:pStyle w:val="ab"/>
            <w:jc w:val="center"/>
            <w:rPr>
              <w:rFonts w:hint="eastAsia"/>
              <w:sz w:val="20"/>
              <w:szCs w:val="21"/>
            </w:rPr>
          </w:pPr>
          <w:sdt>
            <w:sdtPr>
              <w:rPr>
                <w:sz w:val="20"/>
              </w:rPr>
              <w:id w:val="1728636285"/>
              <w:docPartObj>
                <w:docPartGallery w:val="AutoText"/>
              </w:docPartObj>
            </w:sdtPr>
            <w:sdtEndPr>
              <w:rPr>
                <w:szCs w:val="21"/>
              </w:rPr>
            </w:sdtEndPr>
            <w:sdtContent>
              <w:r w:rsidR="00C73E23">
                <w:rPr>
                  <w:rFonts w:hint="eastAsia"/>
                  <w:sz w:val="20"/>
                </w:rPr>
                <w:t>第</w:t>
              </w:r>
              <w:r w:rsidR="00C73E23">
                <w:rPr>
                  <w:bCs/>
                  <w:sz w:val="20"/>
                  <w:szCs w:val="21"/>
                </w:rPr>
                <w:fldChar w:fldCharType="begin"/>
              </w:r>
              <w:r w:rsidR="00C73E23">
                <w:rPr>
                  <w:bCs/>
                  <w:sz w:val="20"/>
                  <w:szCs w:val="21"/>
                </w:rPr>
                <w:instrText>PAGE</w:instrText>
              </w:r>
              <w:r w:rsidR="00C73E23">
                <w:rPr>
                  <w:bCs/>
                  <w:sz w:val="20"/>
                  <w:szCs w:val="21"/>
                </w:rPr>
                <w:fldChar w:fldCharType="separate"/>
              </w:r>
              <w:r w:rsidR="00A05B65">
                <w:rPr>
                  <w:bCs/>
                  <w:noProof/>
                  <w:sz w:val="20"/>
                  <w:szCs w:val="21"/>
                </w:rPr>
                <w:t>3</w:t>
              </w:r>
              <w:r w:rsidR="00C73E23">
                <w:rPr>
                  <w:bCs/>
                  <w:sz w:val="20"/>
                  <w:szCs w:val="21"/>
                </w:rPr>
                <w:fldChar w:fldCharType="end"/>
              </w:r>
              <w:r w:rsidR="00C73E23">
                <w:rPr>
                  <w:rFonts w:hint="eastAsia"/>
                  <w:sz w:val="20"/>
                  <w:szCs w:val="21"/>
                  <w:lang w:val="zh-CN"/>
                </w:rPr>
                <w:t>页 共</w:t>
              </w:r>
              <w:r w:rsidR="00C73E23">
                <w:rPr>
                  <w:bCs/>
                  <w:sz w:val="20"/>
                  <w:szCs w:val="21"/>
                </w:rPr>
                <w:fldChar w:fldCharType="begin"/>
              </w:r>
              <w:r w:rsidR="00C73E23">
                <w:rPr>
                  <w:bCs/>
                  <w:sz w:val="20"/>
                  <w:szCs w:val="21"/>
                </w:rPr>
                <w:instrText>NUMPAGES</w:instrText>
              </w:r>
              <w:r w:rsidR="00C73E23">
                <w:rPr>
                  <w:bCs/>
                  <w:sz w:val="20"/>
                  <w:szCs w:val="21"/>
                </w:rPr>
                <w:fldChar w:fldCharType="separate"/>
              </w:r>
              <w:r w:rsidR="00A05B65">
                <w:rPr>
                  <w:bCs/>
                  <w:noProof/>
                  <w:sz w:val="20"/>
                  <w:szCs w:val="21"/>
                </w:rPr>
                <w:t>11</w:t>
              </w:r>
              <w:r w:rsidR="00C73E23">
                <w:rPr>
                  <w:bCs/>
                  <w:sz w:val="20"/>
                  <w:szCs w:val="21"/>
                </w:rPr>
                <w:fldChar w:fldCharType="end"/>
              </w:r>
              <w:r w:rsidR="00C73E23">
                <w:rPr>
                  <w:rFonts w:hint="eastAsia"/>
                  <w:bCs/>
                  <w:sz w:val="20"/>
                  <w:szCs w:val="21"/>
                </w:rPr>
                <w:t>页</w:t>
              </w:r>
            </w:sdtContent>
          </w:sdt>
        </w:p>
      </w:tc>
      <w:tc>
        <w:tcPr>
          <w:tcW w:w="2841" w:type="dxa"/>
        </w:tcPr>
        <w:p w14:paraId="2ADBC620" w14:textId="77777777" w:rsidR="003558E1" w:rsidRDefault="003558E1">
          <w:pPr>
            <w:pStyle w:val="ab"/>
            <w:jc w:val="right"/>
            <w:rPr>
              <w:rFonts w:hint="eastAsia"/>
              <w:sz w:val="20"/>
              <w:szCs w:val="21"/>
            </w:rPr>
          </w:pPr>
        </w:p>
      </w:tc>
    </w:tr>
  </w:tbl>
  <w:p w14:paraId="2F1E60C9" w14:textId="77777777" w:rsidR="003558E1" w:rsidRDefault="003558E1">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05752" w14:textId="77777777" w:rsidR="003558E1" w:rsidRDefault="003558E1">
    <w:pPr>
      <w:pStyle w:val="ab"/>
      <w:jc w:val="center"/>
      <w:rPr>
        <w:rFonts w:asciiTheme="minorEastAsia" w:eastAsiaTheme="minorEastAsia" w:hAnsiTheme="minorEastAsia" w:hint="eastAsia"/>
        <w:szCs w:val="21"/>
      </w:rPr>
    </w:pPr>
  </w:p>
  <w:p w14:paraId="44D2BFFA" w14:textId="77777777" w:rsidR="003558E1" w:rsidRDefault="003558E1">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AF409" w14:textId="77777777" w:rsidR="00B074FC" w:rsidRDefault="00B074FC">
      <w:pPr>
        <w:rPr>
          <w:rFonts w:hint="eastAsia"/>
        </w:rPr>
      </w:pPr>
      <w:r>
        <w:separator/>
      </w:r>
    </w:p>
  </w:footnote>
  <w:footnote w:type="continuationSeparator" w:id="0">
    <w:p w14:paraId="3A108562" w14:textId="77777777" w:rsidR="00B074FC" w:rsidRDefault="00B074FC">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2198C" w14:textId="77777777" w:rsidR="003558E1" w:rsidRDefault="00C73E23">
    <w:pPr>
      <w:pStyle w:val="ad"/>
      <w:pBdr>
        <w:bottom w:val="single" w:sz="6" w:space="0" w:color="auto"/>
      </w:pBdr>
      <w:jc w:val="left"/>
      <w:rPr>
        <w:rFonts w:hint="eastAsia"/>
      </w:rPr>
    </w:pPr>
    <w:r>
      <w:rPr>
        <w:noProof/>
        <w:lang w:val="en-US"/>
      </w:rPr>
      <w:drawing>
        <wp:inline distT="0" distB="0" distL="0" distR="0" wp14:anchorId="3405716E" wp14:editId="4FDD616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1106B76"/>
    <w:multiLevelType w:val="multilevel"/>
    <w:tmpl w:val="01106B76"/>
    <w:lvl w:ilvl="0">
      <w:start w:val="1"/>
      <w:numFmt w:val="bullet"/>
      <w:lvlText w:val=""/>
      <w:lvlJc w:val="left"/>
      <w:pPr>
        <w:ind w:left="846" w:hanging="420"/>
      </w:pPr>
      <w:rPr>
        <w:rFonts w:ascii="Wingdings" w:hAnsi="Wingdings" w:hint="default"/>
        <w:sz w:val="16"/>
      </w:rPr>
    </w:lvl>
    <w:lvl w:ilvl="1">
      <w:start w:val="1"/>
      <w:numFmt w:val="decimal"/>
      <w:lvlText w:val="%2."/>
      <w:lvlJc w:val="left"/>
      <w:pPr>
        <w:ind w:left="846" w:hanging="420"/>
      </w:pPr>
      <w:rPr>
        <w:rFonts w:eastAsia="黑体" w:cs="Times New Roman" w:hint="eastAsia"/>
        <w:b w:val="0"/>
        <w:i w:val="0"/>
        <w:sz w:val="24"/>
      </w:rPr>
    </w:lvl>
    <w:lvl w:ilvl="2">
      <w:start w:val="1"/>
      <w:numFmt w:val="decimal"/>
      <w:lvlText w:val="%3）"/>
      <w:lvlJc w:val="left"/>
      <w:pPr>
        <w:ind w:left="1206" w:hanging="360"/>
      </w:pPr>
      <w:rPr>
        <w:rFonts w:cs="Times New Roman" w:hint="default"/>
      </w:rPr>
    </w:lvl>
    <w:lvl w:ilvl="3">
      <w:start w:val="1"/>
      <w:numFmt w:val="decimal"/>
      <w:lvlText w:val="%4."/>
      <w:lvlJc w:val="left"/>
      <w:pPr>
        <w:ind w:left="1626" w:hanging="360"/>
      </w:pPr>
      <w:rPr>
        <w:rFonts w:cs="Times New Roman" w:hint="default"/>
      </w:rPr>
    </w:lvl>
    <w:lvl w:ilvl="4">
      <w:start w:val="1"/>
      <w:numFmt w:val="decimal"/>
      <w:lvlText w:val="%5）"/>
      <w:lvlJc w:val="left"/>
      <w:pPr>
        <w:ind w:left="2046" w:hanging="360"/>
      </w:pPr>
      <w:rPr>
        <w:rFonts w:cs="Times New Roman" w:hint="default"/>
      </w:rPr>
    </w:lvl>
    <w:lvl w:ilvl="5">
      <w:start w:val="1"/>
      <w:numFmt w:val="bullet"/>
      <w:lvlText w:val=""/>
      <w:lvlJc w:val="left"/>
      <w:pPr>
        <w:ind w:left="2526" w:hanging="420"/>
      </w:pPr>
      <w:rPr>
        <w:rFonts w:ascii="Wingdings" w:hAnsi="Wingdings" w:hint="default"/>
      </w:rPr>
    </w:lvl>
    <w:lvl w:ilvl="6">
      <w:start w:val="1"/>
      <w:numFmt w:val="bullet"/>
      <w:lvlText w:val=""/>
      <w:lvlJc w:val="left"/>
      <w:pPr>
        <w:ind w:left="2946" w:hanging="420"/>
      </w:pPr>
      <w:rPr>
        <w:rFonts w:ascii="Wingdings" w:hAnsi="Wingdings" w:hint="default"/>
      </w:rPr>
    </w:lvl>
    <w:lvl w:ilvl="7">
      <w:start w:val="1"/>
      <w:numFmt w:val="bullet"/>
      <w:lvlText w:val=""/>
      <w:lvlJc w:val="left"/>
      <w:pPr>
        <w:ind w:left="3366" w:hanging="420"/>
      </w:pPr>
      <w:rPr>
        <w:rFonts w:ascii="Wingdings" w:hAnsi="Wingdings" w:hint="default"/>
      </w:rPr>
    </w:lvl>
    <w:lvl w:ilvl="8">
      <w:start w:val="1"/>
      <w:numFmt w:val="bullet"/>
      <w:lvlText w:val=""/>
      <w:lvlJc w:val="left"/>
      <w:pPr>
        <w:ind w:left="3786" w:hanging="420"/>
      </w:pPr>
      <w:rPr>
        <w:rFonts w:ascii="Wingdings" w:hAnsi="Wingdings" w:hint="default"/>
      </w:r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4"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1639332848">
    <w:abstractNumId w:val="0"/>
  </w:num>
  <w:num w:numId="2" w16cid:durableId="1062827832">
    <w:abstractNumId w:val="2"/>
  </w:num>
  <w:num w:numId="3" w16cid:durableId="14500082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5687342">
    <w:abstractNumId w:val="4"/>
  </w:num>
  <w:num w:numId="5" w16cid:durableId="815491525">
    <w:abstractNumId w:val="1"/>
  </w:num>
  <w:num w:numId="6" w16cid:durableId="4351711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A48EB"/>
    <w:rsid w:val="00005045"/>
    <w:rsid w:val="0000578F"/>
    <w:rsid w:val="0002001E"/>
    <w:rsid w:val="000219DF"/>
    <w:rsid w:val="00035237"/>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48EB"/>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074F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0087"/>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ED8699"/>
  <w15:docId w15:val="{D8EF1658-9145-449F-B181-7357CDF7E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nhideWhenUsed="1"/>
    <w:lsdException w:name="toc 5" w:unhideWhenUsed="1"/>
    <w:lsdException w:name="toc 6" w:unhideWhenUsed="1"/>
    <w:lsdException w:name="toc 7" w:unhideWhenUsed="1"/>
    <w:lsdException w:name="toc 8" w:unhideWhenUsed="1"/>
    <w:lsdException w:name="toc 9"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qFormat="1"/>
    <w:lsdException w:name="FollowedHyperlink" w:uiPriority="99" w:unhideWhenUsed="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12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character" w:styleId="a9">
    <w:name w:val="Emphasis"/>
    <w:uiPriority w:val="20"/>
    <w:qFormat/>
    <w:rPr>
      <w:color w:val="CC0000"/>
    </w:rPr>
  </w:style>
  <w:style w:type="character" w:styleId="aa">
    <w:name w:val="FollowedHyperlink"/>
    <w:uiPriority w:val="99"/>
    <w:unhideWhenUsed/>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character" w:styleId="af">
    <w:name w:val="Hyperlink"/>
    <w:uiPriority w:val="99"/>
    <w:qFormat/>
    <w:rPr>
      <w:color w:val="0000FF"/>
      <w:u w:val="single"/>
    </w:rPr>
  </w:style>
  <w:style w:type="paragraph" w:styleId="af0">
    <w:name w:val="Normal Indent"/>
    <w:basedOn w:val="a"/>
    <w:link w:val="af1"/>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itle"/>
    <w:basedOn w:val="a"/>
    <w:next w:val="a"/>
    <w:link w:val="af4"/>
    <w:qFormat/>
    <w:pPr>
      <w:jc w:val="center"/>
      <w:outlineLvl w:val="0"/>
    </w:pPr>
    <w:rPr>
      <w:b/>
      <w:bCs/>
      <w:sz w:val="32"/>
      <w:szCs w:val="32"/>
    </w:rPr>
  </w:style>
  <w:style w:type="paragraph" w:styleId="TOC1">
    <w:name w:val="toc 1"/>
    <w:basedOn w:val="a"/>
    <w:next w:val="a"/>
    <w:autoRedefine/>
    <w:uiPriority w:val="39"/>
    <w:pPr>
      <w:spacing w:line="400" w:lineRule="exact"/>
    </w:pPr>
    <w:rPr>
      <w:rFonts w:asciiTheme="minorHAnsi" w:hAnsiTheme="minorHAnsi" w:cstheme="minorHAnsi"/>
      <w:b/>
      <w:bCs/>
    </w:rPr>
  </w:style>
  <w:style w:type="paragraph" w:styleId="TOC2">
    <w:name w:val="toc 2"/>
    <w:basedOn w:val="a"/>
    <w:next w:val="a"/>
    <w:autoRedefine/>
    <w:uiPriority w:val="39"/>
    <w:pPr>
      <w:spacing w:line="400" w:lineRule="exact"/>
      <w:ind w:left="210"/>
    </w:pPr>
    <w:rPr>
      <w:rFonts w:asciiTheme="minorHAnsi" w:hAnsiTheme="minorHAnsi" w:cstheme="minorHAnsi"/>
      <w:iCs/>
    </w:rPr>
  </w:style>
  <w:style w:type="paragraph" w:styleId="TOC3">
    <w:name w:val="toc 3"/>
    <w:basedOn w:val="a"/>
    <w:next w:val="a"/>
    <w:autoRedefine/>
    <w:uiPriority w:val="39"/>
    <w:pPr>
      <w:spacing w:line="400" w:lineRule="exact"/>
      <w:ind w:left="420"/>
    </w:pPr>
  </w:style>
  <w:style w:type="paragraph" w:styleId="TOC4">
    <w:name w:val="toc 4"/>
    <w:basedOn w:val="a"/>
    <w:next w:val="a"/>
    <w:autoRedefine/>
    <w:unhideWhenUsed/>
    <w:pPr>
      <w:ind w:left="630"/>
    </w:pPr>
    <w:rPr>
      <w:rFonts w:asciiTheme="minorHAnsi" w:hAnsiTheme="minorHAnsi" w:cstheme="minorHAnsi"/>
      <w:sz w:val="20"/>
    </w:rPr>
  </w:style>
  <w:style w:type="paragraph" w:styleId="TOC5">
    <w:name w:val="toc 5"/>
    <w:basedOn w:val="a"/>
    <w:next w:val="a"/>
    <w:autoRedefine/>
    <w:unhideWhenUsed/>
    <w:pPr>
      <w:ind w:left="840"/>
    </w:pPr>
    <w:rPr>
      <w:rFonts w:asciiTheme="minorHAnsi" w:hAnsiTheme="minorHAnsi" w:cstheme="minorHAnsi"/>
      <w:sz w:val="20"/>
    </w:rPr>
  </w:style>
  <w:style w:type="paragraph" w:styleId="TOC6">
    <w:name w:val="toc 6"/>
    <w:basedOn w:val="a"/>
    <w:next w:val="a"/>
    <w:autoRedefine/>
    <w:unhideWhenUsed/>
    <w:pPr>
      <w:ind w:left="1050"/>
    </w:pPr>
    <w:rPr>
      <w:rFonts w:asciiTheme="minorHAnsi" w:hAnsiTheme="minorHAnsi" w:cstheme="minorHAnsi"/>
      <w:sz w:val="20"/>
    </w:rPr>
  </w:style>
  <w:style w:type="paragraph" w:styleId="TOC7">
    <w:name w:val="toc 7"/>
    <w:basedOn w:val="a"/>
    <w:next w:val="a"/>
    <w:autoRedefine/>
    <w:unhideWhenUsed/>
    <w:pPr>
      <w:ind w:left="1260"/>
    </w:pPr>
    <w:rPr>
      <w:rFonts w:asciiTheme="minorHAnsi" w:hAnsiTheme="minorHAnsi" w:cstheme="minorHAnsi"/>
      <w:sz w:val="20"/>
    </w:rPr>
  </w:style>
  <w:style w:type="paragraph" w:styleId="TOC8">
    <w:name w:val="toc 8"/>
    <w:basedOn w:val="a"/>
    <w:next w:val="a"/>
    <w:autoRedefine/>
    <w:unhideWhenUsed/>
    <w:pPr>
      <w:ind w:left="1470"/>
    </w:pPr>
    <w:rPr>
      <w:rFonts w:asciiTheme="minorHAnsi" w:hAnsiTheme="minorHAnsi" w:cstheme="minorHAnsi"/>
      <w:sz w:val="20"/>
    </w:rPr>
  </w:style>
  <w:style w:type="paragraph" w:styleId="TOC9">
    <w:name w:val="toc 9"/>
    <w:basedOn w:val="a"/>
    <w:next w:val="a"/>
    <w:autoRedefine/>
    <w:unhideWhenUsed/>
    <w:pPr>
      <w:ind w:left="1680"/>
    </w:pPr>
    <w:rPr>
      <w:rFonts w:asciiTheme="minorHAnsi" w:hAnsiTheme="minorHAnsi" w:cstheme="minorHAnsi"/>
      <w:sz w:val="20"/>
    </w:rPr>
  </w:style>
  <w:style w:type="character" w:customStyle="1" w:styleId="10">
    <w:name w:val="标题 1 字符"/>
    <w:link w:val="1"/>
    <w:rPr>
      <w:rFonts w:ascii="微软雅黑" w:eastAsia="微软雅黑" w:hAnsi="微软雅黑" w:cs="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f1">
    <w:name w:val="正文缩进 字符"/>
    <w:link w:val="af0"/>
    <w:rPr>
      <w:rFonts w:ascii="宋体"/>
      <w:sz w:val="21"/>
    </w:rPr>
  </w:style>
  <w:style w:type="paragraph" w:styleId="af5">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5">
    <w:name w:val="批注框文本 字符"/>
    <w:link w:val="a4"/>
    <w:rPr>
      <w:sz w:val="18"/>
      <w:szCs w:val="18"/>
      <w:lang w:val="en-GB"/>
    </w:rPr>
  </w:style>
  <w:style w:type="character" w:styleId="af6">
    <w:name w:val="Placeholder Text"/>
    <w:uiPriority w:val="99"/>
    <w:semiHidden/>
    <w:rPr>
      <w:color w:val="808080"/>
    </w:rPr>
  </w:style>
  <w:style w:type="paragraph" w:styleId="af7">
    <w:name w:val="No Spacing"/>
    <w:uiPriority w:val="1"/>
    <w:qFormat/>
    <w:rPr>
      <w:sz w:val="21"/>
      <w:lang w:val="en-GB"/>
    </w:rPr>
  </w:style>
  <w:style w:type="character" w:customStyle="1" w:styleId="40">
    <w:name w:val="标题 4 字符"/>
    <w:link w:val="4"/>
    <w:rPr>
      <w:rFonts w:ascii="微软雅黑" w:eastAsia="微软雅黑" w:hAnsi="微软雅黑" w:cs="微软雅黑"/>
      <w:b/>
      <w:bCs/>
      <w:sz w:val="21"/>
      <w:szCs w:val="21"/>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8">
    <w:name w:val="封面表格 字符"/>
    <w:basedOn w:val="a1"/>
    <w:link w:val="af9"/>
    <w:locked/>
    <w:rPr>
      <w:rFonts w:ascii="微软雅黑" w:eastAsia="微软雅黑" w:hAnsi="微软雅黑" w:cs="微软雅黑"/>
      <w:sz w:val="24"/>
      <w:szCs w:val="24"/>
      <w:lang w:val="en-GB"/>
    </w:rPr>
  </w:style>
  <w:style w:type="paragraph" w:customStyle="1" w:styleId="af9">
    <w:name w:val="封面表格"/>
    <w:basedOn w:val="a"/>
    <w:link w:val="af8"/>
    <w:qFormat/>
    <w:rPr>
      <w:sz w:val="24"/>
      <w:szCs w:val="24"/>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sz w:val="18"/>
    </w:rPr>
  </w:style>
  <w:style w:type="character" w:customStyle="1" w:styleId="afc">
    <w:name w:val="封面信息 字符"/>
    <w:basedOn w:val="af8"/>
    <w:link w:val="afd"/>
    <w:locked/>
    <w:rPr>
      <w:rFonts w:ascii="微软雅黑" w:eastAsia="微软雅黑" w:hAnsi="微软雅黑" w:cs="微软雅黑"/>
      <w:sz w:val="32"/>
      <w:szCs w:val="32"/>
      <w:lang w:val="en-GB"/>
    </w:rPr>
  </w:style>
  <w:style w:type="paragraph" w:customStyle="1" w:styleId="afd">
    <w:name w:val="封面信息"/>
    <w:basedOn w:val="af9"/>
    <w:link w:val="afc"/>
    <w:qFormat/>
    <w:pPr>
      <w:jc w:val="center"/>
    </w:pPr>
    <w:rPr>
      <w:sz w:val="32"/>
      <w:szCs w:val="32"/>
    </w:rPr>
  </w:style>
  <w:style w:type="character" w:customStyle="1" w:styleId="af4">
    <w:name w:val="标题 字符"/>
    <w:basedOn w:val="a1"/>
    <w:link w:val="af3"/>
    <w:rPr>
      <w:rFonts w:ascii="微软雅黑" w:eastAsia="微软雅黑" w:hAnsi="微软雅黑" w:cs="微软雅黑"/>
      <w:b/>
      <w:bCs/>
      <w:sz w:val="32"/>
      <w:szCs w:val="32"/>
      <w:lang w:val="en-GB"/>
    </w:rPr>
  </w:style>
  <w:style w:type="paragraph" w:customStyle="1" w:styleId="afe">
    <w:name w:val="正文表格"/>
    <w:basedOn w:val="a"/>
    <w:link w:val="aff"/>
    <w:autoRedefine/>
    <w:qFormat/>
    <w:pPr>
      <w:spacing w:line="400" w:lineRule="exact"/>
      <w:jc w:val="center"/>
    </w:pPr>
    <w:rPr>
      <w:rFonts w:cs="宋体"/>
      <w:bCs/>
      <w:sz w:val="18"/>
      <w:szCs w:val="18"/>
      <w:lang w:val="en-US"/>
    </w:rPr>
  </w:style>
  <w:style w:type="character" w:customStyle="1" w:styleId="aff">
    <w:name w:val="正文表格 字符"/>
    <w:basedOn w:val="a1"/>
    <w:link w:val="afe"/>
    <w:rPr>
      <w:rFonts w:ascii="微软雅黑" w:eastAsia="微软雅黑" w:hAnsi="微软雅黑" w:cs="宋体"/>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wmf"/><Relationship Id="rId39" Type="http://schemas.openxmlformats.org/officeDocument/2006/relationships/image" Target="media/image23.png"/><Relationship Id="rId21" Type="http://schemas.openxmlformats.org/officeDocument/2006/relationships/image" Target="media/image12.png"/><Relationship Id="rId34" Type="http://schemas.openxmlformats.org/officeDocument/2006/relationships/image" Target="media/image19.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4.bin"/><Relationship Id="rId11" Type="http://schemas.openxmlformats.org/officeDocument/2006/relationships/footer" Target="footer1.xml"/><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oleObject" Target="embeddings/oleObject5.bin"/><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oleObject" Target="embeddings/oleObject3.bin"/><Relationship Id="rId30" Type="http://schemas.openxmlformats.org/officeDocument/2006/relationships/image" Target="media/image17.wmf"/><Relationship Id="rId35" Type="http://schemas.openxmlformats.org/officeDocument/2006/relationships/oleObject" Target="embeddings/oleObject7.bin"/><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11.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1.bin"/><Relationship Id="rId28" Type="http://schemas.openxmlformats.org/officeDocument/2006/relationships/image" Target="media/image16.wmf"/><Relationship Id="rId36" Type="http://schemas.openxmlformats.org/officeDocument/2006/relationships/image" Target="media/image20.png"/><Relationship Id="rId49"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yChou\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tmp7</Template>
  <TotalTime>4</TotalTime>
  <Pages>31</Pages>
  <Words>2160</Words>
  <Characters>12314</Characters>
  <Application>Microsoft Office Word</Application>
  <DocSecurity>0</DocSecurity>
  <Lines>102</Lines>
  <Paragraphs>28</Paragraphs>
  <ScaleCrop>false</ScaleCrop>
  <Company>ths</Company>
  <LinksUpToDate>false</LinksUpToDate>
  <CharactersWithSpaces>14446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JayChou</dc:creator>
  <cp:lastModifiedBy>刘 刘</cp:lastModifiedBy>
  <cp:revision>1</cp:revision>
  <cp:lastPrinted>1900-12-31T16:00:00Z</cp:lastPrinted>
  <dcterms:created xsi:type="dcterms:W3CDTF">2025-12-20T04:32:00Z</dcterms:created>
  <dcterms:modified xsi:type="dcterms:W3CDTF">2025-12-20T04:36:00Z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4AFBF83636E24C7F84A93550838EB01D_12</vt:lpwstr>
  </property>
</Properties>
</file>