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57DA80">
      <w:pPr>
        <w:ind w:firstLine="2730" w:firstLineChars="1300"/>
        <w:rPr>
          <w:rFonts w:hint="eastAsia"/>
        </w:rPr>
      </w:pPr>
      <w:bookmarkStart w:id="0" w:name="_GoBack"/>
      <w:bookmarkEnd w:id="0"/>
      <w:r>
        <w:rPr>
          <w:rFonts w:hint="eastAsia"/>
        </w:rPr>
        <w:t xml:space="preserve">可再生能源应用分析报告 </w:t>
      </w:r>
    </w:p>
    <w:p w14:paraId="5E8602EA">
      <w:pPr>
        <w:rPr>
          <w:rFonts w:hint="eastAsia"/>
        </w:rPr>
      </w:pPr>
      <w:r>
        <w:rPr>
          <w:rFonts w:hint="eastAsia"/>
        </w:rPr>
        <w:t>一、工程概况</w:t>
      </w:r>
    </w:p>
    <w:p w14:paraId="75D90C36">
      <w:pPr>
        <w:rPr>
          <w:rFonts w:hint="eastAsia"/>
        </w:rPr>
      </w:pPr>
      <w:r>
        <w:rPr>
          <w:rFonts w:hint="eastAsia"/>
        </w:rPr>
        <w:t xml:space="preserve"> </w:t>
      </w:r>
    </w:p>
    <w:p w14:paraId="7DC26E20">
      <w:pPr>
        <w:rPr>
          <w:rFonts w:hint="eastAsia"/>
        </w:rPr>
      </w:pPr>
      <w:r>
        <w:rPr>
          <w:rFonts w:hint="eastAsia"/>
        </w:rPr>
        <w:t>本项目为栖·愈宠物主题公共建筑，总建筑面积约2362.7㎡，地上3层，建筑高度约12m。项目所在地日照条件优良，具备规模化利用太阳能资源的自然基础，本次可再生能源应用以太阳能光热、光电系统为核心，配套辅助能源措施，实现可再生能源与建筑用能的深度融合，助力建筑节能与绿色低碳运营。</w:t>
      </w:r>
    </w:p>
    <w:p w14:paraId="613A7EF7">
      <w:pPr>
        <w:rPr>
          <w:rFonts w:hint="eastAsia"/>
        </w:rPr>
      </w:pPr>
      <w:r>
        <w:rPr>
          <w:rFonts w:hint="eastAsia"/>
        </w:rPr>
        <w:t xml:space="preserve"> </w:t>
      </w:r>
    </w:p>
    <w:p w14:paraId="519907D7">
      <w:pPr>
        <w:rPr>
          <w:rFonts w:hint="eastAsia"/>
        </w:rPr>
      </w:pPr>
      <w:r>
        <w:rPr>
          <w:rFonts w:hint="eastAsia"/>
        </w:rPr>
        <w:t>二、可再生能源资源条件</w:t>
      </w:r>
    </w:p>
    <w:p w14:paraId="49862B29">
      <w:pPr>
        <w:rPr>
          <w:rFonts w:hint="eastAsia"/>
        </w:rPr>
      </w:pPr>
      <w:r>
        <w:rPr>
          <w:rFonts w:hint="eastAsia"/>
        </w:rPr>
        <w:t xml:space="preserve"> </w:t>
      </w:r>
    </w:p>
    <w:p w14:paraId="0684F72B">
      <w:pPr>
        <w:rPr>
          <w:rFonts w:hint="eastAsia"/>
        </w:rPr>
      </w:pPr>
      <w:r>
        <w:rPr>
          <w:rFonts w:hint="eastAsia"/>
        </w:rPr>
        <w:t>项目所在地年平均日照时数为7.5h，水平面年总辐照量为5978.7MJ/(m²·a)，纬度倾角平面年总辐照量达7613.1MJ/(m²·a)；日辐照量方面，水平面日辐照量为16.38MJ/(m²·a)，纬度倾角平面日辐照量为19.62MJ/(m²·a)。经资源评估，本区域太阳能资源储量充足、稳定性良好，可满足太阳能光热、光电系统的设计与运行要求，为可再生能源利用提供可靠的资源支撑。</w:t>
      </w:r>
    </w:p>
    <w:p w14:paraId="60670AAE">
      <w:pPr>
        <w:rPr>
          <w:rFonts w:hint="eastAsia"/>
        </w:rPr>
      </w:pPr>
      <w:r>
        <w:rPr>
          <w:rFonts w:hint="eastAsia"/>
        </w:rPr>
        <w:t xml:space="preserve"> </w:t>
      </w:r>
    </w:p>
    <w:p w14:paraId="5E76E07D">
      <w:pPr>
        <w:rPr>
          <w:rFonts w:hint="eastAsia"/>
        </w:rPr>
      </w:pPr>
      <w:r>
        <w:rPr>
          <w:rFonts w:hint="eastAsia"/>
        </w:rPr>
        <w:t>三、可再生能源应用形式及系统配置</w:t>
      </w:r>
    </w:p>
    <w:p w14:paraId="260EA6A9">
      <w:pPr>
        <w:rPr>
          <w:rFonts w:hint="eastAsia"/>
        </w:rPr>
      </w:pPr>
      <w:r>
        <w:rPr>
          <w:rFonts w:hint="eastAsia"/>
        </w:rPr>
        <w:t xml:space="preserve"> </w:t>
      </w:r>
    </w:p>
    <w:p w14:paraId="7E7AAEB1">
      <w:pPr>
        <w:rPr>
          <w:rFonts w:hint="eastAsia"/>
        </w:rPr>
      </w:pPr>
      <w:r>
        <w:rPr>
          <w:rFonts w:hint="eastAsia"/>
        </w:rPr>
        <w:t>（一）太阳能光热系统</w:t>
      </w:r>
    </w:p>
    <w:p w14:paraId="7AA3188E">
      <w:pPr>
        <w:rPr>
          <w:rFonts w:hint="eastAsia"/>
        </w:rPr>
      </w:pPr>
      <w:r>
        <w:rPr>
          <w:rFonts w:hint="eastAsia"/>
        </w:rPr>
        <w:t xml:space="preserve"> </w:t>
      </w:r>
    </w:p>
    <w:p w14:paraId="68F9BFBC">
      <w:pPr>
        <w:rPr>
          <w:rFonts w:hint="eastAsia"/>
        </w:rPr>
      </w:pPr>
      <w:r>
        <w:rPr>
          <w:rFonts w:hint="eastAsia"/>
        </w:rPr>
        <w:t>采用太阳能光热系统与建筑屋面一体化设计，配套储热水箱、循环水泵及辅助电加热装置，系统集热面积覆盖项目屋面可利用区域，实现太阳能资源向热能的高效转化，主要用于供应建筑内各功能区域的生活热水需求。</w:t>
      </w:r>
    </w:p>
    <w:p w14:paraId="0C091BD3">
      <w:pPr>
        <w:rPr>
          <w:rFonts w:hint="eastAsia"/>
        </w:rPr>
      </w:pPr>
      <w:r>
        <w:rPr>
          <w:rFonts w:hint="eastAsia"/>
        </w:rPr>
        <w:t xml:space="preserve"> </w:t>
      </w:r>
    </w:p>
    <w:p w14:paraId="2053FDE1">
      <w:pPr>
        <w:rPr>
          <w:rFonts w:hint="eastAsia"/>
        </w:rPr>
      </w:pPr>
      <w:r>
        <w:rPr>
          <w:rFonts w:hint="eastAsia"/>
        </w:rPr>
        <w:t>（二）太阳能光电系统</w:t>
      </w:r>
    </w:p>
    <w:p w14:paraId="05065548">
      <w:pPr>
        <w:rPr>
          <w:rFonts w:hint="eastAsia"/>
        </w:rPr>
      </w:pPr>
      <w:r>
        <w:rPr>
          <w:rFonts w:hint="eastAsia"/>
        </w:rPr>
        <w:t xml:space="preserve"> </w:t>
      </w:r>
    </w:p>
    <w:p w14:paraId="2D237498">
      <w:pPr>
        <w:rPr>
          <w:rFonts w:hint="eastAsia"/>
        </w:rPr>
      </w:pPr>
      <w:r>
        <w:rPr>
          <w:rFonts w:hint="eastAsia"/>
        </w:rPr>
        <w:t>在屋面闲置区域布置分布式太阳能光伏组件，配套逆变器、配电柜等设备，将太阳能转化为电能，优先供给建筑公共区域照明、小型设备运行等用电需求，多余电量可纳入建筑配电系统统筹调配，提升能源利用效率。</w:t>
      </w:r>
    </w:p>
    <w:p w14:paraId="05777C6B">
      <w:pPr>
        <w:rPr>
          <w:rFonts w:hint="eastAsia"/>
        </w:rPr>
      </w:pPr>
      <w:r>
        <w:rPr>
          <w:rFonts w:hint="eastAsia"/>
        </w:rPr>
        <w:t xml:space="preserve"> </w:t>
      </w:r>
    </w:p>
    <w:p w14:paraId="60056CB1">
      <w:pPr>
        <w:rPr>
          <w:rFonts w:hint="eastAsia"/>
        </w:rPr>
      </w:pPr>
      <w:r>
        <w:rPr>
          <w:rFonts w:hint="eastAsia"/>
        </w:rPr>
        <w:t>四、可再生能源利用用途与用量分析</w:t>
      </w:r>
    </w:p>
    <w:p w14:paraId="6C0CBD69">
      <w:pPr>
        <w:rPr>
          <w:rFonts w:hint="eastAsia"/>
        </w:rPr>
      </w:pPr>
      <w:r>
        <w:rPr>
          <w:rFonts w:hint="eastAsia"/>
        </w:rPr>
        <w:t xml:space="preserve"> </w:t>
      </w:r>
    </w:p>
    <w:p w14:paraId="2E6CDBB3">
      <w:pPr>
        <w:rPr>
          <w:rFonts w:hint="eastAsia"/>
        </w:rPr>
      </w:pPr>
      <w:r>
        <w:rPr>
          <w:rFonts w:hint="eastAsia"/>
        </w:rPr>
        <w:t>（一）生活热水供应</w:t>
      </w:r>
    </w:p>
    <w:p w14:paraId="2497FBC9">
      <w:pPr>
        <w:rPr>
          <w:rFonts w:hint="eastAsia"/>
        </w:rPr>
      </w:pPr>
      <w:r>
        <w:rPr>
          <w:rFonts w:hint="eastAsia"/>
        </w:rPr>
        <w:t xml:space="preserve"> </w:t>
      </w:r>
    </w:p>
    <w:p w14:paraId="194C2B97">
      <w:pPr>
        <w:rPr>
          <w:rFonts w:hint="eastAsia"/>
        </w:rPr>
      </w:pPr>
      <w:r>
        <w:rPr>
          <w:rFonts w:hint="eastAsia"/>
        </w:rPr>
        <w:t>太阳能光热系统为核心热源，承担生活热水供给任务，经实际计算，该系统可满足总生活热水用量的52.5%，剩余47.5%生活热水需求由辅助电加热补充。该应用模式既充分利用太阳能资源，又保障了生活热水供应的稳定性与连续性，符合建筑用能安全要求。</w:t>
      </w:r>
    </w:p>
    <w:p w14:paraId="50A123AF">
      <w:pPr>
        <w:rPr>
          <w:rFonts w:hint="eastAsia"/>
        </w:rPr>
      </w:pPr>
      <w:r>
        <w:rPr>
          <w:rFonts w:hint="eastAsia"/>
        </w:rPr>
        <w:t xml:space="preserve"> </w:t>
      </w:r>
    </w:p>
    <w:p w14:paraId="4DAC821B">
      <w:pPr>
        <w:rPr>
          <w:rFonts w:hint="eastAsia"/>
        </w:rPr>
      </w:pPr>
      <w:r>
        <w:rPr>
          <w:rFonts w:hint="eastAsia"/>
        </w:rPr>
        <w:t>（二）电力供给</w:t>
      </w:r>
    </w:p>
    <w:p w14:paraId="25D6D867">
      <w:pPr>
        <w:rPr>
          <w:rFonts w:hint="eastAsia"/>
        </w:rPr>
      </w:pPr>
      <w:r>
        <w:rPr>
          <w:rFonts w:hint="eastAsia"/>
        </w:rPr>
        <w:t xml:space="preserve"> </w:t>
      </w:r>
    </w:p>
    <w:p w14:paraId="4EDCD657">
      <w:pPr>
        <w:rPr>
          <w:rFonts w:hint="eastAsia"/>
        </w:rPr>
      </w:pPr>
      <w:r>
        <w:rPr>
          <w:rFonts w:hint="eastAsia"/>
        </w:rPr>
        <w:t>太阳能光电系统发电量占建筑用电总量的1%，主要供给公共区域照明、弱电设备等低负荷用电场景，有效减少建筑对传统电网电力的依赖，降低化石能源消耗。</w:t>
      </w:r>
    </w:p>
    <w:p w14:paraId="4A73E0DF">
      <w:pPr>
        <w:rPr>
          <w:rFonts w:hint="eastAsia"/>
        </w:rPr>
      </w:pPr>
      <w:r>
        <w:rPr>
          <w:rFonts w:hint="eastAsia"/>
        </w:rPr>
        <w:t xml:space="preserve"> </w:t>
      </w:r>
    </w:p>
    <w:p w14:paraId="22C3F34B">
      <w:pPr>
        <w:rPr>
          <w:rFonts w:hint="eastAsia"/>
        </w:rPr>
      </w:pPr>
      <w:r>
        <w:rPr>
          <w:rFonts w:hint="eastAsia"/>
        </w:rPr>
        <w:t>（三）利用率核算</w:t>
      </w:r>
    </w:p>
    <w:p w14:paraId="78E59DA5">
      <w:pPr>
        <w:rPr>
          <w:rFonts w:hint="eastAsia"/>
        </w:rPr>
      </w:pPr>
      <w:r>
        <w:rPr>
          <w:rFonts w:hint="eastAsia"/>
        </w:rPr>
        <w:t xml:space="preserve"> </w:t>
      </w:r>
    </w:p>
    <w:p w14:paraId="07A72654">
      <w:pPr>
        <w:rPr>
          <w:rFonts w:hint="eastAsia"/>
        </w:rPr>
      </w:pPr>
      <w:r>
        <w:rPr>
          <w:rFonts w:hint="eastAsia"/>
        </w:rPr>
        <w:t>结合可再生能源利用量与建筑总用能量对比核算，本项目可再生能源利用率达到10%及以上，满足绿色建筑评价标准对可再生能源利用的核心要求，节能效益显著。</w:t>
      </w:r>
    </w:p>
    <w:p w14:paraId="6E64F987">
      <w:pPr>
        <w:rPr>
          <w:rFonts w:hint="eastAsia"/>
        </w:rPr>
      </w:pPr>
      <w:r>
        <w:rPr>
          <w:rFonts w:hint="eastAsia"/>
        </w:rPr>
        <w:t xml:space="preserve"> </w:t>
      </w:r>
    </w:p>
    <w:p w14:paraId="127F32EF">
      <w:pPr>
        <w:rPr>
          <w:rFonts w:hint="eastAsia"/>
        </w:rPr>
      </w:pPr>
      <w:r>
        <w:rPr>
          <w:rFonts w:hint="eastAsia"/>
        </w:rPr>
        <w:t>五、投资回收期分析</w:t>
      </w:r>
    </w:p>
    <w:p w14:paraId="639772A4">
      <w:pPr>
        <w:rPr>
          <w:rFonts w:hint="eastAsia"/>
        </w:rPr>
      </w:pPr>
      <w:r>
        <w:rPr>
          <w:rFonts w:hint="eastAsia"/>
        </w:rPr>
        <w:t xml:space="preserve"> </w:t>
      </w:r>
    </w:p>
    <w:p w14:paraId="0C3D46F3">
      <w:pPr>
        <w:rPr>
          <w:rFonts w:hint="eastAsia"/>
        </w:rPr>
      </w:pPr>
      <w:r>
        <w:rPr>
          <w:rFonts w:hint="eastAsia"/>
        </w:rPr>
        <w:t>依据太阳能光热、光电系统的建设投资、运行维护成本及能源替代节约量测算，本项目可再生能源系统投资回收期约为8年。该周期符合公共建筑可再生能源利用项目的行业合理范围，系统具备良好的经济可行性与长期节能收益，投资价值明确。</w:t>
      </w:r>
    </w:p>
    <w:p w14:paraId="2516E87E">
      <w:pPr>
        <w:rPr>
          <w:rFonts w:hint="eastAsia"/>
        </w:rPr>
      </w:pPr>
      <w:r>
        <w:rPr>
          <w:rFonts w:hint="eastAsia"/>
        </w:rPr>
        <w:t xml:space="preserve"> </w:t>
      </w:r>
    </w:p>
    <w:p w14:paraId="6ABD196D">
      <w:pPr>
        <w:rPr>
          <w:rFonts w:hint="eastAsia"/>
        </w:rPr>
      </w:pPr>
      <w:r>
        <w:rPr>
          <w:rFonts w:hint="eastAsia"/>
        </w:rPr>
        <w:t>六、综合效益与结论</w:t>
      </w:r>
    </w:p>
    <w:p w14:paraId="7670D670">
      <w:pPr>
        <w:rPr>
          <w:rFonts w:hint="eastAsia"/>
        </w:rPr>
      </w:pPr>
      <w:r>
        <w:rPr>
          <w:rFonts w:hint="eastAsia"/>
        </w:rPr>
        <w:t xml:space="preserve"> </w:t>
      </w:r>
    </w:p>
    <w:p w14:paraId="32174DFF">
      <w:r>
        <w:rPr>
          <w:rFonts w:hint="eastAsia"/>
        </w:rPr>
        <w:t>本项目可再生能源利用系统通过太阳能光热、光电的协同应用，实现了生活热水、电力供给的多元化能源补充，可再生能源利用率达标，能源结构得到优化；同时，系统运行过程中无额外污染物排放，助力建筑低碳运营，符合绿色建筑发展理念。经综合分析，本项目可再生能源应用方案设计合理、运行可靠、效益显著，完全满足国家及行业相关标准与绿色建筑评价要求，可有效推动建筑节能目标的实现，具备良好的推广与应用价值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7B2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2026-03-11T07:35:45Z</dcterms:created>
  <dc:creator>宁缺毋滥</dc:creator>
  <cp:lastModifiedBy>宁缺毋滥</cp:lastModifiedBy>
  <dcterms:modified xsi:type="dcterms:W3CDTF">2026-03-11T07:36:31Z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eyJoZGlkIjoiMjAzMzU3Y2Q1YWVjZDFmNmEzNmZkZWJiNWE3YTQzM2QiLCJ1c2VySWQiOiIxNDExMTYxODY5In0=</vt:lpwstr>
  </property>
  <property fmtid="{D5CDD505-2E9C-101B-9397-08002B2CF9AE}" pid="4" name="ICV">
    <vt:lpwstr>04C4A5DED82F44AE9DCB3D9AD87559A0_12</vt:lpwstr>
  </property>
</Properties>
</file>