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F71D">
      <w:pPr>
        <w:ind w:firstLine="3360" w:firstLineChars="1600"/>
        <w:rPr>
          <w:rFonts w:hint="eastAsia"/>
        </w:rPr>
      </w:pPr>
      <w:r>
        <w:rPr>
          <w:rFonts w:hint="eastAsia"/>
        </w:rPr>
        <w:t>照明产品采购清单</w:t>
      </w:r>
    </w:p>
    <w:p w14:paraId="456429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58B245A">
      <w:pPr>
        <w:rPr>
          <w:rFonts w:hint="eastAsia"/>
        </w:rPr>
      </w:pPr>
      <w:r>
        <w:rPr>
          <w:rFonts w:hint="eastAsia"/>
        </w:rPr>
        <w:t>本项目为栖·愈宠物主题公共建筑，总建筑面积约2362.7㎡，照明产品均选用高效节能型LED灯具，满足国家能效等级2级要求，具体采购内容如下：</w:t>
      </w:r>
    </w:p>
    <w:p w14:paraId="6E62D7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94140">
      <w:pPr>
        <w:rPr>
          <w:rFonts w:hint="eastAsia"/>
        </w:rPr>
      </w:pPr>
      <w:r>
        <w:rPr>
          <w:rFonts w:hint="eastAsia"/>
        </w:rPr>
        <w:t>一、室内照明灯具</w:t>
      </w:r>
    </w:p>
    <w:p w14:paraId="2D244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68E2DA">
      <w:pPr>
        <w:rPr>
          <w:rFonts w:hint="eastAsia"/>
        </w:rPr>
      </w:pPr>
      <w:r>
        <w:rPr>
          <w:rFonts w:hint="eastAsia"/>
        </w:rPr>
        <w:t>1. LED面板灯：用于办公区、休闲区等主要功能区域，型号为LED-PL-40W，色温4000K，显色指数Ra≥80，能效等级2级，采购数量约80套，用于满足300Lx/200Lx的设计照度要求，同时适配智能照明控制系统。</w:t>
      </w:r>
    </w:p>
    <w:p w14:paraId="4BCD89E3">
      <w:pPr>
        <w:rPr>
          <w:rFonts w:hint="eastAsia"/>
        </w:rPr>
      </w:pPr>
      <w:r>
        <w:rPr>
          <w:rFonts w:hint="eastAsia"/>
        </w:rPr>
        <w:t>2. LED筒灯：用于走廊、过渡空间等区域，型号为LED-DL-12W，色温4000K，显色指数Ra≥80，能效等级2级，采购数量约60套，适配嵌入式安装，保证空间照明均匀性。</w:t>
      </w:r>
    </w:p>
    <w:p w14:paraId="36C2DF0D">
      <w:pPr>
        <w:rPr>
          <w:rFonts w:hint="eastAsia"/>
        </w:rPr>
      </w:pPr>
      <w:r>
        <w:rPr>
          <w:rFonts w:hint="eastAsia"/>
        </w:rPr>
        <w:t>3. LED射灯：用于重点展示区域（如宠物主题展示区），型号为LED-SL-15W，色温3000K，显色指数Ra≥90，能效等级2级，采购数量约30套，可实现重点照明与氛围营造。</w:t>
      </w:r>
    </w:p>
    <w:p w14:paraId="41F86392">
      <w:pPr>
        <w:rPr>
          <w:rFonts w:hint="eastAsia"/>
        </w:rPr>
      </w:pPr>
      <w:r>
        <w:rPr>
          <w:rFonts w:hint="eastAsia"/>
        </w:rPr>
        <w:t>4. LED三防灯：用于设备间、后勤区域等潮湿或多尘环境，型号为LED-SF-20W，色温4000K，具备防水防尘性能，能效等级2级，采购数量约15套，满足设备间200Lx的照度要求。</w:t>
      </w:r>
    </w:p>
    <w:p w14:paraId="05CB885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754B7">
      <w:pPr>
        <w:rPr>
          <w:rFonts w:hint="eastAsia"/>
        </w:rPr>
      </w:pPr>
      <w:r>
        <w:rPr>
          <w:rFonts w:hint="eastAsia"/>
        </w:rPr>
        <w:t>二、照明控制设备</w:t>
      </w:r>
    </w:p>
    <w:p w14:paraId="2661B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568D07B">
      <w:pPr>
        <w:rPr>
          <w:rFonts w:hint="eastAsia"/>
        </w:rPr>
      </w:pPr>
      <w:r>
        <w:rPr>
          <w:rFonts w:hint="eastAsia"/>
        </w:rPr>
        <w:t>1. 智能照明控制器：用于采光区域的照明自动调节，型号为LC-Smart-08，支持照度感应与场景控制，可随天然光照度变化自动调节灯具亮度，采购数量约12套，覆盖所有采光区域，实现节能控制。</w:t>
      </w:r>
    </w:p>
    <w:p w14:paraId="37A9155E">
      <w:pPr>
        <w:rPr>
          <w:rFonts w:hint="eastAsia"/>
        </w:rPr>
      </w:pPr>
      <w:r>
        <w:rPr>
          <w:rFonts w:hint="eastAsia"/>
        </w:rPr>
        <w:t>2. 照度传感器：型号为LS-01，用于采集天然光照度数据，传输至智能照明控制器，采购数量约20套，均匀布置于采光顶及外窗附近区域，保证调节精度。</w:t>
      </w:r>
    </w:p>
    <w:p w14:paraId="76BFD3A2">
      <w:pPr>
        <w:rPr>
          <w:rFonts w:hint="eastAsia"/>
        </w:rPr>
      </w:pPr>
      <w:r>
        <w:rPr>
          <w:rFonts w:hint="eastAsia"/>
        </w:rPr>
        <w:t>3. 开关驱动模块：型号为SDM-04，用于实现灯具的分组控制与场景切换，采购数量约25套，适配各类LED灯具的驱动需求。</w:t>
      </w:r>
    </w:p>
    <w:p w14:paraId="36B143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7B9D9">
      <w:pPr>
        <w:rPr>
          <w:rFonts w:hint="eastAsia"/>
        </w:rPr>
      </w:pPr>
      <w:r>
        <w:rPr>
          <w:rFonts w:hint="eastAsia"/>
        </w:rPr>
        <w:t>三、辅材及配套</w:t>
      </w:r>
    </w:p>
    <w:p w14:paraId="3674BF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FCB6A">
      <w:pPr>
        <w:rPr>
          <w:rFonts w:hint="eastAsia"/>
        </w:rPr>
      </w:pPr>
      <w:r>
        <w:rPr>
          <w:rFonts w:hint="eastAsia"/>
        </w:rPr>
        <w:t>1. 照明线缆：采用阻燃型BV线，规格为2.5mm²/4mm²，满足照明配电负荷要求，采购长度约1200m。</w:t>
      </w:r>
    </w:p>
    <w:p w14:paraId="0D56F8A6">
      <w:pPr>
        <w:rPr>
          <w:rFonts w:hint="eastAsia"/>
        </w:rPr>
      </w:pPr>
      <w:r>
        <w:rPr>
          <w:rFonts w:hint="eastAsia"/>
        </w:rPr>
        <w:t>2. 接线盒、线槽等辅材：适配灯具安装与线路敷设需求，采购数量满足现场施工要求，保证照明系统安装规范、美观。</w:t>
      </w:r>
    </w:p>
    <w:p w14:paraId="4B286EC0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BA79A">
      <w:pPr>
        <w:rPr>
          <w:rFonts w:hint="eastAsia"/>
        </w:rPr>
      </w:pPr>
      <w:r>
        <w:rPr>
          <w:rFonts w:hint="eastAsia"/>
        </w:rPr>
        <w:t>四、说明</w:t>
      </w:r>
    </w:p>
    <w:p w14:paraId="7B63BA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1101C">
      <w:r>
        <w:rPr>
          <w:rFonts w:hint="eastAsia"/>
        </w:rPr>
        <w:t>所有采购的照明产品均符合《普通照明用LED产品能效限定值及能效等级》GB 30255-2019要求，能效等级达到2级及以上；控制设备可实现采光区域人工照明随天然光照度自动调节，满足绿色建筑节能评价要求。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D2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2026-03-11T07:18:48Z</dcterms:created>
  <dc:creator>宁缺毋滥</dc:creator>
  <cp:lastModifiedBy>宁缺毋滥</cp:lastModifiedBy>
  <dcterms:modified xsi:type="dcterms:W3CDTF">2026-03-11T07:19:13Z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E6CE2297A5C84FFC88C27A6CF66F2EB1_12</vt:lpwstr>
  </property>
</Properties>
</file>