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787B9">
      <w:pPr>
        <w:ind w:firstLine="3780" w:firstLineChars="18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非传统水源</w:t>
      </w:r>
    </w:p>
    <w:p w14:paraId="4B2BF76C">
      <w:pPr>
        <w:rPr>
          <w:rFonts w:hint="eastAsia"/>
          <w:lang w:val="en-US" w:eastAsia="zh-CN"/>
        </w:rPr>
      </w:pPr>
    </w:p>
    <w:p w14:paraId="43893D6D">
      <w:pPr>
        <w:rPr>
          <w:rFonts w:hint="eastAsia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非传统水源利用方案及当地相关主管部门的许可</w:t>
      </w:r>
    </w:p>
    <w:p w14:paraId="635C8EF5">
      <w:pPr>
        <w:rPr>
          <w:rFonts w:hint="eastAsia"/>
        </w:rPr>
      </w:pPr>
      <w:r>
        <w:rPr>
          <w:rFonts w:hint="eastAsia"/>
        </w:rPr>
        <w:t xml:space="preserve"> </w:t>
      </w:r>
    </w:p>
    <w:p w14:paraId="74F949E2">
      <w:pPr>
        <w:rPr>
          <w:rFonts w:hint="eastAsia"/>
        </w:rPr>
      </w:pPr>
      <w:r>
        <w:rPr>
          <w:rFonts w:hint="eastAsia"/>
        </w:rPr>
        <w:t>本项目为“栖·愈”宠物主题公共建筑，为践行绿色建筑节水理念，采用自建中水系统作为非传统水源利用核心方式。方案明确：</w:t>
      </w:r>
    </w:p>
    <w:p w14:paraId="1FBF94B2">
      <w:pPr>
        <w:rPr>
          <w:rFonts w:hint="eastAsia"/>
        </w:rPr>
      </w:pPr>
      <w:r>
        <w:rPr>
          <w:rFonts w:hint="eastAsia"/>
        </w:rPr>
        <w:t xml:space="preserve"> </w:t>
      </w:r>
    </w:p>
    <w:p w14:paraId="73D420EB">
      <w:pPr>
        <w:rPr>
          <w:rFonts w:hint="eastAsia"/>
        </w:rPr>
      </w:pPr>
      <w:r>
        <w:rPr>
          <w:rFonts w:hint="eastAsia"/>
        </w:rPr>
        <w:t>收集建筑内生活污水，经“生物接触氧化+深度过滤+消毒”工艺处理，出水水质满足《城市污水再生利用 城市杂用水水质》GB/T 18920-2020标准；</w:t>
      </w:r>
    </w:p>
    <w:p w14:paraId="0F70CD47">
      <w:pPr>
        <w:rPr>
          <w:rFonts w:hint="eastAsia"/>
        </w:rPr>
      </w:pPr>
      <w:r>
        <w:rPr>
          <w:rFonts w:hint="eastAsia"/>
        </w:rPr>
        <w:t>处理后中水优先用于宠物洗护、绿化灌溉及地面冲洗，实现水资源循环利用；</w:t>
      </w:r>
    </w:p>
    <w:p w14:paraId="609D31FF">
      <w:pPr>
        <w:rPr>
          <w:rFonts w:hint="eastAsia"/>
        </w:rPr>
      </w:pPr>
      <w:r>
        <w:rPr>
          <w:rFonts w:hint="eastAsia"/>
        </w:rPr>
        <w:t>已向当地住房和城乡建设局、水务局提交利用方案，经专家评审通过并取得行政许可，许可编号：JS-SW-2026-0311，方案实施合法合规。</w:t>
      </w:r>
    </w:p>
    <w:p w14:paraId="0FB43CE6">
      <w:pPr>
        <w:rPr>
          <w:rFonts w:hint="eastAsia"/>
        </w:rPr>
      </w:pPr>
      <w:r>
        <w:rPr>
          <w:rFonts w:hint="eastAsia"/>
        </w:rPr>
        <w:t xml:space="preserve"> </w:t>
      </w:r>
    </w:p>
    <w:p w14:paraId="3A26B24E">
      <w:pPr>
        <w:rPr>
          <w:rFonts w:hint="eastAsia"/>
        </w:rPr>
      </w:pPr>
      <w:r>
        <w:rPr>
          <w:rFonts w:hint="eastAsia"/>
        </w:rPr>
        <w:t xml:space="preserve"> </w:t>
      </w:r>
    </w:p>
    <w:p w14:paraId="7A75EE94">
      <w:pPr>
        <w:rPr>
          <w:rFonts w:hint="eastAsia"/>
        </w:rPr>
      </w:pPr>
      <w:r>
        <w:rPr>
          <w:rFonts w:hint="eastAsia"/>
        </w:rPr>
        <w:t> 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. 非传统水源用水量记录</w:t>
      </w:r>
    </w:p>
    <w:p w14:paraId="471F5547">
      <w:pPr>
        <w:rPr>
          <w:rFonts w:hint="eastAsia"/>
        </w:rPr>
      </w:pPr>
      <w:r>
        <w:rPr>
          <w:rFonts w:hint="eastAsia"/>
        </w:rPr>
        <w:t xml:space="preserve"> </w:t>
      </w:r>
    </w:p>
    <w:p w14:paraId="6568C1E4">
      <w:pPr>
        <w:rPr>
          <w:rFonts w:hint="eastAsia"/>
        </w:rPr>
      </w:pPr>
      <w:r>
        <w:rPr>
          <w:rFonts w:hint="eastAsia"/>
        </w:rPr>
        <w:t>本项目非传统水源（中水+雨水）日均用水量为12 m³/d，月度用水量约360 m³，具体用途分配如下：</w:t>
      </w:r>
    </w:p>
    <w:p w14:paraId="24B0CD91">
      <w:pPr>
        <w:rPr>
          <w:rFonts w:hint="eastAsia"/>
        </w:rPr>
      </w:pPr>
      <w:r>
        <w:rPr>
          <w:rFonts w:hint="eastAsia"/>
        </w:rPr>
        <w:t xml:space="preserve"> </w:t>
      </w:r>
    </w:p>
    <w:p w14:paraId="385D0855">
      <w:pPr>
        <w:rPr>
          <w:rFonts w:hint="eastAsia"/>
        </w:rPr>
      </w:pPr>
      <w:r>
        <w:rPr>
          <w:rFonts w:hint="eastAsia"/>
        </w:rPr>
        <w:t>宠物洗护：6 m³/d，占比50%</w:t>
      </w:r>
    </w:p>
    <w:p w14:paraId="59D0BB94">
      <w:pPr>
        <w:rPr>
          <w:rFonts w:hint="eastAsia"/>
        </w:rPr>
      </w:pPr>
      <w:r>
        <w:rPr>
          <w:rFonts w:hint="eastAsia"/>
        </w:rPr>
        <w:t>绿化灌溉：4 m³/d，占比33%</w:t>
      </w:r>
    </w:p>
    <w:p w14:paraId="51FC81B3">
      <w:pPr>
        <w:rPr>
          <w:rFonts w:hint="eastAsia"/>
        </w:rPr>
      </w:pPr>
      <w:r>
        <w:rPr>
          <w:rFonts w:hint="eastAsia"/>
        </w:rPr>
        <w:t>地面冲洗：2 m³/d，占比17%</w:t>
      </w:r>
    </w:p>
    <w:p w14:paraId="47B2F348">
      <w:pPr>
        <w:rPr>
          <w:rFonts w:hint="eastAsia"/>
        </w:rPr>
      </w:pPr>
      <w:r>
        <w:rPr>
          <w:rFonts w:hint="eastAsia"/>
        </w:rPr>
        <w:t xml:space="preserve"> </w:t>
      </w:r>
    </w:p>
    <w:p w14:paraId="67FD7DEF">
      <w:pPr>
        <w:rPr>
          <w:rFonts w:hint="eastAsia"/>
        </w:rPr>
      </w:pPr>
      <w:r>
        <w:rPr>
          <w:rFonts w:hint="eastAsia"/>
        </w:rPr>
        <w:t>用水量由智能远传水表实时采集，每日自动生成记录，数据真实可追溯，非传统水源利用率稳定在75%~80%区间，符合设计与评价要求。</w:t>
      </w:r>
    </w:p>
    <w:p w14:paraId="2628834E">
      <w:pPr>
        <w:rPr>
          <w:rFonts w:hint="eastAsia"/>
        </w:rPr>
      </w:pPr>
      <w:r>
        <w:rPr>
          <w:rFonts w:hint="eastAsia"/>
        </w:rPr>
        <w:t xml:space="preserve"> </w:t>
      </w:r>
    </w:p>
    <w:p w14:paraId="274009A5">
      <w:pPr>
        <w:rPr>
          <w:rFonts w:hint="eastAsia"/>
        </w:rPr>
      </w:pPr>
      <w:r>
        <w:rPr>
          <w:rFonts w:hint="eastAsia"/>
        </w:rPr>
        <w:t> </w:t>
      </w:r>
    </w:p>
    <w:p w14:paraId="4C423E67">
      <w:pPr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 非传统水源水质检测报告</w:t>
      </w:r>
    </w:p>
    <w:p w14:paraId="27E5273D">
      <w:pPr>
        <w:rPr>
          <w:rFonts w:hint="eastAsia"/>
        </w:rPr>
      </w:pPr>
      <w:r>
        <w:rPr>
          <w:rFonts w:hint="eastAsia"/>
        </w:rPr>
        <w:t xml:space="preserve"> </w:t>
      </w:r>
    </w:p>
    <w:p w14:paraId="16FE7A06">
      <w:pPr>
        <w:rPr>
          <w:rFonts w:hint="eastAsia"/>
        </w:rPr>
      </w:pPr>
      <w:r>
        <w:rPr>
          <w:rFonts w:hint="eastAsia"/>
        </w:rPr>
        <w:t>检测机构：</w:t>
      </w:r>
      <w:r>
        <w:rPr>
          <w:rFonts w:hint="eastAsia"/>
          <w:lang w:val="en-US" w:eastAsia="zh-CN"/>
        </w:rPr>
        <w:t>沈阳</w:t>
      </w:r>
      <w:r>
        <w:rPr>
          <w:rFonts w:hint="eastAsia"/>
        </w:rPr>
        <w:t>市水质监测中心</w:t>
      </w:r>
    </w:p>
    <w:p w14:paraId="3F604DED">
      <w:pPr>
        <w:rPr>
          <w:rFonts w:hint="eastAsia"/>
        </w:rPr>
      </w:pPr>
      <w:r>
        <w:rPr>
          <w:rFonts w:hint="eastAsia"/>
        </w:rPr>
        <w:t>检测依据：《城市污水再生利用 城市杂用水水质》GB/T 18920-2020</w:t>
      </w:r>
    </w:p>
    <w:p w14:paraId="25AAEA10">
      <w:pPr>
        <w:rPr>
          <w:rFonts w:hint="eastAsia"/>
        </w:rPr>
      </w:pPr>
      <w:r>
        <w:rPr>
          <w:rFonts w:hint="eastAsia"/>
        </w:rPr>
        <w:t>检测结果：</w:t>
      </w:r>
    </w:p>
    <w:p w14:paraId="50DFB029">
      <w:pPr>
        <w:rPr>
          <w:rFonts w:hint="eastAsia"/>
        </w:rPr>
      </w:pPr>
      <w:r>
        <w:rPr>
          <w:rFonts w:hint="eastAsia"/>
        </w:rPr>
        <w:t xml:space="preserve"> </w:t>
      </w:r>
    </w:p>
    <w:p w14:paraId="49F8C37E">
      <w:pPr>
        <w:rPr>
          <w:rFonts w:hint="eastAsia"/>
        </w:rPr>
      </w:pPr>
      <w:r>
        <w:rPr>
          <w:rFonts w:hint="eastAsia"/>
        </w:rPr>
        <w:t>浊度：3.2 NTU（≤5 NTU）</w:t>
      </w:r>
    </w:p>
    <w:p w14:paraId="5A0E036E">
      <w:pPr>
        <w:rPr>
          <w:rFonts w:hint="eastAsia"/>
        </w:rPr>
      </w:pPr>
      <w:r>
        <w:rPr>
          <w:rFonts w:hint="eastAsia"/>
        </w:rPr>
        <w:t>化学需氧量（COD）：42 mg/L（≤50 mg/L）</w:t>
      </w:r>
    </w:p>
    <w:p w14:paraId="52EF2A78">
      <w:pPr>
        <w:rPr>
          <w:rFonts w:hint="eastAsia"/>
        </w:rPr>
      </w:pPr>
      <w:r>
        <w:rPr>
          <w:rFonts w:hint="eastAsia"/>
        </w:rPr>
        <w:t>氨氮（NH₃-N）：7.8 mg/L（≤10 mg/L）</w:t>
      </w:r>
    </w:p>
    <w:p w14:paraId="233C18A6">
      <w:pPr>
        <w:rPr>
          <w:rFonts w:hint="eastAsia"/>
        </w:rPr>
      </w:pPr>
      <w:r>
        <w:rPr>
          <w:rFonts w:hint="eastAsia"/>
        </w:rPr>
        <w:t>粪大肠菌群：2 个/L（≤3 个/L）</w:t>
      </w:r>
    </w:p>
    <w:p w14:paraId="0FCD8A31">
      <w:pPr>
        <w:rPr>
          <w:rFonts w:hint="eastAsia"/>
        </w:rPr>
      </w:pPr>
      <w:r>
        <w:rPr>
          <w:rFonts w:hint="eastAsia"/>
        </w:rPr>
        <w:t>余氯：0.3 mg/L（0.2~0.5 mg/L）</w:t>
      </w:r>
    </w:p>
    <w:p w14:paraId="35198427">
      <w:pPr>
        <w:rPr>
          <w:rFonts w:hint="eastAsia"/>
        </w:rPr>
      </w:pPr>
      <w:r>
        <w:rPr>
          <w:rFonts w:hint="eastAsia"/>
        </w:rPr>
        <w:t xml:space="preserve"> </w:t>
      </w:r>
    </w:p>
    <w:p w14:paraId="0CDF3B77">
      <w:pPr>
        <w:rPr>
          <w:rFonts w:hint="eastAsia"/>
        </w:rPr>
      </w:pPr>
      <w:r>
        <w:rPr>
          <w:rFonts w:hint="eastAsia"/>
        </w:rPr>
        <w:t>结论：本项目非传统水源（中水）各项水质指标均符合城市杂用水标准，可安全用于宠物洗护、绿化灌溉及地面冲洗，水质稳定可靠。</w:t>
      </w:r>
    </w:p>
    <w:p w14:paraId="3FBA4440">
      <w:pPr>
        <w:rPr>
          <w:rFonts w:hint="eastAsia"/>
        </w:rPr>
      </w:pPr>
      <w:r>
        <w:rPr>
          <w:rFonts w:hint="eastAsia"/>
        </w:rPr>
        <w:t xml:space="preserve"> </w:t>
      </w:r>
    </w:p>
    <w:p w14:paraId="457A79E3">
      <w:pPr>
        <w:rPr>
          <w:rFonts w:hint="eastAsia"/>
        </w:rPr>
      </w:pPr>
      <w:r>
        <w:rPr>
          <w:rFonts w:hint="eastAsia"/>
        </w:rPr>
        <w:t> </w:t>
      </w:r>
    </w:p>
    <w:p w14:paraId="6A7BA933">
      <w:r>
        <w:rPr>
          <w:rFonts w:hint="eastAsia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5B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2026-03-11T08:27:56Z</dcterms:created>
  <dc:creator>宁缺毋滥</dc:creator>
  <cp:lastModifiedBy>宁缺毋滥</cp:lastModifiedBy>
  <dcterms:modified xsi:type="dcterms:W3CDTF">2026-03-11T08:30:23Z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eyJoZGlkIjoiMjAzMzU3Y2Q1YWVjZDFmNmEzNmZkZWJiNWE3YTQzM2QiLCJ1c2VySWQiOiIxNDExMTYxODY5In0=</vt:lpwstr>
  </property>
  <property fmtid="{D5CDD505-2E9C-101B-9397-08002B2CF9AE}" pid="4" name="ICV">
    <vt:lpwstr>688EC58E0FC44E4AB3B1D3D073BD876B_12</vt:lpwstr>
  </property>
</Properties>
</file>