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1094C" w:rsidRDefault="00C1094C" w:rsidP="00C1094C">
      <w:pPr>
        <w:spacing w:line="180" w:lineRule="atLeast"/>
        <w:rPr>
          <w:rFonts w:ascii="宋体" w:hAnsi="宋体" w:hint="eastAsia"/>
          <w:b/>
          <w:bCs/>
          <w:sz w:val="32"/>
          <w:szCs w:val="32"/>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C1094C" w:rsidTr="004E4A4E">
        <w:trPr>
          <w:trHeight w:val="2025"/>
        </w:trPr>
        <w:tc>
          <w:tcPr>
            <w:tcW w:w="9070" w:type="dxa"/>
            <w:vAlign w:val="center"/>
          </w:tcPr>
          <w:p w:rsidR="00C1094C" w:rsidRPr="001812A0" w:rsidRDefault="00C1094C" w:rsidP="004E4A4E">
            <w:pPr>
              <w:widowControl w:val="0"/>
              <w:spacing w:beforeLines="150" w:before="468"/>
              <w:jc w:val="center"/>
              <w:rPr>
                <w:rFonts w:ascii="微软雅黑" w:eastAsia="微软雅黑" w:hAnsi="微软雅黑" w:hint="eastAsia"/>
                <w:b/>
                <w:bCs/>
                <w:kern w:val="0"/>
                <w:sz w:val="72"/>
                <w:szCs w:val="52"/>
              </w:rPr>
            </w:pPr>
            <w:r>
              <w:rPr>
                <w:rFonts w:ascii="宋体" w:hAnsi="宋体" w:hint="eastAsia"/>
                <w:b/>
                <w:bCs/>
                <w:sz w:val="32"/>
                <w:szCs w:val="32"/>
              </w:rPr>
              <w:br w:type="page"/>
            </w:r>
            <w:bookmarkStart w:id="0" w:name="_Hlk172642859"/>
            <w:r w:rsidRPr="00C1094C">
              <w:rPr>
                <w:rFonts w:ascii="微软雅黑" w:eastAsia="微软雅黑" w:hAnsi="微软雅黑" w:hint="eastAsia"/>
                <w:b/>
                <w:bCs/>
                <w:spacing w:val="80"/>
                <w:kern w:val="0"/>
                <w:sz w:val="72"/>
                <w:szCs w:val="52"/>
                <w:fitText w:val="8640" w:id="-940375296"/>
              </w:rPr>
              <w:t>住区热环境设计报告</w:t>
            </w:r>
            <w:r w:rsidRPr="00C1094C">
              <w:rPr>
                <w:rFonts w:ascii="微软雅黑" w:eastAsia="微软雅黑" w:hAnsi="微软雅黑" w:hint="eastAsia"/>
                <w:b/>
                <w:bCs/>
                <w:kern w:val="0"/>
                <w:sz w:val="72"/>
                <w:szCs w:val="52"/>
                <w:fitText w:val="8640" w:id="-940375296"/>
              </w:rPr>
              <w:t>书</w:t>
            </w:r>
          </w:p>
          <w:p w:rsidR="00C1094C" w:rsidRPr="007D46AA" w:rsidRDefault="00C1094C" w:rsidP="004E4A4E">
            <w:pPr>
              <w:widowControl w:val="0"/>
              <w:jc w:val="center"/>
              <w:rPr>
                <w:rFonts w:ascii="微软雅黑" w:eastAsia="微软雅黑" w:hAnsi="微软雅黑" w:hint="eastAsia"/>
                <w:b/>
                <w:bCs/>
                <w:sz w:val="52"/>
                <w:szCs w:val="52"/>
              </w:rPr>
            </w:pPr>
            <w:r w:rsidRPr="007D46AA">
              <w:rPr>
                <w:rFonts w:ascii="微软雅黑" w:eastAsia="微软雅黑" w:hAnsi="微软雅黑" w:hint="eastAsia"/>
                <w:b/>
                <w:bCs/>
                <w:sz w:val="52"/>
                <w:szCs w:val="52"/>
              </w:rPr>
              <w:t>（评价性设计）</w:t>
            </w:r>
          </w:p>
        </w:tc>
      </w:tr>
      <w:tr w:rsidR="00C1094C" w:rsidTr="004E4A4E">
        <w:tc>
          <w:tcPr>
            <w:tcW w:w="9070" w:type="dxa"/>
          </w:tcPr>
          <w:p w:rsidR="00C1094C" w:rsidRPr="00662EE2" w:rsidRDefault="00650032" w:rsidP="00650032">
            <w:pPr>
              <w:widowControl w:val="0"/>
              <w:tabs>
                <w:tab w:val="left" w:pos="1813"/>
                <w:tab w:val="center" w:pos="4048"/>
              </w:tabs>
              <w:spacing w:beforeLines="100" w:before="312"/>
              <w:jc w:val="center"/>
              <w:rPr>
                <w:rFonts w:ascii="微软雅黑" w:eastAsia="微软雅黑" w:hAnsi="微软雅黑" w:hint="eastAsia"/>
                <w:b/>
                <w:sz w:val="36"/>
                <w:szCs w:val="36"/>
                <w:lang w:val="en-US"/>
              </w:rPr>
            </w:pPr>
            <w:bookmarkStart w:id="1" w:name="项目名称"/>
            <w:r>
              <w:rPr>
                <w:rFonts w:ascii="微软雅黑" w:eastAsia="微软雅黑" w:hAnsi="微软雅黑" w:hint="eastAsia"/>
                <w:b/>
                <w:sz w:val="36"/>
                <w:szCs w:val="36"/>
                <w:lang w:val="en-US"/>
              </w:rPr>
              <w:t>洗浴中心</w:t>
            </w:r>
            <w:bookmarkEnd w:id="1"/>
          </w:p>
        </w:tc>
      </w:tr>
      <w:bookmarkEnd w:id="0"/>
      <w:tr w:rsidR="00C1094C" w:rsidTr="004E4A4E">
        <w:tc>
          <w:tcPr>
            <w:tcW w:w="9070" w:type="dxa"/>
          </w:tcPr>
          <w:p w:rsidR="00C1094C" w:rsidRPr="00E83E9C" w:rsidRDefault="00C1094C" w:rsidP="00650032">
            <w:pPr>
              <w:widowControl w:val="0"/>
              <w:jc w:val="center"/>
              <w:rPr>
                <w:rFonts w:ascii="微软雅黑" w:eastAsia="微软雅黑" w:hAnsi="微软雅黑" w:hint="eastAsia"/>
                <w:b/>
                <w:sz w:val="32"/>
                <w:szCs w:val="52"/>
                <w:lang w:val="en-US"/>
              </w:rPr>
            </w:pPr>
            <w:r>
              <w:rPr>
                <w:rFonts w:ascii="微软雅黑" w:eastAsia="微软雅黑" w:hAnsi="微软雅黑" w:hint="eastAsia"/>
                <w:b/>
                <w:sz w:val="32"/>
                <w:szCs w:val="52"/>
                <w:lang w:val="en-US"/>
              </w:rPr>
              <w:t>设计编号：</w:t>
            </w:r>
            <w:bookmarkStart w:id="2" w:name="设计编号"/>
            <w:r w:rsidR="00650032">
              <w:rPr>
                <w:rFonts w:ascii="微软雅黑" w:eastAsia="微软雅黑" w:hAnsi="微软雅黑" w:hint="eastAsia"/>
                <w:b/>
                <w:sz w:val="32"/>
                <w:szCs w:val="52"/>
                <w:lang w:val="en-US"/>
              </w:rPr>
              <w:t>BKB80013</w:t>
            </w:r>
            <w:bookmarkEnd w:id="2"/>
          </w:p>
        </w:tc>
      </w:tr>
      <w:tr w:rsidR="00C1094C" w:rsidTr="004E4A4E">
        <w:tc>
          <w:tcPr>
            <w:tcW w:w="9070" w:type="dxa"/>
          </w:tcPr>
          <w:p w:rsidR="00C1094C" w:rsidRPr="00BA26B5" w:rsidRDefault="00C1094C" w:rsidP="004E4A4E">
            <w:pPr>
              <w:widowControl w:val="0"/>
              <w:jc w:val="center"/>
              <w:rPr>
                <w:rFonts w:ascii="微软雅黑" w:eastAsia="微软雅黑" w:hAnsi="微软雅黑" w:hint="eastAsia"/>
                <w:b/>
                <w:sz w:val="32"/>
                <w:szCs w:val="52"/>
              </w:rPr>
            </w:pPr>
            <w:bookmarkStart w:id="3" w:name="二维码"/>
            <w:bookmarkEnd w:id="3"/>
          </w:p>
        </w:tc>
      </w:tr>
    </w:tbl>
    <w:p w:rsidR="00C1094C" w:rsidRDefault="00C1094C" w:rsidP="00C1094C">
      <w:pPr>
        <w:widowControl w:val="0"/>
        <w:jc w:val="center"/>
        <w:rPr>
          <w:rFonts w:ascii="等线" w:eastAsia="等线" w:hAnsi="等线" w:hint="eastAsia"/>
          <w:kern w:val="2"/>
          <w:szCs w:val="22"/>
          <w:lang w:val="en-US"/>
        </w:rPr>
      </w:pPr>
      <w:r>
        <w:rPr>
          <w:noProof/>
        </w:rPr>
        <w:drawing>
          <wp:inline distT="0" distB="0" distL="0" distR="0">
            <wp:extent cx="1009756" cy="1009756"/>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09756" cy="1009756"/>
                    </a:xfrm>
                    <a:prstGeom prst="rect">
                      <a:avLst/>
                    </a:prstGeom>
                  </pic:spPr>
                </pic:pic>
              </a:graphicData>
            </a:graphic>
          </wp:inline>
        </w:drawing>
      </w:r>
    </w:p>
    <w:p w:rsidR="00D235BD" w:rsidRDefault="00D235BD">
      <w:pPr>
        <w:widowControl w:val="0"/>
        <w:jc w:val="center"/>
        <w:rPr>
          <w:rFonts w:ascii="等线" w:eastAsia="等线" w:hAnsi="等线" w:hint="eastAsia"/>
          <w:kern w:val="2"/>
          <w:szCs w:val="22"/>
          <w:lang w:val="en-US"/>
        </w:rPr>
      </w:pPr>
    </w:p>
    <w:p w:rsidR="00C1094C" w:rsidRDefault="00C1094C" w:rsidP="00C1094C">
      <w:pPr>
        <w:widowControl w:val="0"/>
        <w:jc w:val="both"/>
        <w:rPr>
          <w:rFonts w:ascii="等线" w:eastAsia="等线" w:hAnsi="等线" w:hint="eastAsia"/>
          <w:kern w:val="2"/>
          <w:szCs w:val="22"/>
          <w:lang w:val="en-US"/>
        </w:rPr>
      </w:pPr>
    </w:p>
    <w:p w:rsidR="00C1094C" w:rsidRDefault="00C1094C" w:rsidP="00C1094C">
      <w:pPr>
        <w:widowControl w:val="0"/>
        <w:jc w:val="both"/>
        <w:rPr>
          <w:rFonts w:ascii="等线" w:eastAsia="等线" w:hAnsi="等线" w:hint="eastAsia"/>
          <w:kern w:val="2"/>
          <w:szCs w:val="22"/>
          <w:lang w:val="en-US"/>
        </w:rPr>
      </w:pPr>
    </w:p>
    <w:tbl>
      <w:tblPr>
        <w:tblStyle w:val="10"/>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C1094C" w:rsidTr="004E4A4E">
        <w:tc>
          <w:tcPr>
            <w:tcW w:w="1263" w:type="dxa"/>
          </w:tcPr>
          <w:p w:rsidR="00C1094C" w:rsidRDefault="00C1094C" w:rsidP="004E4A4E">
            <w:pPr>
              <w:widowControl w:val="0"/>
              <w:spacing w:line="600" w:lineRule="exact"/>
              <w:jc w:val="distribute"/>
              <w:rPr>
                <w:rFonts w:ascii="微软雅黑" w:eastAsia="微软雅黑" w:hAnsi="微软雅黑" w:hint="eastAsia"/>
                <w:sz w:val="24"/>
                <w:szCs w:val="24"/>
                <w:lang w:val="en-US"/>
              </w:rPr>
            </w:pPr>
            <w:r>
              <w:rPr>
                <w:rFonts w:ascii="微软雅黑" w:eastAsia="微软雅黑" w:hAnsi="微软雅黑" w:hint="eastAsia"/>
                <w:sz w:val="24"/>
                <w:szCs w:val="24"/>
                <w:lang w:val="en-US"/>
              </w:rPr>
              <w:t>工程地点</w:t>
            </w:r>
          </w:p>
        </w:tc>
        <w:tc>
          <w:tcPr>
            <w:tcW w:w="456" w:type="dxa"/>
          </w:tcPr>
          <w:p w:rsidR="00C1094C" w:rsidRDefault="00C1094C" w:rsidP="004E4A4E">
            <w:pPr>
              <w:widowControl w:val="0"/>
              <w:spacing w:line="600" w:lineRule="exact"/>
              <w:jc w:val="both"/>
              <w:rPr>
                <w:rFonts w:ascii="微软雅黑" w:eastAsia="微软雅黑" w:hAnsi="微软雅黑" w:hint="eastAsia"/>
                <w:sz w:val="24"/>
                <w:szCs w:val="24"/>
                <w:lang w:val="en-US"/>
              </w:rPr>
            </w:pPr>
            <w:r>
              <w:rPr>
                <w:rFonts w:ascii="微软雅黑" w:eastAsia="微软雅黑" w:hAnsi="微软雅黑" w:hint="eastAsia"/>
                <w:sz w:val="24"/>
                <w:szCs w:val="24"/>
                <w:lang w:val="en-US"/>
              </w:rPr>
              <w:t>：</w:t>
            </w:r>
          </w:p>
        </w:tc>
        <w:tc>
          <w:tcPr>
            <w:tcW w:w="5311" w:type="dxa"/>
            <w:tcBorders>
              <w:bottom w:val="single" w:sz="4" w:space="0" w:color="7F7F7F"/>
            </w:tcBorders>
          </w:tcPr>
          <w:p w:rsidR="00C1094C" w:rsidRDefault="00C1094C" w:rsidP="004E4A4E">
            <w:pPr>
              <w:widowControl w:val="0"/>
              <w:spacing w:line="600" w:lineRule="exact"/>
              <w:jc w:val="center"/>
              <w:rPr>
                <w:rFonts w:ascii="微软雅黑" w:eastAsia="微软雅黑" w:hAnsi="微软雅黑" w:hint="eastAsia"/>
                <w:sz w:val="24"/>
                <w:szCs w:val="24"/>
                <w:lang w:val="en-US"/>
              </w:rPr>
            </w:pPr>
            <w:bookmarkStart w:id="4" w:name="地理位置"/>
            <w:r>
              <w:rPr>
                <w:rFonts w:ascii="微软雅黑" w:eastAsia="微软雅黑" w:hAnsi="微软雅黑" w:hint="eastAsia"/>
                <w:sz w:val="24"/>
                <w:szCs w:val="24"/>
                <w:lang w:val="en-US"/>
              </w:rPr>
              <w:t>大庆</w:t>
            </w:r>
            <w:bookmarkEnd w:id="4"/>
          </w:p>
        </w:tc>
      </w:tr>
      <w:tr w:rsidR="00C1094C" w:rsidTr="004E4A4E">
        <w:tc>
          <w:tcPr>
            <w:tcW w:w="1263" w:type="dxa"/>
          </w:tcPr>
          <w:p w:rsidR="00C1094C" w:rsidRDefault="00C1094C" w:rsidP="004E4A4E">
            <w:pPr>
              <w:widowControl w:val="0"/>
              <w:spacing w:line="600" w:lineRule="exact"/>
              <w:jc w:val="distribute"/>
              <w:rPr>
                <w:rFonts w:ascii="微软雅黑" w:eastAsia="微软雅黑" w:hAnsi="微软雅黑" w:hint="eastAsia"/>
                <w:sz w:val="24"/>
                <w:szCs w:val="24"/>
                <w:lang w:val="en-US"/>
              </w:rPr>
            </w:pPr>
            <w:r>
              <w:rPr>
                <w:rFonts w:ascii="微软雅黑" w:eastAsia="微软雅黑" w:hAnsi="微软雅黑" w:hint="eastAsia"/>
                <w:sz w:val="24"/>
                <w:szCs w:val="24"/>
                <w:lang w:val="en-US"/>
              </w:rPr>
              <w:t>建设单位</w:t>
            </w:r>
          </w:p>
        </w:tc>
        <w:tc>
          <w:tcPr>
            <w:tcW w:w="456" w:type="dxa"/>
          </w:tcPr>
          <w:p w:rsidR="00C1094C" w:rsidRDefault="00C1094C" w:rsidP="004E4A4E">
            <w:pPr>
              <w:widowControl w:val="0"/>
              <w:spacing w:line="600" w:lineRule="exact"/>
              <w:jc w:val="both"/>
              <w:rPr>
                <w:rFonts w:ascii="微软雅黑" w:eastAsia="微软雅黑" w:hAnsi="微软雅黑" w:hint="eastAsia"/>
                <w:sz w:val="24"/>
                <w:szCs w:val="24"/>
                <w:lang w:val="en-US"/>
              </w:rPr>
            </w:pPr>
            <w:r>
              <w:rPr>
                <w:rFonts w:ascii="微软雅黑" w:eastAsia="微软雅黑" w:hAnsi="微软雅黑" w:hint="eastAsia"/>
                <w:sz w:val="24"/>
                <w:szCs w:val="24"/>
                <w:lang w:val="en-US"/>
              </w:rPr>
              <w:t>：</w:t>
            </w:r>
          </w:p>
        </w:tc>
        <w:tc>
          <w:tcPr>
            <w:tcW w:w="5311" w:type="dxa"/>
            <w:tcBorders>
              <w:bottom w:val="single" w:sz="4" w:space="0" w:color="7F7F7F"/>
            </w:tcBorders>
          </w:tcPr>
          <w:p w:rsidR="00C1094C" w:rsidRDefault="00650032" w:rsidP="00650032">
            <w:pPr>
              <w:widowControl w:val="0"/>
              <w:spacing w:line="600" w:lineRule="exact"/>
              <w:jc w:val="center"/>
              <w:rPr>
                <w:rFonts w:ascii="微软雅黑" w:eastAsia="微软雅黑" w:hAnsi="微软雅黑" w:hint="eastAsia"/>
                <w:sz w:val="24"/>
                <w:szCs w:val="24"/>
                <w:lang w:val="en-US"/>
              </w:rPr>
            </w:pPr>
            <w:bookmarkStart w:id="5" w:name="建设单位"/>
            <w:r>
              <w:rPr>
                <w:rFonts w:ascii="微软雅黑" w:eastAsia="微软雅黑" w:hAnsi="微软雅黑" w:hint="eastAsia"/>
                <w:sz w:val="24"/>
                <w:szCs w:val="24"/>
                <w:lang w:val="en-US"/>
              </w:rPr>
              <w:t>AAA建筑有限公司</w:t>
            </w:r>
            <w:bookmarkEnd w:id="5"/>
          </w:p>
        </w:tc>
      </w:tr>
      <w:tr w:rsidR="00C1094C" w:rsidTr="004E4A4E">
        <w:tc>
          <w:tcPr>
            <w:tcW w:w="1263" w:type="dxa"/>
          </w:tcPr>
          <w:p w:rsidR="00C1094C" w:rsidRDefault="00C1094C" w:rsidP="004E4A4E">
            <w:pPr>
              <w:widowControl w:val="0"/>
              <w:spacing w:line="600" w:lineRule="exact"/>
              <w:jc w:val="distribute"/>
              <w:rPr>
                <w:rFonts w:ascii="微软雅黑" w:eastAsia="微软雅黑" w:hAnsi="微软雅黑" w:hint="eastAsia"/>
                <w:sz w:val="24"/>
                <w:szCs w:val="24"/>
                <w:lang w:val="en-US"/>
              </w:rPr>
            </w:pPr>
            <w:r>
              <w:rPr>
                <w:rFonts w:ascii="微软雅黑" w:eastAsia="微软雅黑" w:hAnsi="微软雅黑" w:hint="eastAsia"/>
                <w:sz w:val="24"/>
                <w:szCs w:val="24"/>
                <w:lang w:val="en-US"/>
              </w:rPr>
              <w:t>设计单位</w:t>
            </w:r>
          </w:p>
        </w:tc>
        <w:tc>
          <w:tcPr>
            <w:tcW w:w="456" w:type="dxa"/>
          </w:tcPr>
          <w:p w:rsidR="00C1094C" w:rsidRDefault="00C1094C" w:rsidP="004E4A4E">
            <w:pPr>
              <w:widowControl w:val="0"/>
              <w:spacing w:line="600" w:lineRule="exact"/>
              <w:jc w:val="both"/>
              <w:rPr>
                <w:rFonts w:ascii="微软雅黑" w:eastAsia="微软雅黑" w:hAnsi="微软雅黑" w:hint="eastAsia"/>
                <w:sz w:val="24"/>
                <w:szCs w:val="24"/>
                <w:lang w:val="en-US"/>
              </w:rPr>
            </w:pPr>
            <w:r>
              <w:rPr>
                <w:rFonts w:ascii="微软雅黑" w:eastAsia="微软雅黑" w:hAnsi="微软雅黑" w:hint="eastAsia"/>
                <w:sz w:val="24"/>
                <w:szCs w:val="24"/>
                <w:lang w:val="en-US"/>
              </w:rPr>
              <w:t>：</w:t>
            </w:r>
          </w:p>
        </w:tc>
        <w:tc>
          <w:tcPr>
            <w:tcW w:w="5311" w:type="dxa"/>
            <w:tcBorders>
              <w:top w:val="single" w:sz="4" w:space="0" w:color="7F7F7F"/>
              <w:bottom w:val="single" w:sz="4" w:space="0" w:color="7F7F7F"/>
            </w:tcBorders>
          </w:tcPr>
          <w:p w:rsidR="00C1094C" w:rsidRDefault="00650032" w:rsidP="00650032">
            <w:pPr>
              <w:widowControl w:val="0"/>
              <w:spacing w:line="600" w:lineRule="exact"/>
              <w:jc w:val="center"/>
              <w:rPr>
                <w:rFonts w:ascii="微软雅黑" w:eastAsia="微软雅黑" w:hAnsi="微软雅黑" w:hint="eastAsia"/>
                <w:sz w:val="24"/>
                <w:szCs w:val="24"/>
                <w:lang w:val="en-US"/>
              </w:rPr>
            </w:pPr>
            <w:bookmarkStart w:id="6" w:name="设计单位"/>
            <w:r>
              <w:rPr>
                <w:rFonts w:ascii="微软雅黑" w:eastAsia="微软雅黑" w:hAnsi="微软雅黑" w:hint="eastAsia"/>
                <w:sz w:val="24"/>
                <w:szCs w:val="24"/>
                <w:lang w:val="en-US"/>
              </w:rPr>
              <w:t>BBB设计院</w:t>
            </w:r>
            <w:bookmarkEnd w:id="6"/>
          </w:p>
        </w:tc>
      </w:tr>
      <w:tr w:rsidR="00C1094C" w:rsidTr="004E4A4E">
        <w:tc>
          <w:tcPr>
            <w:tcW w:w="1263" w:type="dxa"/>
          </w:tcPr>
          <w:p w:rsidR="00C1094C" w:rsidRDefault="00C1094C" w:rsidP="004E4A4E">
            <w:pPr>
              <w:widowControl w:val="0"/>
              <w:spacing w:line="600" w:lineRule="exact"/>
              <w:jc w:val="distribute"/>
              <w:rPr>
                <w:rFonts w:ascii="微软雅黑" w:eastAsia="微软雅黑" w:hAnsi="微软雅黑" w:hint="eastAsia"/>
                <w:sz w:val="24"/>
                <w:szCs w:val="24"/>
                <w:lang w:val="en-US"/>
              </w:rPr>
            </w:pPr>
            <w:r>
              <w:rPr>
                <w:rFonts w:ascii="微软雅黑" w:eastAsia="微软雅黑" w:hAnsi="微软雅黑" w:hint="eastAsia"/>
                <w:sz w:val="24"/>
                <w:szCs w:val="24"/>
                <w:lang w:val="en-US"/>
              </w:rPr>
              <w:t>设计人</w:t>
            </w:r>
          </w:p>
        </w:tc>
        <w:tc>
          <w:tcPr>
            <w:tcW w:w="456" w:type="dxa"/>
          </w:tcPr>
          <w:p w:rsidR="00C1094C" w:rsidRDefault="00C1094C" w:rsidP="004E4A4E">
            <w:pPr>
              <w:widowControl w:val="0"/>
              <w:spacing w:line="600" w:lineRule="exact"/>
              <w:jc w:val="both"/>
              <w:rPr>
                <w:rFonts w:ascii="微软雅黑" w:eastAsia="微软雅黑" w:hAnsi="微软雅黑" w:hint="eastAsia"/>
                <w:sz w:val="24"/>
                <w:szCs w:val="24"/>
                <w:lang w:val="en-US"/>
              </w:rPr>
            </w:pPr>
            <w:r>
              <w:rPr>
                <w:rFonts w:ascii="微软雅黑" w:eastAsia="微软雅黑" w:hAnsi="微软雅黑" w:hint="eastAsia"/>
                <w:sz w:val="24"/>
                <w:szCs w:val="24"/>
                <w:lang w:val="en-US"/>
              </w:rPr>
              <w:t>：</w:t>
            </w:r>
          </w:p>
        </w:tc>
        <w:tc>
          <w:tcPr>
            <w:tcW w:w="5311" w:type="dxa"/>
            <w:tcBorders>
              <w:top w:val="single" w:sz="4" w:space="0" w:color="7F7F7F"/>
              <w:bottom w:val="single" w:sz="4" w:space="0" w:color="7F7F7F"/>
            </w:tcBorders>
          </w:tcPr>
          <w:p w:rsidR="00C1094C" w:rsidRDefault="00C1094C" w:rsidP="004E4A4E">
            <w:pPr>
              <w:widowControl w:val="0"/>
              <w:spacing w:line="600" w:lineRule="exact"/>
              <w:jc w:val="center"/>
              <w:rPr>
                <w:rFonts w:ascii="微软雅黑" w:eastAsia="微软雅黑" w:hAnsi="微软雅黑" w:hint="eastAsia"/>
                <w:sz w:val="24"/>
                <w:szCs w:val="24"/>
                <w:lang w:val="en-US"/>
              </w:rPr>
            </w:pPr>
          </w:p>
        </w:tc>
      </w:tr>
      <w:tr w:rsidR="00C1094C" w:rsidTr="004E4A4E">
        <w:tc>
          <w:tcPr>
            <w:tcW w:w="1263" w:type="dxa"/>
          </w:tcPr>
          <w:p w:rsidR="00C1094C" w:rsidRDefault="00C1094C" w:rsidP="004E4A4E">
            <w:pPr>
              <w:widowControl w:val="0"/>
              <w:spacing w:line="600" w:lineRule="exact"/>
              <w:jc w:val="distribute"/>
              <w:rPr>
                <w:rFonts w:ascii="微软雅黑" w:eastAsia="微软雅黑" w:hAnsi="微软雅黑" w:hint="eastAsia"/>
                <w:sz w:val="24"/>
                <w:szCs w:val="24"/>
                <w:lang w:val="en-US"/>
              </w:rPr>
            </w:pPr>
            <w:r>
              <w:rPr>
                <w:rFonts w:ascii="微软雅黑" w:eastAsia="微软雅黑" w:hAnsi="微软雅黑" w:hint="eastAsia"/>
                <w:sz w:val="24"/>
                <w:szCs w:val="24"/>
                <w:lang w:val="en-US"/>
              </w:rPr>
              <w:t>校对人</w:t>
            </w:r>
          </w:p>
        </w:tc>
        <w:tc>
          <w:tcPr>
            <w:tcW w:w="456" w:type="dxa"/>
          </w:tcPr>
          <w:p w:rsidR="00C1094C" w:rsidRDefault="00C1094C" w:rsidP="004E4A4E">
            <w:pPr>
              <w:widowControl w:val="0"/>
              <w:spacing w:line="600" w:lineRule="exact"/>
              <w:jc w:val="both"/>
              <w:rPr>
                <w:rFonts w:ascii="微软雅黑" w:eastAsia="微软雅黑" w:hAnsi="微软雅黑" w:hint="eastAsia"/>
                <w:sz w:val="24"/>
                <w:szCs w:val="24"/>
                <w:lang w:val="en-US"/>
              </w:rPr>
            </w:pPr>
            <w:r>
              <w:rPr>
                <w:rFonts w:ascii="微软雅黑" w:eastAsia="微软雅黑" w:hAnsi="微软雅黑" w:hint="eastAsia"/>
                <w:sz w:val="24"/>
                <w:szCs w:val="24"/>
                <w:lang w:val="en-US"/>
              </w:rPr>
              <w:t>：</w:t>
            </w:r>
          </w:p>
        </w:tc>
        <w:tc>
          <w:tcPr>
            <w:tcW w:w="5311" w:type="dxa"/>
            <w:tcBorders>
              <w:top w:val="single" w:sz="4" w:space="0" w:color="7F7F7F"/>
              <w:bottom w:val="single" w:sz="4" w:space="0" w:color="7F7F7F"/>
            </w:tcBorders>
          </w:tcPr>
          <w:p w:rsidR="00C1094C" w:rsidRDefault="00C1094C" w:rsidP="004E4A4E">
            <w:pPr>
              <w:widowControl w:val="0"/>
              <w:spacing w:line="600" w:lineRule="exact"/>
              <w:jc w:val="center"/>
              <w:rPr>
                <w:rFonts w:ascii="微软雅黑" w:eastAsia="微软雅黑" w:hAnsi="微软雅黑" w:hint="eastAsia"/>
                <w:sz w:val="24"/>
                <w:szCs w:val="24"/>
                <w:lang w:val="en-US"/>
              </w:rPr>
            </w:pPr>
          </w:p>
        </w:tc>
      </w:tr>
      <w:tr w:rsidR="00C1094C" w:rsidTr="004E4A4E">
        <w:tc>
          <w:tcPr>
            <w:tcW w:w="1263" w:type="dxa"/>
          </w:tcPr>
          <w:p w:rsidR="00C1094C" w:rsidRDefault="00C1094C" w:rsidP="004E4A4E">
            <w:pPr>
              <w:widowControl w:val="0"/>
              <w:spacing w:line="600" w:lineRule="exact"/>
              <w:jc w:val="distribute"/>
              <w:rPr>
                <w:rFonts w:ascii="微软雅黑" w:eastAsia="微软雅黑" w:hAnsi="微软雅黑" w:hint="eastAsia"/>
                <w:sz w:val="24"/>
                <w:szCs w:val="24"/>
                <w:lang w:val="en-US"/>
              </w:rPr>
            </w:pPr>
            <w:r>
              <w:rPr>
                <w:rFonts w:ascii="微软雅黑" w:eastAsia="微软雅黑" w:hAnsi="微软雅黑" w:hint="eastAsia"/>
                <w:sz w:val="24"/>
                <w:szCs w:val="24"/>
                <w:lang w:val="en-US"/>
              </w:rPr>
              <w:t>审定人</w:t>
            </w:r>
          </w:p>
        </w:tc>
        <w:tc>
          <w:tcPr>
            <w:tcW w:w="456" w:type="dxa"/>
          </w:tcPr>
          <w:p w:rsidR="00C1094C" w:rsidRDefault="00C1094C" w:rsidP="004E4A4E">
            <w:pPr>
              <w:widowControl w:val="0"/>
              <w:spacing w:line="600" w:lineRule="exact"/>
              <w:jc w:val="both"/>
              <w:rPr>
                <w:rFonts w:ascii="微软雅黑" w:eastAsia="微软雅黑" w:hAnsi="微软雅黑" w:hint="eastAsia"/>
                <w:sz w:val="24"/>
                <w:szCs w:val="24"/>
                <w:lang w:val="en-US"/>
              </w:rPr>
            </w:pPr>
            <w:r>
              <w:rPr>
                <w:rFonts w:ascii="微软雅黑" w:eastAsia="微软雅黑" w:hAnsi="微软雅黑" w:hint="eastAsia"/>
                <w:sz w:val="24"/>
                <w:szCs w:val="24"/>
                <w:lang w:val="en-US"/>
              </w:rPr>
              <w:t>：</w:t>
            </w:r>
          </w:p>
        </w:tc>
        <w:tc>
          <w:tcPr>
            <w:tcW w:w="5311" w:type="dxa"/>
            <w:tcBorders>
              <w:top w:val="single" w:sz="4" w:space="0" w:color="7F7F7F"/>
              <w:bottom w:val="single" w:sz="4" w:space="0" w:color="7F7F7F"/>
            </w:tcBorders>
          </w:tcPr>
          <w:p w:rsidR="00C1094C" w:rsidRDefault="00C1094C" w:rsidP="004E4A4E">
            <w:pPr>
              <w:widowControl w:val="0"/>
              <w:spacing w:line="600" w:lineRule="exact"/>
              <w:jc w:val="center"/>
              <w:rPr>
                <w:rFonts w:ascii="微软雅黑" w:eastAsia="微软雅黑" w:hAnsi="微软雅黑" w:hint="eastAsia"/>
                <w:sz w:val="24"/>
                <w:szCs w:val="24"/>
                <w:lang w:val="en-US"/>
              </w:rPr>
            </w:pPr>
          </w:p>
        </w:tc>
      </w:tr>
      <w:tr w:rsidR="00C1094C" w:rsidTr="004E4A4E">
        <w:tc>
          <w:tcPr>
            <w:tcW w:w="1263" w:type="dxa"/>
          </w:tcPr>
          <w:p w:rsidR="00C1094C" w:rsidRDefault="00C1094C" w:rsidP="004E4A4E">
            <w:pPr>
              <w:widowControl w:val="0"/>
              <w:spacing w:line="600" w:lineRule="exact"/>
              <w:jc w:val="distribute"/>
              <w:rPr>
                <w:rFonts w:ascii="微软雅黑" w:eastAsia="微软雅黑" w:hAnsi="微软雅黑" w:hint="eastAsia"/>
                <w:sz w:val="24"/>
                <w:szCs w:val="24"/>
                <w:lang w:val="en-US"/>
              </w:rPr>
            </w:pPr>
            <w:r>
              <w:rPr>
                <w:rFonts w:ascii="微软雅黑" w:eastAsia="微软雅黑" w:hAnsi="微软雅黑" w:hint="eastAsia"/>
                <w:sz w:val="24"/>
                <w:szCs w:val="24"/>
                <w:lang w:val="en-US"/>
              </w:rPr>
              <w:t>报告日期</w:t>
            </w:r>
          </w:p>
        </w:tc>
        <w:tc>
          <w:tcPr>
            <w:tcW w:w="456" w:type="dxa"/>
          </w:tcPr>
          <w:p w:rsidR="00C1094C" w:rsidRDefault="00C1094C" w:rsidP="004E4A4E">
            <w:pPr>
              <w:widowControl w:val="0"/>
              <w:spacing w:line="600" w:lineRule="exact"/>
              <w:jc w:val="both"/>
              <w:rPr>
                <w:rFonts w:ascii="微软雅黑" w:eastAsia="微软雅黑" w:hAnsi="微软雅黑" w:hint="eastAsia"/>
                <w:sz w:val="24"/>
                <w:szCs w:val="24"/>
                <w:lang w:val="en-US"/>
              </w:rPr>
            </w:pPr>
            <w:r>
              <w:rPr>
                <w:rFonts w:ascii="微软雅黑" w:eastAsia="微软雅黑" w:hAnsi="微软雅黑" w:hint="eastAsia"/>
                <w:sz w:val="24"/>
                <w:szCs w:val="24"/>
                <w:lang w:val="en-US"/>
              </w:rPr>
              <w:t>:</w:t>
            </w:r>
          </w:p>
        </w:tc>
        <w:tc>
          <w:tcPr>
            <w:tcW w:w="5311" w:type="dxa"/>
            <w:tcBorders>
              <w:top w:val="single" w:sz="4" w:space="0" w:color="7F7F7F"/>
              <w:bottom w:val="single" w:sz="4" w:space="0" w:color="7F7F7F"/>
            </w:tcBorders>
          </w:tcPr>
          <w:p w:rsidR="00C1094C" w:rsidRDefault="00C1094C" w:rsidP="004E4A4E">
            <w:pPr>
              <w:widowControl w:val="0"/>
              <w:spacing w:line="600" w:lineRule="exact"/>
              <w:jc w:val="center"/>
              <w:rPr>
                <w:rFonts w:ascii="微软雅黑" w:eastAsia="微软雅黑" w:hAnsi="微软雅黑" w:hint="eastAsia"/>
                <w:sz w:val="24"/>
                <w:szCs w:val="24"/>
                <w:lang w:val="en-US"/>
              </w:rPr>
            </w:pPr>
            <w:bookmarkStart w:id="7" w:name="报告日期"/>
            <w:r>
              <w:rPr>
                <w:rFonts w:ascii="微软雅黑" w:eastAsia="微软雅黑" w:hAnsi="微软雅黑" w:hint="eastAsia"/>
                <w:sz w:val="24"/>
                <w:szCs w:val="24"/>
              </w:rPr>
              <w:t>2025年12月29日</w:t>
            </w:r>
            <w:bookmarkEnd w:id="7"/>
          </w:p>
        </w:tc>
      </w:tr>
    </w:tbl>
    <w:p w:rsidR="00C1094C" w:rsidRDefault="00C1094C" w:rsidP="00C1094C">
      <w:pPr>
        <w:widowControl w:val="0"/>
        <w:jc w:val="both"/>
        <w:rPr>
          <w:rFonts w:ascii="等线" w:eastAsia="等线" w:hAnsi="等线" w:hint="eastAsia"/>
          <w:kern w:val="2"/>
          <w:szCs w:val="22"/>
          <w:lang w:val="en-US"/>
        </w:rPr>
      </w:pPr>
    </w:p>
    <w:p w:rsidR="00C1094C" w:rsidRDefault="00C1094C" w:rsidP="00C1094C">
      <w:pPr>
        <w:widowControl w:val="0"/>
        <w:jc w:val="both"/>
        <w:rPr>
          <w:rFonts w:ascii="等线" w:eastAsia="等线" w:hAnsi="等线" w:hint="eastAsia"/>
          <w:kern w:val="2"/>
          <w:szCs w:val="22"/>
          <w:lang w:val="en-US"/>
        </w:rPr>
      </w:pPr>
    </w:p>
    <w:tbl>
      <w:tblPr>
        <w:tblStyle w:val="10"/>
        <w:tblW w:w="8343"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109"/>
        <w:gridCol w:w="3958"/>
      </w:tblGrid>
      <w:tr w:rsidR="00C1094C" w:rsidTr="004E4A4E">
        <w:trPr>
          <w:trHeight w:val="227"/>
        </w:trPr>
        <w:tc>
          <w:tcPr>
            <w:tcW w:w="1276" w:type="dxa"/>
            <w:vAlign w:val="bottom"/>
          </w:tcPr>
          <w:p w:rsidR="00C1094C" w:rsidRDefault="00C1094C" w:rsidP="004E4A4E">
            <w:pPr>
              <w:spacing w:beforeLines="50" w:before="156" w:line="180" w:lineRule="exact"/>
              <w:jc w:val="distribute"/>
              <w:rPr>
                <w:rFonts w:hint="eastAsia"/>
                <w:sz w:val="18"/>
                <w:lang w:val="en-US"/>
              </w:rPr>
            </w:pPr>
            <w:r>
              <w:rPr>
                <w:rFonts w:hint="eastAsia"/>
                <w:sz w:val="18"/>
                <w:lang w:val="en-US"/>
              </w:rPr>
              <w:t>采用软件</w:t>
            </w:r>
          </w:p>
        </w:tc>
        <w:tc>
          <w:tcPr>
            <w:tcW w:w="3109" w:type="dxa"/>
            <w:vAlign w:val="bottom"/>
          </w:tcPr>
          <w:p w:rsidR="00C1094C" w:rsidRDefault="00C1094C" w:rsidP="004E4A4E">
            <w:pPr>
              <w:spacing w:line="180" w:lineRule="exact"/>
              <w:ind w:leftChars="-16" w:left="-34" w:rightChars="-50" w:right="-105"/>
              <w:jc w:val="both"/>
              <w:rPr>
                <w:rFonts w:hint="eastAsia"/>
                <w:sz w:val="18"/>
                <w:lang w:val="en-US"/>
              </w:rPr>
            </w:pPr>
            <w:r>
              <w:rPr>
                <w:sz w:val="18"/>
                <w:lang w:val="en-US"/>
              </w:rPr>
              <w:t xml:space="preserve">: </w:t>
            </w:r>
            <w:bookmarkStart w:id="8" w:name="软件全称"/>
            <w:r>
              <w:rPr>
                <w:rFonts w:hint="eastAsia"/>
                <w:sz w:val="18"/>
              </w:rPr>
              <w:t>住区热环境TERA2025</w:t>
            </w:r>
            <w:bookmarkEnd w:id="8"/>
          </w:p>
        </w:tc>
        <w:tc>
          <w:tcPr>
            <w:tcW w:w="3958" w:type="dxa"/>
            <w:vMerge w:val="restart"/>
            <w:vAlign w:val="bottom"/>
          </w:tcPr>
          <w:p w:rsidR="00C1094C" w:rsidRDefault="00C1094C" w:rsidP="004E4A4E">
            <w:pPr>
              <w:spacing w:line="180" w:lineRule="exact"/>
              <w:ind w:leftChars="-117" w:left="-246"/>
              <w:jc w:val="right"/>
              <w:rPr>
                <w:rFonts w:hint="eastAsia"/>
                <w:color w:val="767171"/>
                <w:lang w:val="en-US"/>
              </w:rPr>
            </w:pPr>
            <w:r>
              <w:rPr>
                <w:noProof/>
                <w:lang w:val="en-US"/>
              </w:rPr>
              <w:drawing>
                <wp:anchor distT="0" distB="0" distL="0" distR="0" simplePos="0" relativeHeight="251659264" behindDoc="0" locked="0" layoutInCell="1" allowOverlap="1" wp14:anchorId="7AA55002" wp14:editId="32FB5AFB">
                  <wp:simplePos x="0" y="0"/>
                  <wp:positionH relativeFrom="column">
                    <wp:posOffset>412115</wp:posOffset>
                  </wp:positionH>
                  <wp:positionV relativeFrom="paragraph">
                    <wp:posOffset>108585</wp:posOffset>
                  </wp:positionV>
                  <wp:extent cx="1964055" cy="509270"/>
                  <wp:effectExtent l="0" t="0" r="0" b="5080"/>
                  <wp:wrapNone/>
                  <wp:docPr id="2086300647" name="图片 208630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0655" cy="557637"/>
                          </a:xfrm>
                          <a:prstGeom prst="rect">
                            <a:avLst/>
                          </a:prstGeom>
                        </pic:spPr>
                      </pic:pic>
                    </a:graphicData>
                  </a:graphic>
                </wp:anchor>
              </w:drawing>
            </w:r>
          </w:p>
        </w:tc>
      </w:tr>
      <w:tr w:rsidR="00C1094C" w:rsidTr="004E4A4E">
        <w:trPr>
          <w:trHeight w:val="227"/>
        </w:trPr>
        <w:tc>
          <w:tcPr>
            <w:tcW w:w="1276" w:type="dxa"/>
            <w:vAlign w:val="bottom"/>
          </w:tcPr>
          <w:p w:rsidR="00C1094C" w:rsidRDefault="00C1094C" w:rsidP="004E4A4E">
            <w:pPr>
              <w:spacing w:line="180" w:lineRule="exact"/>
              <w:jc w:val="distribute"/>
              <w:rPr>
                <w:rFonts w:hint="eastAsia"/>
                <w:sz w:val="18"/>
                <w:lang w:val="en-US"/>
              </w:rPr>
            </w:pPr>
            <w:r>
              <w:rPr>
                <w:rFonts w:hint="eastAsia"/>
                <w:sz w:val="18"/>
                <w:lang w:val="en-US"/>
              </w:rPr>
              <w:t>软件版本</w:t>
            </w:r>
          </w:p>
        </w:tc>
        <w:tc>
          <w:tcPr>
            <w:tcW w:w="3109" w:type="dxa"/>
            <w:vAlign w:val="bottom"/>
          </w:tcPr>
          <w:p w:rsidR="00C1094C" w:rsidRDefault="00C1094C" w:rsidP="004E4A4E">
            <w:pPr>
              <w:spacing w:line="180" w:lineRule="exact"/>
              <w:ind w:leftChars="-16" w:left="-34"/>
              <w:jc w:val="both"/>
              <w:rPr>
                <w:rFonts w:hint="eastAsia"/>
                <w:sz w:val="18"/>
                <w:lang w:val="en-US"/>
              </w:rPr>
            </w:pPr>
            <w:r>
              <w:rPr>
                <w:rFonts w:hint="eastAsia"/>
                <w:sz w:val="18"/>
                <w:lang w:val="en-US"/>
              </w:rPr>
              <w:t>:</w:t>
            </w:r>
            <w:r>
              <w:rPr>
                <w:sz w:val="18"/>
                <w:lang w:val="en-US"/>
              </w:rPr>
              <w:t xml:space="preserve"> </w:t>
            </w:r>
            <w:bookmarkStart w:id="9" w:name="软件版本"/>
            <w:r>
              <w:rPr>
                <w:rFonts w:hint="eastAsia"/>
                <w:sz w:val="18"/>
              </w:rPr>
              <w:t>20250505(PLUS)</w:t>
            </w:r>
            <w:bookmarkEnd w:id="9"/>
          </w:p>
        </w:tc>
        <w:tc>
          <w:tcPr>
            <w:tcW w:w="3958" w:type="dxa"/>
            <w:vMerge/>
          </w:tcPr>
          <w:p w:rsidR="00C1094C" w:rsidRDefault="00C1094C" w:rsidP="004E4A4E">
            <w:pPr>
              <w:spacing w:line="180" w:lineRule="exact"/>
              <w:rPr>
                <w:rFonts w:hint="eastAsia"/>
                <w:color w:val="767171"/>
                <w:lang w:val="en-US"/>
              </w:rPr>
            </w:pPr>
          </w:p>
        </w:tc>
      </w:tr>
      <w:tr w:rsidR="00C1094C" w:rsidTr="004E4A4E">
        <w:trPr>
          <w:trHeight w:val="227"/>
        </w:trPr>
        <w:tc>
          <w:tcPr>
            <w:tcW w:w="1276" w:type="dxa"/>
            <w:vAlign w:val="bottom"/>
          </w:tcPr>
          <w:p w:rsidR="00C1094C" w:rsidRDefault="00C1094C" w:rsidP="004E4A4E">
            <w:pPr>
              <w:spacing w:line="180" w:lineRule="exact"/>
              <w:jc w:val="distribute"/>
              <w:rPr>
                <w:rFonts w:hint="eastAsia"/>
                <w:sz w:val="18"/>
                <w:lang w:val="en-US"/>
              </w:rPr>
            </w:pPr>
            <w:r>
              <w:rPr>
                <w:rFonts w:hint="eastAsia"/>
                <w:sz w:val="18"/>
                <w:lang w:val="en-US"/>
              </w:rPr>
              <w:t>正版授权码</w:t>
            </w:r>
          </w:p>
        </w:tc>
        <w:tc>
          <w:tcPr>
            <w:tcW w:w="3109" w:type="dxa"/>
            <w:vAlign w:val="bottom"/>
          </w:tcPr>
          <w:p w:rsidR="00C1094C" w:rsidRDefault="00C1094C" w:rsidP="004E4A4E">
            <w:pPr>
              <w:spacing w:line="180" w:lineRule="exact"/>
              <w:ind w:leftChars="-16" w:left="-34"/>
              <w:jc w:val="both"/>
              <w:rPr>
                <w:rFonts w:hint="eastAsia"/>
                <w:sz w:val="18"/>
                <w:lang w:val="en-US"/>
              </w:rPr>
            </w:pPr>
            <w:r>
              <w:rPr>
                <w:rFonts w:hint="eastAsia"/>
                <w:sz w:val="18"/>
                <w:lang w:val="en-US"/>
              </w:rPr>
              <w:t>:</w:t>
            </w:r>
            <w:r>
              <w:rPr>
                <w:sz w:val="18"/>
                <w:lang w:val="en-US"/>
              </w:rPr>
              <w:t xml:space="preserve"> </w:t>
            </w:r>
            <w:bookmarkStart w:id="10" w:name="加密锁号"/>
            <w:r>
              <w:rPr>
                <w:rFonts w:hint="eastAsia"/>
                <w:sz w:val="18"/>
              </w:rPr>
              <w:t>T15650454346</w:t>
            </w:r>
            <w:bookmarkEnd w:id="10"/>
          </w:p>
        </w:tc>
        <w:tc>
          <w:tcPr>
            <w:tcW w:w="3958" w:type="dxa"/>
            <w:vMerge/>
          </w:tcPr>
          <w:p w:rsidR="00C1094C" w:rsidRDefault="00C1094C" w:rsidP="004E4A4E">
            <w:pPr>
              <w:spacing w:line="180" w:lineRule="exact"/>
              <w:rPr>
                <w:rFonts w:hint="eastAsia"/>
                <w:color w:val="767171"/>
                <w:lang w:val="en-US"/>
              </w:rPr>
            </w:pPr>
          </w:p>
        </w:tc>
      </w:tr>
      <w:tr w:rsidR="00C1094C" w:rsidTr="004E4A4E">
        <w:trPr>
          <w:trHeight w:val="227"/>
        </w:trPr>
        <w:tc>
          <w:tcPr>
            <w:tcW w:w="1276" w:type="dxa"/>
            <w:vAlign w:val="bottom"/>
          </w:tcPr>
          <w:p w:rsidR="00C1094C" w:rsidRDefault="00C1094C" w:rsidP="004E4A4E">
            <w:pPr>
              <w:spacing w:line="180" w:lineRule="exact"/>
              <w:jc w:val="distribute"/>
              <w:rPr>
                <w:rFonts w:hint="eastAsia"/>
                <w:sz w:val="18"/>
                <w:lang w:val="en-US"/>
              </w:rPr>
            </w:pPr>
            <w:r>
              <w:rPr>
                <w:rFonts w:hint="eastAsia"/>
                <w:sz w:val="18"/>
                <w:lang w:val="en-US"/>
              </w:rPr>
              <w:t>研发单位</w:t>
            </w:r>
          </w:p>
        </w:tc>
        <w:tc>
          <w:tcPr>
            <w:tcW w:w="3109" w:type="dxa"/>
            <w:vAlign w:val="bottom"/>
          </w:tcPr>
          <w:p w:rsidR="00C1094C" w:rsidRDefault="00C1094C" w:rsidP="004E4A4E">
            <w:pPr>
              <w:spacing w:line="180" w:lineRule="exact"/>
              <w:ind w:leftChars="-16" w:left="-34"/>
              <w:jc w:val="both"/>
              <w:rPr>
                <w:rFonts w:hint="eastAsia"/>
                <w:sz w:val="18"/>
                <w:lang w:val="en-US"/>
              </w:rPr>
            </w:pPr>
            <w:r>
              <w:rPr>
                <w:rFonts w:hint="eastAsia"/>
                <w:sz w:val="18"/>
                <w:lang w:val="en-US"/>
              </w:rPr>
              <w:t>:</w:t>
            </w:r>
            <w:r>
              <w:rPr>
                <w:sz w:val="18"/>
                <w:lang w:val="en-US"/>
              </w:rPr>
              <w:t xml:space="preserve"> </w:t>
            </w:r>
            <w:r>
              <w:rPr>
                <w:rFonts w:hint="eastAsia"/>
                <w:sz w:val="18"/>
                <w:lang w:val="en-US"/>
              </w:rPr>
              <w:t>北京绿建软件股份有限公司</w:t>
            </w:r>
          </w:p>
        </w:tc>
        <w:tc>
          <w:tcPr>
            <w:tcW w:w="3958" w:type="dxa"/>
            <w:vMerge/>
          </w:tcPr>
          <w:p w:rsidR="00C1094C" w:rsidRDefault="00C1094C" w:rsidP="004E4A4E">
            <w:pPr>
              <w:spacing w:line="180" w:lineRule="exact"/>
              <w:rPr>
                <w:rFonts w:hint="eastAsia"/>
                <w:color w:val="767171"/>
                <w:lang w:val="en-US"/>
              </w:rPr>
            </w:pPr>
          </w:p>
        </w:tc>
      </w:tr>
    </w:tbl>
    <w:p w:rsidR="00C1094C" w:rsidRDefault="00C1094C" w:rsidP="00C1094C">
      <w:pPr>
        <w:rPr>
          <w:sz w:val="18"/>
        </w:rPr>
      </w:pPr>
    </w:p>
    <w:p w:rsidR="005F01A0" w:rsidRDefault="005F01A0" w:rsidP="005F01A0">
      <w:pPr>
        <w:rPr>
          <w:sz w:val="18"/>
        </w:rPr>
        <w:sectPr w:rsidR="005F01A0" w:rsidSect="005F01A0">
          <w:headerReference w:type="default" r:id="rId9"/>
          <w:footerReference w:type="even" r:id="rId10"/>
          <w:footerReference w:type="default" r:id="rId11"/>
          <w:pgSz w:w="11906" w:h="16838"/>
          <w:pgMar w:top="1440" w:right="1418" w:bottom="284" w:left="1418" w:header="851" w:footer="992" w:gutter="0"/>
          <w:cols w:space="720"/>
          <w:titlePg/>
          <w:docGrid w:type="lines" w:linePitch="312"/>
        </w:sectPr>
      </w:pPr>
    </w:p>
    <w:p w:rsidR="00D40158" w:rsidRDefault="00D40158" w:rsidP="00BA26B5">
      <w:pPr>
        <w:tabs>
          <w:tab w:val="left" w:pos="2359"/>
        </w:tabs>
        <w:jc w:val="center"/>
        <w:rPr>
          <w:rFonts w:ascii="宋体" w:hAnsi="宋体" w:hint="eastAsia"/>
          <w:b/>
          <w:bCs/>
          <w:sz w:val="32"/>
          <w:szCs w:val="32"/>
        </w:rPr>
      </w:pPr>
      <w:r>
        <w:rPr>
          <w:rFonts w:ascii="宋体" w:hAnsi="宋体" w:hint="eastAsia"/>
          <w:b/>
          <w:bCs/>
          <w:sz w:val="32"/>
          <w:szCs w:val="32"/>
        </w:rPr>
        <w:lastRenderedPageBreak/>
        <w:t>目  录</w:t>
      </w:r>
    </w:p>
    <w:p w:rsidR="00D40158" w:rsidRDefault="00D40158" w:rsidP="00D40158">
      <w:pPr>
        <w:pStyle w:val="a4"/>
        <w:pBdr>
          <w:bottom w:val="none" w:sz="0" w:space="0" w:color="auto"/>
        </w:pBdr>
        <w:tabs>
          <w:tab w:val="clear" w:pos="4153"/>
          <w:tab w:val="clear" w:pos="8306"/>
        </w:tabs>
        <w:snapToGrid/>
        <w:rPr>
          <w:rFonts w:ascii="宋体" w:hAnsi="宋体" w:hint="eastAsia"/>
          <w:szCs w:val="20"/>
        </w:rPr>
      </w:pPr>
    </w:p>
    <w:bookmarkStart w:id="11" w:name="目录"/>
    <w:bookmarkEnd w:id="11"/>
    <w:p w:rsidR="00096B56" w:rsidRDefault="00D40158">
      <w:pPr>
        <w:pStyle w:val="TOC1"/>
        <w:rPr>
          <w:rFonts w:asciiTheme="minorHAnsi" w:eastAsiaTheme="minorEastAsia" w:hAnsiTheme="minorHAnsi" w:cstheme="minorBidi" w:hint="eastAsia"/>
          <w:b w:val="0"/>
          <w:bCs w:val="0"/>
          <w:sz w:val="22"/>
          <w14:ligatures w14:val="standardContextual"/>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217923088" w:history="1">
        <w:r w:rsidR="00096B56" w:rsidRPr="00BF4510">
          <w:rPr>
            <w:rStyle w:val="a7"/>
            <w:rFonts w:hint="eastAsia"/>
          </w:rPr>
          <w:t>1</w:t>
        </w:r>
        <w:r w:rsidR="00096B56">
          <w:rPr>
            <w:rFonts w:asciiTheme="minorHAnsi" w:eastAsiaTheme="minorEastAsia" w:hAnsiTheme="minorHAnsi" w:cstheme="minorBidi" w:hint="eastAsia"/>
            <w:b w:val="0"/>
            <w:bCs w:val="0"/>
            <w:sz w:val="22"/>
            <w14:ligatures w14:val="standardContextual"/>
          </w:rPr>
          <w:tab/>
        </w:r>
        <w:r w:rsidR="00096B56" w:rsidRPr="00BF4510">
          <w:rPr>
            <w:rStyle w:val="a7"/>
            <w:rFonts w:hint="eastAsia"/>
          </w:rPr>
          <w:t>住区概况</w:t>
        </w:r>
        <w:r w:rsidR="00096B56">
          <w:rPr>
            <w:rFonts w:hint="eastAsia"/>
            <w:webHidden/>
          </w:rPr>
          <w:tab/>
        </w:r>
        <w:r w:rsidR="00096B56">
          <w:rPr>
            <w:rFonts w:hint="eastAsia"/>
            <w:webHidden/>
          </w:rPr>
          <w:fldChar w:fldCharType="begin"/>
        </w:r>
        <w:r w:rsidR="00096B56">
          <w:rPr>
            <w:rFonts w:hint="eastAsia"/>
            <w:webHidden/>
          </w:rPr>
          <w:instrText xml:space="preserve"> </w:instrText>
        </w:r>
        <w:r w:rsidR="00096B56">
          <w:rPr>
            <w:webHidden/>
          </w:rPr>
          <w:instrText>PAGEREF _Toc217923088 \h</w:instrText>
        </w:r>
        <w:r w:rsidR="00096B56">
          <w:rPr>
            <w:rFonts w:hint="eastAsia"/>
            <w:webHidden/>
          </w:rPr>
          <w:instrText xml:space="preserve"> </w:instrText>
        </w:r>
        <w:r w:rsidR="00096B56">
          <w:rPr>
            <w:rFonts w:hint="eastAsia"/>
            <w:webHidden/>
          </w:rPr>
        </w:r>
        <w:r w:rsidR="00096B56">
          <w:rPr>
            <w:rFonts w:hint="eastAsia"/>
            <w:webHidden/>
          </w:rPr>
          <w:fldChar w:fldCharType="separate"/>
        </w:r>
        <w:r w:rsidR="00096B56">
          <w:rPr>
            <w:webHidden/>
          </w:rPr>
          <w:t>3</w:t>
        </w:r>
        <w:r w:rsidR="00096B56">
          <w:rPr>
            <w:rFonts w:hint="eastAsia"/>
            <w:webHidden/>
          </w:rPr>
          <w:fldChar w:fldCharType="end"/>
        </w:r>
      </w:hyperlink>
    </w:p>
    <w:p w:rsidR="00096B56" w:rsidRDefault="00096B56">
      <w:pPr>
        <w:pStyle w:val="TOC1"/>
        <w:rPr>
          <w:rFonts w:asciiTheme="minorHAnsi" w:eastAsiaTheme="minorEastAsia" w:hAnsiTheme="minorHAnsi" w:cstheme="minorBidi" w:hint="eastAsia"/>
          <w:b w:val="0"/>
          <w:bCs w:val="0"/>
          <w:sz w:val="22"/>
          <w14:ligatures w14:val="standardContextual"/>
        </w:rPr>
      </w:pPr>
      <w:hyperlink w:anchor="_Toc217923089" w:history="1">
        <w:r w:rsidRPr="00BF4510">
          <w:rPr>
            <w:rStyle w:val="a7"/>
            <w:rFonts w:hint="eastAsia"/>
          </w:rPr>
          <w:t>2</w:t>
        </w:r>
        <w:r>
          <w:rPr>
            <w:rFonts w:asciiTheme="minorHAnsi" w:eastAsiaTheme="minorEastAsia" w:hAnsiTheme="minorHAnsi" w:cstheme="minorBidi" w:hint="eastAsia"/>
            <w:b w:val="0"/>
            <w:bCs w:val="0"/>
            <w:sz w:val="22"/>
            <w14:ligatures w14:val="standardContextual"/>
          </w:rPr>
          <w:tab/>
        </w:r>
        <w:r w:rsidRPr="00BF4510">
          <w:rPr>
            <w:rStyle w:val="a7"/>
            <w:rFonts w:hint="eastAsia"/>
          </w:rPr>
          <w:t>设计依据</w:t>
        </w:r>
        <w:r>
          <w:rPr>
            <w:rFonts w:hint="eastAsia"/>
            <w:webHidden/>
          </w:rPr>
          <w:tab/>
        </w:r>
        <w:r>
          <w:rPr>
            <w:rFonts w:hint="eastAsia"/>
            <w:webHidden/>
          </w:rPr>
          <w:fldChar w:fldCharType="begin"/>
        </w:r>
        <w:r>
          <w:rPr>
            <w:rFonts w:hint="eastAsia"/>
            <w:webHidden/>
          </w:rPr>
          <w:instrText xml:space="preserve"> </w:instrText>
        </w:r>
        <w:r>
          <w:rPr>
            <w:webHidden/>
          </w:rPr>
          <w:instrText>PAGEREF _Toc217923089 \h</w:instrText>
        </w:r>
        <w:r>
          <w:rPr>
            <w:rFonts w:hint="eastAsia"/>
            <w:webHidden/>
          </w:rPr>
          <w:instrText xml:space="preserve"> </w:instrText>
        </w:r>
        <w:r>
          <w:rPr>
            <w:rFonts w:hint="eastAsia"/>
            <w:webHidden/>
          </w:rPr>
        </w:r>
        <w:r>
          <w:rPr>
            <w:rFonts w:hint="eastAsia"/>
            <w:webHidden/>
          </w:rPr>
          <w:fldChar w:fldCharType="separate"/>
        </w:r>
        <w:r>
          <w:rPr>
            <w:webHidden/>
          </w:rPr>
          <w:t>4</w:t>
        </w:r>
        <w:r>
          <w:rPr>
            <w:rFonts w:hint="eastAsia"/>
            <w:webHidden/>
          </w:rPr>
          <w:fldChar w:fldCharType="end"/>
        </w:r>
      </w:hyperlink>
    </w:p>
    <w:p w:rsidR="00096B56" w:rsidRDefault="00096B56">
      <w:pPr>
        <w:pStyle w:val="TOC1"/>
        <w:rPr>
          <w:rFonts w:asciiTheme="minorHAnsi" w:eastAsiaTheme="minorEastAsia" w:hAnsiTheme="minorHAnsi" w:cstheme="minorBidi" w:hint="eastAsia"/>
          <w:b w:val="0"/>
          <w:bCs w:val="0"/>
          <w:sz w:val="22"/>
          <w14:ligatures w14:val="standardContextual"/>
        </w:rPr>
      </w:pPr>
      <w:hyperlink w:anchor="_Toc217923090" w:history="1">
        <w:r w:rsidRPr="00BF4510">
          <w:rPr>
            <w:rStyle w:val="a7"/>
            <w:rFonts w:hint="eastAsia"/>
          </w:rPr>
          <w:t>3</w:t>
        </w:r>
        <w:r>
          <w:rPr>
            <w:rFonts w:asciiTheme="minorHAnsi" w:eastAsiaTheme="minorEastAsia" w:hAnsiTheme="minorHAnsi" w:cstheme="minorBidi" w:hint="eastAsia"/>
            <w:b w:val="0"/>
            <w:bCs w:val="0"/>
            <w:sz w:val="22"/>
            <w14:ligatures w14:val="standardContextual"/>
          </w:rPr>
          <w:tab/>
        </w:r>
        <w:r w:rsidRPr="00BF4510">
          <w:rPr>
            <w:rStyle w:val="a7"/>
            <w:rFonts w:hint="eastAsia"/>
          </w:rPr>
          <w:t>计算规定</w:t>
        </w:r>
        <w:r>
          <w:rPr>
            <w:rFonts w:hint="eastAsia"/>
            <w:webHidden/>
          </w:rPr>
          <w:tab/>
        </w:r>
        <w:r>
          <w:rPr>
            <w:rFonts w:hint="eastAsia"/>
            <w:webHidden/>
          </w:rPr>
          <w:fldChar w:fldCharType="begin"/>
        </w:r>
        <w:r>
          <w:rPr>
            <w:rFonts w:hint="eastAsia"/>
            <w:webHidden/>
          </w:rPr>
          <w:instrText xml:space="preserve"> </w:instrText>
        </w:r>
        <w:r>
          <w:rPr>
            <w:webHidden/>
          </w:rPr>
          <w:instrText>PAGEREF _Toc217923090 \h</w:instrText>
        </w:r>
        <w:r>
          <w:rPr>
            <w:rFonts w:hint="eastAsia"/>
            <w:webHidden/>
          </w:rPr>
          <w:instrText xml:space="preserve"> </w:instrText>
        </w:r>
        <w:r>
          <w:rPr>
            <w:rFonts w:hint="eastAsia"/>
            <w:webHidden/>
          </w:rPr>
        </w:r>
        <w:r>
          <w:rPr>
            <w:rFonts w:hint="eastAsia"/>
            <w:webHidden/>
          </w:rPr>
          <w:fldChar w:fldCharType="separate"/>
        </w:r>
        <w:r>
          <w:rPr>
            <w:webHidden/>
          </w:rPr>
          <w:t>4</w:t>
        </w:r>
        <w:r>
          <w:rPr>
            <w:rFonts w:hint="eastAsia"/>
            <w:webHidden/>
          </w:rPr>
          <w:fldChar w:fldCharType="end"/>
        </w:r>
      </w:hyperlink>
    </w:p>
    <w:p w:rsidR="00096B56" w:rsidRDefault="00096B56">
      <w:pPr>
        <w:pStyle w:val="TOC2"/>
        <w:rPr>
          <w:rFonts w:asciiTheme="minorHAnsi" w:eastAsiaTheme="minorEastAsia" w:hAnsiTheme="minorHAnsi" w:cstheme="minorBidi" w:hint="eastAsia"/>
          <w:sz w:val="22"/>
          <w14:ligatures w14:val="standardContextual"/>
        </w:rPr>
      </w:pPr>
      <w:hyperlink w:anchor="_Toc217923091" w:history="1">
        <w:r w:rsidRPr="00BF4510">
          <w:rPr>
            <w:rStyle w:val="a7"/>
            <w:rFonts w:hint="eastAsia"/>
            <w:lang w:val="en-GB"/>
          </w:rPr>
          <w:t>3.1</w:t>
        </w:r>
        <w:r>
          <w:rPr>
            <w:rFonts w:asciiTheme="minorHAnsi" w:eastAsiaTheme="minorEastAsia" w:hAnsiTheme="minorHAnsi" w:cstheme="minorBidi" w:hint="eastAsia"/>
            <w:sz w:val="22"/>
            <w14:ligatures w14:val="standardContextual"/>
          </w:rPr>
          <w:tab/>
        </w:r>
        <w:r w:rsidRPr="00BF4510">
          <w:rPr>
            <w:rStyle w:val="a7"/>
            <w:rFonts w:hint="eastAsia"/>
          </w:rPr>
          <w:t>评价性设计</w:t>
        </w:r>
        <w:r>
          <w:rPr>
            <w:rFonts w:hint="eastAsia"/>
            <w:webHidden/>
          </w:rPr>
          <w:tab/>
        </w:r>
        <w:r>
          <w:rPr>
            <w:rFonts w:hint="eastAsia"/>
            <w:webHidden/>
          </w:rPr>
          <w:fldChar w:fldCharType="begin"/>
        </w:r>
        <w:r>
          <w:rPr>
            <w:rFonts w:hint="eastAsia"/>
            <w:webHidden/>
          </w:rPr>
          <w:instrText xml:space="preserve"> </w:instrText>
        </w:r>
        <w:r>
          <w:rPr>
            <w:webHidden/>
          </w:rPr>
          <w:instrText>PAGEREF _Toc217923091 \h</w:instrText>
        </w:r>
        <w:r>
          <w:rPr>
            <w:rFonts w:hint="eastAsia"/>
            <w:webHidden/>
          </w:rPr>
          <w:instrText xml:space="preserve"> </w:instrText>
        </w:r>
        <w:r>
          <w:rPr>
            <w:rFonts w:hint="eastAsia"/>
            <w:webHidden/>
          </w:rPr>
        </w:r>
        <w:r>
          <w:rPr>
            <w:rFonts w:hint="eastAsia"/>
            <w:webHidden/>
          </w:rPr>
          <w:fldChar w:fldCharType="separate"/>
        </w:r>
        <w:r>
          <w:rPr>
            <w:webHidden/>
          </w:rPr>
          <w:t>4</w:t>
        </w:r>
        <w:r>
          <w:rPr>
            <w:rFonts w:hint="eastAsia"/>
            <w:webHidden/>
          </w:rPr>
          <w:fldChar w:fldCharType="end"/>
        </w:r>
      </w:hyperlink>
    </w:p>
    <w:p w:rsidR="00096B56" w:rsidRDefault="00096B56">
      <w:pPr>
        <w:pStyle w:val="TOC1"/>
        <w:rPr>
          <w:rFonts w:asciiTheme="minorHAnsi" w:eastAsiaTheme="minorEastAsia" w:hAnsiTheme="minorHAnsi" w:cstheme="minorBidi" w:hint="eastAsia"/>
          <w:b w:val="0"/>
          <w:bCs w:val="0"/>
          <w:sz w:val="22"/>
          <w14:ligatures w14:val="standardContextual"/>
        </w:rPr>
      </w:pPr>
      <w:hyperlink w:anchor="_Toc217923092" w:history="1">
        <w:r w:rsidRPr="00BF4510">
          <w:rPr>
            <w:rStyle w:val="a7"/>
            <w:rFonts w:hint="eastAsia"/>
          </w:rPr>
          <w:t>4</w:t>
        </w:r>
        <w:r>
          <w:rPr>
            <w:rFonts w:asciiTheme="minorHAnsi" w:eastAsiaTheme="minorEastAsia" w:hAnsiTheme="minorHAnsi" w:cstheme="minorBidi" w:hint="eastAsia"/>
            <w:b w:val="0"/>
            <w:bCs w:val="0"/>
            <w:sz w:val="22"/>
            <w14:ligatures w14:val="standardContextual"/>
          </w:rPr>
          <w:tab/>
        </w:r>
        <w:r w:rsidRPr="00BF4510">
          <w:rPr>
            <w:rStyle w:val="a7"/>
            <w:rFonts w:hint="eastAsia"/>
          </w:rPr>
          <w:t>计算方法</w:t>
        </w:r>
        <w:r>
          <w:rPr>
            <w:rFonts w:hint="eastAsia"/>
            <w:webHidden/>
          </w:rPr>
          <w:tab/>
        </w:r>
        <w:r>
          <w:rPr>
            <w:rFonts w:hint="eastAsia"/>
            <w:webHidden/>
          </w:rPr>
          <w:fldChar w:fldCharType="begin"/>
        </w:r>
        <w:r>
          <w:rPr>
            <w:rFonts w:hint="eastAsia"/>
            <w:webHidden/>
          </w:rPr>
          <w:instrText xml:space="preserve"> </w:instrText>
        </w:r>
        <w:r>
          <w:rPr>
            <w:webHidden/>
          </w:rPr>
          <w:instrText>PAGEREF _Toc217923092 \h</w:instrText>
        </w:r>
        <w:r>
          <w:rPr>
            <w:rFonts w:hint="eastAsia"/>
            <w:webHidden/>
          </w:rPr>
          <w:instrText xml:space="preserve"> </w:instrText>
        </w:r>
        <w:r>
          <w:rPr>
            <w:rFonts w:hint="eastAsia"/>
            <w:webHidden/>
          </w:rPr>
        </w:r>
        <w:r>
          <w:rPr>
            <w:rFonts w:hint="eastAsia"/>
            <w:webHidden/>
          </w:rPr>
          <w:fldChar w:fldCharType="separate"/>
        </w:r>
        <w:r>
          <w:rPr>
            <w:webHidden/>
          </w:rPr>
          <w:t>4</w:t>
        </w:r>
        <w:r>
          <w:rPr>
            <w:rFonts w:hint="eastAsia"/>
            <w:webHidden/>
          </w:rPr>
          <w:fldChar w:fldCharType="end"/>
        </w:r>
      </w:hyperlink>
    </w:p>
    <w:p w:rsidR="00096B56" w:rsidRDefault="00096B56">
      <w:pPr>
        <w:pStyle w:val="TOC1"/>
        <w:rPr>
          <w:rFonts w:asciiTheme="minorHAnsi" w:eastAsiaTheme="minorEastAsia" w:hAnsiTheme="minorHAnsi" w:cstheme="minorBidi" w:hint="eastAsia"/>
          <w:b w:val="0"/>
          <w:bCs w:val="0"/>
          <w:sz w:val="22"/>
          <w14:ligatures w14:val="standardContextual"/>
        </w:rPr>
      </w:pPr>
      <w:hyperlink w:anchor="_Toc217923093" w:history="1">
        <w:r w:rsidRPr="00BF4510">
          <w:rPr>
            <w:rStyle w:val="a7"/>
            <w:rFonts w:hint="eastAsia"/>
          </w:rPr>
          <w:t>5</w:t>
        </w:r>
        <w:r>
          <w:rPr>
            <w:rFonts w:asciiTheme="minorHAnsi" w:eastAsiaTheme="minorEastAsia" w:hAnsiTheme="minorHAnsi" w:cstheme="minorBidi" w:hint="eastAsia"/>
            <w:b w:val="0"/>
            <w:bCs w:val="0"/>
            <w:sz w:val="22"/>
            <w14:ligatures w14:val="standardContextual"/>
          </w:rPr>
          <w:tab/>
        </w:r>
        <w:r w:rsidRPr="00BF4510">
          <w:rPr>
            <w:rStyle w:val="a7"/>
            <w:rFonts w:hint="eastAsia"/>
          </w:rPr>
          <w:t>计算参数</w:t>
        </w:r>
        <w:r>
          <w:rPr>
            <w:rFonts w:hint="eastAsia"/>
            <w:webHidden/>
          </w:rPr>
          <w:tab/>
        </w:r>
        <w:r>
          <w:rPr>
            <w:rFonts w:hint="eastAsia"/>
            <w:webHidden/>
          </w:rPr>
          <w:fldChar w:fldCharType="begin"/>
        </w:r>
        <w:r>
          <w:rPr>
            <w:rFonts w:hint="eastAsia"/>
            <w:webHidden/>
          </w:rPr>
          <w:instrText xml:space="preserve"> </w:instrText>
        </w:r>
        <w:r>
          <w:rPr>
            <w:webHidden/>
          </w:rPr>
          <w:instrText>PAGEREF _Toc217923093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rsidR="00096B56" w:rsidRDefault="00096B56">
      <w:pPr>
        <w:pStyle w:val="TOC2"/>
        <w:rPr>
          <w:rFonts w:asciiTheme="minorHAnsi" w:eastAsiaTheme="minorEastAsia" w:hAnsiTheme="minorHAnsi" w:cstheme="minorBidi" w:hint="eastAsia"/>
          <w:sz w:val="22"/>
          <w14:ligatures w14:val="standardContextual"/>
        </w:rPr>
      </w:pPr>
      <w:hyperlink w:anchor="_Toc217923094" w:history="1">
        <w:r w:rsidRPr="00BF4510">
          <w:rPr>
            <w:rStyle w:val="a7"/>
            <w:rFonts w:hint="eastAsia"/>
            <w:lang w:val="en-GB"/>
          </w:rPr>
          <w:t>5.1</w:t>
        </w:r>
        <w:r>
          <w:rPr>
            <w:rFonts w:asciiTheme="minorHAnsi" w:eastAsiaTheme="minorEastAsia" w:hAnsiTheme="minorHAnsi" w:cstheme="minorBidi" w:hint="eastAsia"/>
            <w:sz w:val="22"/>
            <w14:ligatures w14:val="standardContextual"/>
          </w:rPr>
          <w:tab/>
        </w:r>
        <w:r w:rsidRPr="00BF4510">
          <w:rPr>
            <w:rStyle w:val="a7"/>
            <w:rFonts w:hint="eastAsia"/>
          </w:rPr>
          <w:t>典型气象日气象参数</w:t>
        </w:r>
        <w:r>
          <w:rPr>
            <w:rFonts w:hint="eastAsia"/>
            <w:webHidden/>
          </w:rPr>
          <w:tab/>
        </w:r>
        <w:r>
          <w:rPr>
            <w:rFonts w:hint="eastAsia"/>
            <w:webHidden/>
          </w:rPr>
          <w:fldChar w:fldCharType="begin"/>
        </w:r>
        <w:r>
          <w:rPr>
            <w:rFonts w:hint="eastAsia"/>
            <w:webHidden/>
          </w:rPr>
          <w:instrText xml:space="preserve"> </w:instrText>
        </w:r>
        <w:r>
          <w:rPr>
            <w:webHidden/>
          </w:rPr>
          <w:instrText>PAGEREF _Toc217923094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rsidR="00096B56" w:rsidRDefault="00096B56">
      <w:pPr>
        <w:pStyle w:val="TOC2"/>
        <w:rPr>
          <w:rFonts w:asciiTheme="minorHAnsi" w:eastAsiaTheme="minorEastAsia" w:hAnsiTheme="minorHAnsi" w:cstheme="minorBidi" w:hint="eastAsia"/>
          <w:sz w:val="22"/>
          <w14:ligatures w14:val="standardContextual"/>
        </w:rPr>
      </w:pPr>
      <w:hyperlink w:anchor="_Toc217923095" w:history="1">
        <w:r w:rsidRPr="00BF4510">
          <w:rPr>
            <w:rStyle w:val="a7"/>
            <w:rFonts w:hint="eastAsia"/>
            <w:lang w:val="en-GB"/>
          </w:rPr>
          <w:t>5.2</w:t>
        </w:r>
        <w:r>
          <w:rPr>
            <w:rFonts w:asciiTheme="minorHAnsi" w:eastAsiaTheme="minorEastAsia" w:hAnsiTheme="minorHAnsi" w:cstheme="minorBidi" w:hint="eastAsia"/>
            <w:sz w:val="22"/>
            <w14:ligatures w14:val="standardContextual"/>
          </w:rPr>
          <w:tab/>
        </w:r>
        <w:r w:rsidRPr="00BF4510">
          <w:rPr>
            <w:rStyle w:val="a7"/>
            <w:rFonts w:hint="eastAsia"/>
          </w:rPr>
          <w:t>渗透面夏季逐时蒸发量</w:t>
        </w:r>
        <w:r>
          <w:rPr>
            <w:rFonts w:hint="eastAsia"/>
            <w:webHidden/>
          </w:rPr>
          <w:tab/>
        </w:r>
        <w:r>
          <w:rPr>
            <w:rFonts w:hint="eastAsia"/>
            <w:webHidden/>
          </w:rPr>
          <w:fldChar w:fldCharType="begin"/>
        </w:r>
        <w:r>
          <w:rPr>
            <w:rFonts w:hint="eastAsia"/>
            <w:webHidden/>
          </w:rPr>
          <w:instrText xml:space="preserve"> </w:instrText>
        </w:r>
        <w:r>
          <w:rPr>
            <w:webHidden/>
          </w:rPr>
          <w:instrText>PAGEREF _Toc217923095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rsidR="00096B56" w:rsidRDefault="00096B56">
      <w:pPr>
        <w:pStyle w:val="TOC1"/>
        <w:rPr>
          <w:rFonts w:asciiTheme="minorHAnsi" w:eastAsiaTheme="minorEastAsia" w:hAnsiTheme="minorHAnsi" w:cstheme="minorBidi" w:hint="eastAsia"/>
          <w:b w:val="0"/>
          <w:bCs w:val="0"/>
          <w:sz w:val="22"/>
          <w14:ligatures w14:val="standardContextual"/>
        </w:rPr>
      </w:pPr>
      <w:hyperlink w:anchor="_Toc217923096" w:history="1">
        <w:r w:rsidRPr="00BF4510">
          <w:rPr>
            <w:rStyle w:val="a7"/>
            <w:rFonts w:hint="eastAsia"/>
          </w:rPr>
          <w:t>6</w:t>
        </w:r>
        <w:r>
          <w:rPr>
            <w:rFonts w:asciiTheme="minorHAnsi" w:eastAsiaTheme="minorEastAsia" w:hAnsiTheme="minorHAnsi" w:cstheme="minorBidi" w:hint="eastAsia"/>
            <w:b w:val="0"/>
            <w:bCs w:val="0"/>
            <w:sz w:val="22"/>
            <w14:ligatures w14:val="standardContextual"/>
          </w:rPr>
          <w:tab/>
        </w:r>
        <w:r w:rsidRPr="00BF4510">
          <w:rPr>
            <w:rStyle w:val="a7"/>
            <w:rFonts w:hint="eastAsia"/>
          </w:rPr>
          <w:t>指标概览</w:t>
        </w:r>
        <w:r>
          <w:rPr>
            <w:rFonts w:hint="eastAsia"/>
            <w:webHidden/>
          </w:rPr>
          <w:tab/>
        </w:r>
        <w:r>
          <w:rPr>
            <w:rFonts w:hint="eastAsia"/>
            <w:webHidden/>
          </w:rPr>
          <w:fldChar w:fldCharType="begin"/>
        </w:r>
        <w:r>
          <w:rPr>
            <w:rFonts w:hint="eastAsia"/>
            <w:webHidden/>
          </w:rPr>
          <w:instrText xml:space="preserve"> </w:instrText>
        </w:r>
        <w:r>
          <w:rPr>
            <w:webHidden/>
          </w:rPr>
          <w:instrText>PAGEREF _Toc217923096 \h</w:instrText>
        </w:r>
        <w:r>
          <w:rPr>
            <w:rFonts w:hint="eastAsia"/>
            <w:webHidden/>
          </w:rPr>
          <w:instrText xml:space="preserve"> </w:instrText>
        </w:r>
        <w:r>
          <w:rPr>
            <w:rFonts w:hint="eastAsia"/>
            <w:webHidden/>
          </w:rPr>
        </w:r>
        <w:r>
          <w:rPr>
            <w:rFonts w:hint="eastAsia"/>
            <w:webHidden/>
          </w:rPr>
          <w:fldChar w:fldCharType="separate"/>
        </w:r>
        <w:r>
          <w:rPr>
            <w:webHidden/>
          </w:rPr>
          <w:t>8</w:t>
        </w:r>
        <w:r>
          <w:rPr>
            <w:rFonts w:hint="eastAsia"/>
            <w:webHidden/>
          </w:rPr>
          <w:fldChar w:fldCharType="end"/>
        </w:r>
      </w:hyperlink>
    </w:p>
    <w:p w:rsidR="00096B56" w:rsidRDefault="00096B56">
      <w:pPr>
        <w:pStyle w:val="TOC2"/>
        <w:rPr>
          <w:rFonts w:asciiTheme="minorHAnsi" w:eastAsiaTheme="minorEastAsia" w:hAnsiTheme="minorHAnsi" w:cstheme="minorBidi" w:hint="eastAsia"/>
          <w:sz w:val="22"/>
          <w14:ligatures w14:val="standardContextual"/>
        </w:rPr>
      </w:pPr>
      <w:hyperlink w:anchor="_Toc217923097" w:history="1">
        <w:r w:rsidRPr="00BF4510">
          <w:rPr>
            <w:rStyle w:val="a7"/>
            <w:rFonts w:hint="eastAsia"/>
            <w:lang w:val="en-GB"/>
          </w:rPr>
          <w:t>6.1</w:t>
        </w:r>
        <w:r>
          <w:rPr>
            <w:rFonts w:asciiTheme="minorHAnsi" w:eastAsiaTheme="minorEastAsia" w:hAnsiTheme="minorHAnsi" w:cstheme="minorBidi" w:hint="eastAsia"/>
            <w:sz w:val="22"/>
            <w14:ligatures w14:val="standardContextual"/>
          </w:rPr>
          <w:tab/>
        </w:r>
        <w:r w:rsidRPr="00BF4510">
          <w:rPr>
            <w:rStyle w:val="a7"/>
            <w:rFonts w:hint="eastAsia"/>
          </w:rPr>
          <w:t>建筑列表</w:t>
        </w:r>
        <w:r>
          <w:rPr>
            <w:rFonts w:hint="eastAsia"/>
            <w:webHidden/>
          </w:rPr>
          <w:tab/>
        </w:r>
        <w:r>
          <w:rPr>
            <w:rFonts w:hint="eastAsia"/>
            <w:webHidden/>
          </w:rPr>
          <w:fldChar w:fldCharType="begin"/>
        </w:r>
        <w:r>
          <w:rPr>
            <w:rFonts w:hint="eastAsia"/>
            <w:webHidden/>
          </w:rPr>
          <w:instrText xml:space="preserve"> </w:instrText>
        </w:r>
        <w:r>
          <w:rPr>
            <w:webHidden/>
          </w:rPr>
          <w:instrText>PAGEREF _Toc217923097 \h</w:instrText>
        </w:r>
        <w:r>
          <w:rPr>
            <w:rFonts w:hint="eastAsia"/>
            <w:webHidden/>
          </w:rPr>
          <w:instrText xml:space="preserve"> </w:instrText>
        </w:r>
        <w:r>
          <w:rPr>
            <w:rFonts w:hint="eastAsia"/>
            <w:webHidden/>
          </w:rPr>
        </w:r>
        <w:r>
          <w:rPr>
            <w:rFonts w:hint="eastAsia"/>
            <w:webHidden/>
          </w:rPr>
          <w:fldChar w:fldCharType="separate"/>
        </w:r>
        <w:r>
          <w:rPr>
            <w:webHidden/>
          </w:rPr>
          <w:t>8</w:t>
        </w:r>
        <w:r>
          <w:rPr>
            <w:rFonts w:hint="eastAsia"/>
            <w:webHidden/>
          </w:rPr>
          <w:fldChar w:fldCharType="end"/>
        </w:r>
      </w:hyperlink>
    </w:p>
    <w:p w:rsidR="00096B56" w:rsidRDefault="00096B56">
      <w:pPr>
        <w:pStyle w:val="TOC2"/>
        <w:rPr>
          <w:rFonts w:asciiTheme="minorHAnsi" w:eastAsiaTheme="minorEastAsia" w:hAnsiTheme="minorHAnsi" w:cstheme="minorBidi" w:hint="eastAsia"/>
          <w:sz w:val="22"/>
          <w14:ligatures w14:val="standardContextual"/>
        </w:rPr>
      </w:pPr>
      <w:hyperlink w:anchor="_Toc217923098" w:history="1">
        <w:r w:rsidRPr="00BF4510">
          <w:rPr>
            <w:rStyle w:val="a7"/>
            <w:rFonts w:hint="eastAsia"/>
            <w:lang w:val="en-GB"/>
          </w:rPr>
          <w:t>6.2</w:t>
        </w:r>
        <w:r>
          <w:rPr>
            <w:rFonts w:asciiTheme="minorHAnsi" w:eastAsiaTheme="minorEastAsia" w:hAnsiTheme="minorHAnsi" w:cstheme="minorBidi" w:hint="eastAsia"/>
            <w:sz w:val="22"/>
            <w14:ligatures w14:val="standardContextual"/>
          </w:rPr>
          <w:tab/>
        </w:r>
        <w:r w:rsidRPr="00BF4510">
          <w:rPr>
            <w:rStyle w:val="a7"/>
            <w:rFonts w:hint="eastAsia"/>
          </w:rPr>
          <w:t>住区指标</w:t>
        </w:r>
        <w:r>
          <w:rPr>
            <w:rFonts w:hint="eastAsia"/>
            <w:webHidden/>
          </w:rPr>
          <w:tab/>
        </w:r>
        <w:r>
          <w:rPr>
            <w:rFonts w:hint="eastAsia"/>
            <w:webHidden/>
          </w:rPr>
          <w:fldChar w:fldCharType="begin"/>
        </w:r>
        <w:r>
          <w:rPr>
            <w:rFonts w:hint="eastAsia"/>
            <w:webHidden/>
          </w:rPr>
          <w:instrText xml:space="preserve"> </w:instrText>
        </w:r>
        <w:r>
          <w:rPr>
            <w:webHidden/>
          </w:rPr>
          <w:instrText>PAGEREF _Toc217923098 \h</w:instrText>
        </w:r>
        <w:r>
          <w:rPr>
            <w:rFonts w:hint="eastAsia"/>
            <w:webHidden/>
          </w:rPr>
          <w:instrText xml:space="preserve"> </w:instrText>
        </w:r>
        <w:r>
          <w:rPr>
            <w:rFonts w:hint="eastAsia"/>
            <w:webHidden/>
          </w:rPr>
        </w:r>
        <w:r>
          <w:rPr>
            <w:rFonts w:hint="eastAsia"/>
            <w:webHidden/>
          </w:rPr>
          <w:fldChar w:fldCharType="separate"/>
        </w:r>
        <w:r>
          <w:rPr>
            <w:webHidden/>
          </w:rPr>
          <w:t>8</w:t>
        </w:r>
        <w:r>
          <w:rPr>
            <w:rFonts w:hint="eastAsia"/>
            <w:webHidden/>
          </w:rPr>
          <w:fldChar w:fldCharType="end"/>
        </w:r>
      </w:hyperlink>
    </w:p>
    <w:p w:rsidR="00096B56" w:rsidRDefault="00096B56">
      <w:pPr>
        <w:pStyle w:val="TOC1"/>
        <w:rPr>
          <w:rFonts w:asciiTheme="minorHAnsi" w:eastAsiaTheme="minorEastAsia" w:hAnsiTheme="minorHAnsi" w:cstheme="minorBidi" w:hint="eastAsia"/>
          <w:b w:val="0"/>
          <w:bCs w:val="0"/>
          <w:sz w:val="22"/>
          <w14:ligatures w14:val="standardContextual"/>
        </w:rPr>
      </w:pPr>
      <w:hyperlink w:anchor="_Toc217923099" w:history="1">
        <w:r w:rsidRPr="00BF4510">
          <w:rPr>
            <w:rStyle w:val="a7"/>
            <w:rFonts w:hint="eastAsia"/>
          </w:rPr>
          <w:t>7</w:t>
        </w:r>
        <w:r>
          <w:rPr>
            <w:rFonts w:asciiTheme="minorHAnsi" w:eastAsiaTheme="minorEastAsia" w:hAnsiTheme="minorHAnsi" w:cstheme="minorBidi" w:hint="eastAsia"/>
            <w:b w:val="0"/>
            <w:bCs w:val="0"/>
            <w:sz w:val="22"/>
            <w14:ligatures w14:val="standardContextual"/>
          </w:rPr>
          <w:tab/>
        </w:r>
        <w:r w:rsidRPr="00BF4510">
          <w:rPr>
            <w:rStyle w:val="a7"/>
            <w:rFonts w:hint="eastAsia"/>
          </w:rPr>
          <w:t>评价性设计</w:t>
        </w:r>
        <w:r>
          <w:rPr>
            <w:rFonts w:hint="eastAsia"/>
            <w:webHidden/>
          </w:rPr>
          <w:tab/>
        </w:r>
        <w:r>
          <w:rPr>
            <w:rFonts w:hint="eastAsia"/>
            <w:webHidden/>
          </w:rPr>
          <w:fldChar w:fldCharType="begin"/>
        </w:r>
        <w:r>
          <w:rPr>
            <w:rFonts w:hint="eastAsia"/>
            <w:webHidden/>
          </w:rPr>
          <w:instrText xml:space="preserve"> </w:instrText>
        </w:r>
        <w:r>
          <w:rPr>
            <w:webHidden/>
          </w:rPr>
          <w:instrText>PAGEREF _Toc217923099 \h</w:instrText>
        </w:r>
        <w:r>
          <w:rPr>
            <w:rFonts w:hint="eastAsia"/>
            <w:webHidden/>
          </w:rPr>
          <w:instrText xml:space="preserve"> </w:instrText>
        </w:r>
        <w:r>
          <w:rPr>
            <w:rFonts w:hint="eastAsia"/>
            <w:webHidden/>
          </w:rPr>
        </w:r>
        <w:r>
          <w:rPr>
            <w:rFonts w:hint="eastAsia"/>
            <w:webHidden/>
          </w:rPr>
          <w:fldChar w:fldCharType="separate"/>
        </w:r>
        <w:r>
          <w:rPr>
            <w:webHidden/>
          </w:rPr>
          <w:t>8</w:t>
        </w:r>
        <w:r>
          <w:rPr>
            <w:rFonts w:hint="eastAsia"/>
            <w:webHidden/>
          </w:rPr>
          <w:fldChar w:fldCharType="end"/>
        </w:r>
      </w:hyperlink>
    </w:p>
    <w:p w:rsidR="00096B56" w:rsidRDefault="00096B56">
      <w:pPr>
        <w:pStyle w:val="TOC2"/>
        <w:rPr>
          <w:rFonts w:asciiTheme="minorHAnsi" w:eastAsiaTheme="minorEastAsia" w:hAnsiTheme="minorHAnsi" w:cstheme="minorBidi" w:hint="eastAsia"/>
          <w:sz w:val="22"/>
          <w14:ligatures w14:val="standardContextual"/>
        </w:rPr>
      </w:pPr>
      <w:hyperlink w:anchor="_Toc217923100" w:history="1">
        <w:r w:rsidRPr="00BF4510">
          <w:rPr>
            <w:rStyle w:val="a7"/>
            <w:rFonts w:hint="eastAsia"/>
            <w:lang w:val="en-GB"/>
          </w:rPr>
          <w:t>7.1</w:t>
        </w:r>
        <w:r>
          <w:rPr>
            <w:rFonts w:asciiTheme="minorHAnsi" w:eastAsiaTheme="minorEastAsia" w:hAnsiTheme="minorHAnsi" w:cstheme="minorBidi" w:hint="eastAsia"/>
            <w:sz w:val="22"/>
            <w14:ligatures w14:val="standardContextual"/>
          </w:rPr>
          <w:tab/>
        </w:r>
        <w:r w:rsidRPr="00BF4510">
          <w:rPr>
            <w:rStyle w:val="a7"/>
            <w:rFonts w:hint="eastAsia"/>
          </w:rPr>
          <w:t>平均热岛强度</w:t>
        </w:r>
        <w:r>
          <w:rPr>
            <w:rFonts w:hint="eastAsia"/>
            <w:webHidden/>
          </w:rPr>
          <w:tab/>
        </w:r>
        <w:r>
          <w:rPr>
            <w:rFonts w:hint="eastAsia"/>
            <w:webHidden/>
          </w:rPr>
          <w:fldChar w:fldCharType="begin"/>
        </w:r>
        <w:r>
          <w:rPr>
            <w:rFonts w:hint="eastAsia"/>
            <w:webHidden/>
          </w:rPr>
          <w:instrText xml:space="preserve"> </w:instrText>
        </w:r>
        <w:r>
          <w:rPr>
            <w:webHidden/>
          </w:rPr>
          <w:instrText>PAGEREF _Toc217923100 \h</w:instrText>
        </w:r>
        <w:r>
          <w:rPr>
            <w:rFonts w:hint="eastAsia"/>
            <w:webHidden/>
          </w:rPr>
          <w:instrText xml:space="preserve"> </w:instrText>
        </w:r>
        <w:r>
          <w:rPr>
            <w:rFonts w:hint="eastAsia"/>
            <w:webHidden/>
          </w:rPr>
        </w:r>
        <w:r>
          <w:rPr>
            <w:rFonts w:hint="eastAsia"/>
            <w:webHidden/>
          </w:rPr>
          <w:fldChar w:fldCharType="separate"/>
        </w:r>
        <w:r>
          <w:rPr>
            <w:webHidden/>
          </w:rPr>
          <w:t>8</w:t>
        </w:r>
        <w:r>
          <w:rPr>
            <w:rFonts w:hint="eastAsia"/>
            <w:webHidden/>
          </w:rPr>
          <w:fldChar w:fldCharType="end"/>
        </w:r>
      </w:hyperlink>
    </w:p>
    <w:p w:rsidR="00096B56" w:rsidRDefault="00096B56">
      <w:pPr>
        <w:pStyle w:val="TOC2"/>
        <w:rPr>
          <w:rFonts w:asciiTheme="minorHAnsi" w:eastAsiaTheme="minorEastAsia" w:hAnsiTheme="minorHAnsi" w:cstheme="minorBidi" w:hint="eastAsia"/>
          <w:sz w:val="22"/>
          <w14:ligatures w14:val="standardContextual"/>
        </w:rPr>
      </w:pPr>
      <w:hyperlink w:anchor="_Toc217923101" w:history="1">
        <w:r w:rsidRPr="00BF4510">
          <w:rPr>
            <w:rStyle w:val="a7"/>
            <w:rFonts w:hint="eastAsia"/>
            <w:lang w:val="en-GB"/>
          </w:rPr>
          <w:t>7.2</w:t>
        </w:r>
        <w:r>
          <w:rPr>
            <w:rFonts w:asciiTheme="minorHAnsi" w:eastAsiaTheme="minorEastAsia" w:hAnsiTheme="minorHAnsi" w:cstheme="minorBidi" w:hint="eastAsia"/>
            <w:sz w:val="22"/>
            <w14:ligatures w14:val="standardContextual"/>
          </w:rPr>
          <w:tab/>
        </w:r>
        <w:r w:rsidRPr="00BF4510">
          <w:rPr>
            <w:rStyle w:val="a7"/>
            <w:rFonts w:hint="eastAsia"/>
          </w:rPr>
          <w:t>湿球黑球温度</w:t>
        </w:r>
        <w:r>
          <w:rPr>
            <w:rFonts w:hint="eastAsia"/>
            <w:webHidden/>
          </w:rPr>
          <w:tab/>
        </w:r>
        <w:r>
          <w:rPr>
            <w:rFonts w:hint="eastAsia"/>
            <w:webHidden/>
          </w:rPr>
          <w:fldChar w:fldCharType="begin"/>
        </w:r>
        <w:r>
          <w:rPr>
            <w:rFonts w:hint="eastAsia"/>
            <w:webHidden/>
          </w:rPr>
          <w:instrText xml:space="preserve"> </w:instrText>
        </w:r>
        <w:r>
          <w:rPr>
            <w:webHidden/>
          </w:rPr>
          <w:instrText>PAGEREF _Toc217923101 \h</w:instrText>
        </w:r>
        <w:r>
          <w:rPr>
            <w:rFonts w:hint="eastAsia"/>
            <w:webHidden/>
          </w:rPr>
          <w:instrText xml:space="preserve"> </w:instrText>
        </w:r>
        <w:r>
          <w:rPr>
            <w:rFonts w:hint="eastAsia"/>
            <w:webHidden/>
          </w:rPr>
        </w:r>
        <w:r>
          <w:rPr>
            <w:rFonts w:hint="eastAsia"/>
            <w:webHidden/>
          </w:rPr>
          <w:fldChar w:fldCharType="separate"/>
        </w:r>
        <w:r>
          <w:rPr>
            <w:webHidden/>
          </w:rPr>
          <w:t>9</w:t>
        </w:r>
        <w:r>
          <w:rPr>
            <w:rFonts w:hint="eastAsia"/>
            <w:webHidden/>
          </w:rPr>
          <w:fldChar w:fldCharType="end"/>
        </w:r>
      </w:hyperlink>
    </w:p>
    <w:p w:rsidR="00096B56" w:rsidRDefault="00096B56">
      <w:pPr>
        <w:pStyle w:val="TOC1"/>
        <w:rPr>
          <w:rFonts w:asciiTheme="minorHAnsi" w:eastAsiaTheme="minorEastAsia" w:hAnsiTheme="minorHAnsi" w:cstheme="minorBidi" w:hint="eastAsia"/>
          <w:b w:val="0"/>
          <w:bCs w:val="0"/>
          <w:sz w:val="22"/>
          <w14:ligatures w14:val="standardContextual"/>
        </w:rPr>
      </w:pPr>
      <w:hyperlink w:anchor="_Toc217923102" w:history="1">
        <w:r w:rsidRPr="00BF4510">
          <w:rPr>
            <w:rStyle w:val="a7"/>
            <w:rFonts w:hint="eastAsia"/>
          </w:rPr>
          <w:t>8</w:t>
        </w:r>
        <w:r>
          <w:rPr>
            <w:rFonts w:asciiTheme="minorHAnsi" w:eastAsiaTheme="minorEastAsia" w:hAnsiTheme="minorHAnsi" w:cstheme="minorBidi" w:hint="eastAsia"/>
            <w:b w:val="0"/>
            <w:bCs w:val="0"/>
            <w:sz w:val="22"/>
            <w14:ligatures w14:val="standardContextual"/>
          </w:rPr>
          <w:tab/>
        </w:r>
        <w:r w:rsidRPr="00BF4510">
          <w:rPr>
            <w:rStyle w:val="a7"/>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_Toc217923102 \h</w:instrText>
        </w:r>
        <w:r>
          <w:rPr>
            <w:rFonts w:hint="eastAsia"/>
            <w:webHidden/>
          </w:rPr>
          <w:instrText xml:space="preserve"> </w:instrText>
        </w:r>
        <w:r>
          <w:rPr>
            <w:rFonts w:hint="eastAsia"/>
            <w:webHidden/>
          </w:rPr>
        </w:r>
        <w:r>
          <w:rPr>
            <w:rFonts w:hint="eastAsia"/>
            <w:webHidden/>
          </w:rPr>
          <w:fldChar w:fldCharType="separate"/>
        </w:r>
        <w:r>
          <w:rPr>
            <w:webHidden/>
          </w:rPr>
          <w:t>10</w:t>
        </w:r>
        <w:r>
          <w:rPr>
            <w:rFonts w:hint="eastAsia"/>
            <w:webHidden/>
          </w:rPr>
          <w:fldChar w:fldCharType="end"/>
        </w:r>
      </w:hyperlink>
    </w:p>
    <w:p w:rsidR="00AA47FE" w:rsidRDefault="00D40158" w:rsidP="00D40158">
      <w:pPr>
        <w:pStyle w:val="TOC1"/>
        <w:sectPr w:rsidR="00AA47FE" w:rsidSect="005F01A0">
          <w:headerReference w:type="default" r:id="rId12"/>
          <w:footerReference w:type="even" r:id="rId13"/>
          <w:footerReference w:type="default" r:id="rId14"/>
          <w:headerReference w:type="first" r:id="rId15"/>
          <w:pgSz w:w="11906" w:h="16838"/>
          <w:pgMar w:top="1440" w:right="1418" w:bottom="1440" w:left="1418" w:header="851" w:footer="992" w:gutter="0"/>
          <w:cols w:space="425"/>
          <w:titlePg/>
          <w:docGrid w:type="lines" w:linePitch="312"/>
        </w:sectPr>
      </w:pPr>
      <w:r>
        <w:fldChar w:fldCharType="end"/>
      </w:r>
    </w:p>
    <w:p w:rsidR="00D40158" w:rsidRDefault="00D40158" w:rsidP="00D40158">
      <w:pPr>
        <w:pStyle w:val="TOC1"/>
      </w:pPr>
    </w:p>
    <w:p w:rsidR="00D40158" w:rsidRDefault="002F1F5C" w:rsidP="005215FB">
      <w:pPr>
        <w:pStyle w:val="1"/>
      </w:pPr>
      <w:bookmarkStart w:id="12" w:name="_Toc217923088"/>
      <w:r>
        <w:rPr>
          <w:rFonts w:hint="eastAsia"/>
        </w:rPr>
        <w:t>住区</w:t>
      </w:r>
      <w:r w:rsidR="00D40158" w:rsidRPr="005E5F93">
        <w:rPr>
          <w:rFonts w:hint="eastAsia"/>
        </w:rPr>
        <w:t>概况</w:t>
      </w:r>
      <w:bookmarkEnd w:id="12"/>
    </w:p>
    <w:tbl>
      <w:tblPr>
        <w:tblpPr w:leftFromText="180" w:rightFromText="180" w:vertAnchor="text" w:horzAnchor="margin" w:tblpXSpec="center" w:tblpY="191"/>
        <w:tblW w:w="488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775"/>
        <w:gridCol w:w="3040"/>
        <w:gridCol w:w="3041"/>
      </w:tblGrid>
      <w:tr w:rsidR="00CB7BEB" w:rsidRPr="00FF2243" w:rsidTr="005F01A0">
        <w:tc>
          <w:tcPr>
            <w:tcW w:w="2767" w:type="dxa"/>
            <w:shd w:val="clear" w:color="auto" w:fill="E6E6E6"/>
          </w:tcPr>
          <w:p w:rsidR="00CB7BEB" w:rsidRPr="00FF2243" w:rsidRDefault="00CB7BEB" w:rsidP="00CB7BEB">
            <w:pPr>
              <w:pStyle w:val="a0"/>
              <w:ind w:firstLineChars="0" w:firstLine="0"/>
              <w:rPr>
                <w:rFonts w:ascii="宋体" w:hAnsi="宋体" w:hint="eastAsia"/>
                <w:lang w:val="en-US"/>
              </w:rPr>
            </w:pPr>
            <w:r w:rsidRPr="00FF2243">
              <w:rPr>
                <w:rFonts w:ascii="宋体" w:hAnsi="宋体" w:hint="eastAsia"/>
                <w:lang w:val="en-US"/>
              </w:rPr>
              <w:t>工程名称</w:t>
            </w:r>
          </w:p>
        </w:tc>
        <w:tc>
          <w:tcPr>
            <w:tcW w:w="6065" w:type="dxa"/>
            <w:gridSpan w:val="2"/>
          </w:tcPr>
          <w:p w:rsidR="00CB7BEB" w:rsidRPr="00FF2243" w:rsidRDefault="00CB7BEB" w:rsidP="00CB7BEB">
            <w:pPr>
              <w:pStyle w:val="a0"/>
              <w:ind w:firstLineChars="0" w:firstLine="0"/>
              <w:rPr>
                <w:rFonts w:ascii="宋体" w:hAnsi="宋体" w:hint="eastAsia"/>
                <w:lang w:val="en-US"/>
              </w:rPr>
            </w:pPr>
            <w:bookmarkStart w:id="13" w:name="工程名称1"/>
            <w:r>
              <w:rPr>
                <w:rFonts w:ascii="宋体" w:hAnsi="宋体" w:hint="eastAsia"/>
              </w:rPr>
              <w:t>洗浴中心</w:t>
            </w:r>
            <w:bookmarkEnd w:id="13"/>
          </w:p>
        </w:tc>
      </w:tr>
      <w:tr w:rsidR="00CB7BEB" w:rsidRPr="00FF2243" w:rsidTr="005F01A0">
        <w:tc>
          <w:tcPr>
            <w:tcW w:w="2767" w:type="dxa"/>
            <w:shd w:val="clear" w:color="auto" w:fill="E6E6E6"/>
          </w:tcPr>
          <w:p w:rsidR="00CB7BEB" w:rsidRPr="00FF2243" w:rsidRDefault="00CB7BEB" w:rsidP="00CB7BEB">
            <w:pPr>
              <w:pStyle w:val="a0"/>
              <w:ind w:firstLineChars="0" w:firstLine="0"/>
              <w:rPr>
                <w:rFonts w:ascii="宋体" w:hAnsi="宋体" w:hint="eastAsia"/>
                <w:lang w:val="en-US"/>
              </w:rPr>
            </w:pPr>
            <w:r w:rsidRPr="00FF2243">
              <w:rPr>
                <w:rFonts w:ascii="宋体" w:hAnsi="宋体" w:hint="eastAsia"/>
                <w:lang w:val="en-US"/>
              </w:rPr>
              <w:t>工程地点</w:t>
            </w:r>
          </w:p>
        </w:tc>
        <w:tc>
          <w:tcPr>
            <w:tcW w:w="6065" w:type="dxa"/>
            <w:gridSpan w:val="2"/>
          </w:tcPr>
          <w:p w:rsidR="00CB7BEB" w:rsidRPr="00FF2243" w:rsidRDefault="00CB7BEB" w:rsidP="00CB7BEB">
            <w:pPr>
              <w:pStyle w:val="a0"/>
              <w:ind w:firstLineChars="0" w:firstLine="0"/>
              <w:rPr>
                <w:rFonts w:ascii="宋体" w:hAnsi="宋体" w:hint="eastAsia"/>
                <w:lang w:val="en-US"/>
              </w:rPr>
            </w:pPr>
            <w:bookmarkStart w:id="14" w:name="工程地点"/>
            <w:r>
              <w:t>大庆</w:t>
            </w:r>
            <w:bookmarkEnd w:id="14"/>
          </w:p>
        </w:tc>
      </w:tr>
      <w:tr w:rsidR="00CB7BEB" w:rsidRPr="00FF2243" w:rsidTr="005F01A0">
        <w:tc>
          <w:tcPr>
            <w:tcW w:w="2767" w:type="dxa"/>
            <w:shd w:val="clear" w:color="auto" w:fill="E6E6E6"/>
          </w:tcPr>
          <w:p w:rsidR="00CB7BEB" w:rsidRPr="00FF2243" w:rsidRDefault="00CB7BEB" w:rsidP="00CB7BEB">
            <w:pPr>
              <w:pStyle w:val="a0"/>
              <w:ind w:firstLineChars="0" w:firstLine="0"/>
              <w:rPr>
                <w:rFonts w:ascii="宋体" w:hAnsi="宋体" w:hint="eastAsia"/>
                <w:lang w:val="en-US"/>
              </w:rPr>
            </w:pPr>
            <w:r w:rsidRPr="00FF2243">
              <w:rPr>
                <w:rFonts w:ascii="宋体" w:hAnsi="宋体" w:hint="eastAsia"/>
                <w:lang w:val="en-US"/>
              </w:rPr>
              <w:t>地理位置</w:t>
            </w:r>
          </w:p>
        </w:tc>
        <w:tc>
          <w:tcPr>
            <w:tcW w:w="3032" w:type="dxa"/>
          </w:tcPr>
          <w:p w:rsidR="00CB7BEB" w:rsidRPr="00FF2243" w:rsidRDefault="00CB7BEB" w:rsidP="00CB7BEB">
            <w:pPr>
              <w:pStyle w:val="a0"/>
              <w:ind w:firstLineChars="0" w:firstLine="0"/>
              <w:rPr>
                <w:rFonts w:ascii="宋体" w:hAnsi="宋体" w:hint="eastAsia"/>
                <w:lang w:val="en-US"/>
              </w:rPr>
            </w:pPr>
            <w:r w:rsidRPr="00FF2243">
              <w:rPr>
                <w:rFonts w:ascii="宋体" w:hAnsi="宋体" w:hint="eastAsia"/>
                <w:lang w:val="en-US"/>
              </w:rPr>
              <w:t>北纬：</w:t>
            </w:r>
            <w:bookmarkStart w:id="15" w:name="纬度"/>
            <w:r>
              <w:t>46.60</w:t>
            </w:r>
            <w:bookmarkEnd w:id="15"/>
            <w:r w:rsidRPr="00FF2243">
              <w:rPr>
                <w:rFonts w:ascii="宋体" w:hAnsi="宋体" w:hint="eastAsia"/>
                <w:lang w:val="en-US"/>
              </w:rPr>
              <w:t>°</w:t>
            </w:r>
          </w:p>
        </w:tc>
        <w:tc>
          <w:tcPr>
            <w:tcW w:w="3033" w:type="dxa"/>
          </w:tcPr>
          <w:p w:rsidR="00CB7BEB" w:rsidRPr="00FF2243" w:rsidRDefault="00CB7BEB" w:rsidP="00CB7BEB">
            <w:pPr>
              <w:pStyle w:val="a0"/>
              <w:ind w:firstLineChars="0" w:firstLine="0"/>
              <w:rPr>
                <w:rFonts w:ascii="宋体" w:hAnsi="宋体" w:hint="eastAsia"/>
                <w:lang w:val="en-US"/>
              </w:rPr>
            </w:pPr>
            <w:r w:rsidRPr="00FF2243">
              <w:rPr>
                <w:rFonts w:ascii="宋体" w:hAnsi="宋体" w:hint="eastAsia"/>
                <w:lang w:val="en-US"/>
              </w:rPr>
              <w:t>东经：</w:t>
            </w:r>
            <w:bookmarkStart w:id="16" w:name="经度"/>
            <w:r>
              <w:t>125.02</w:t>
            </w:r>
            <w:bookmarkEnd w:id="16"/>
            <w:r>
              <w:rPr>
                <w:rFonts w:ascii="宋体" w:hAnsi="宋体" w:hint="eastAsia"/>
                <w:lang w:val="en-US"/>
              </w:rPr>
              <w:t>°</w:t>
            </w:r>
          </w:p>
        </w:tc>
      </w:tr>
      <w:tr w:rsidR="00CB7BEB" w:rsidRPr="00FF2243" w:rsidTr="005F01A0">
        <w:tc>
          <w:tcPr>
            <w:tcW w:w="2767" w:type="dxa"/>
            <w:shd w:val="clear" w:color="auto" w:fill="E6E6E6"/>
          </w:tcPr>
          <w:p w:rsidR="00CB7BEB" w:rsidRPr="00FF2243" w:rsidRDefault="00CB7BEB" w:rsidP="00CB7BEB">
            <w:pPr>
              <w:pStyle w:val="a0"/>
              <w:ind w:firstLineChars="0" w:firstLine="0"/>
              <w:rPr>
                <w:rFonts w:ascii="宋体" w:hAnsi="宋体" w:hint="eastAsia"/>
                <w:lang w:val="en-US"/>
              </w:rPr>
            </w:pPr>
            <w:r>
              <w:rPr>
                <w:rFonts w:ascii="宋体" w:hAnsi="宋体" w:hint="eastAsia"/>
                <w:lang w:val="en-US"/>
              </w:rPr>
              <w:t>建筑气候区</w:t>
            </w:r>
          </w:p>
        </w:tc>
        <w:tc>
          <w:tcPr>
            <w:tcW w:w="6065" w:type="dxa"/>
            <w:gridSpan w:val="2"/>
          </w:tcPr>
          <w:p w:rsidR="00CB7BEB" w:rsidRPr="00FF2243" w:rsidRDefault="00CB7BEB" w:rsidP="00CB7BEB">
            <w:pPr>
              <w:pStyle w:val="a0"/>
              <w:ind w:firstLineChars="0" w:firstLine="0"/>
              <w:rPr>
                <w:rFonts w:ascii="宋体" w:hAnsi="宋体" w:hint="eastAsia"/>
                <w:lang w:val="en-US"/>
              </w:rPr>
            </w:pPr>
            <w:bookmarkStart w:id="17" w:name="气候区"/>
            <w:r>
              <w:t>IC</w:t>
            </w:r>
            <w:bookmarkEnd w:id="17"/>
          </w:p>
        </w:tc>
      </w:tr>
      <w:tr w:rsidR="00CB7BEB" w:rsidRPr="00FF2243" w:rsidTr="005F01A0">
        <w:tc>
          <w:tcPr>
            <w:tcW w:w="2767" w:type="dxa"/>
            <w:shd w:val="clear" w:color="auto" w:fill="E6E6E6"/>
          </w:tcPr>
          <w:p w:rsidR="00CB7BEB" w:rsidRPr="00FF2243" w:rsidRDefault="00CB7BEB" w:rsidP="00CB7BEB">
            <w:pPr>
              <w:pStyle w:val="a0"/>
              <w:ind w:firstLineChars="0" w:firstLine="0"/>
              <w:rPr>
                <w:rFonts w:ascii="宋体" w:hAnsi="宋体" w:hint="eastAsia"/>
                <w:lang w:val="en-US"/>
              </w:rPr>
            </w:pPr>
            <w:r>
              <w:rPr>
                <w:rFonts w:ascii="宋体" w:hAnsi="宋体" w:hint="eastAsia"/>
                <w:lang w:val="en-US"/>
              </w:rPr>
              <w:t>主导风向</w:t>
            </w:r>
          </w:p>
        </w:tc>
        <w:tc>
          <w:tcPr>
            <w:tcW w:w="6065" w:type="dxa"/>
            <w:gridSpan w:val="2"/>
          </w:tcPr>
          <w:p w:rsidR="00CB7BEB" w:rsidRPr="00FF2243" w:rsidRDefault="00CB7BEB" w:rsidP="00CB7BEB">
            <w:pPr>
              <w:pStyle w:val="a0"/>
              <w:ind w:firstLineChars="0" w:firstLine="0"/>
              <w:rPr>
                <w:rFonts w:ascii="宋体" w:hAnsi="宋体" w:hint="eastAsia"/>
                <w:lang w:val="en-US"/>
              </w:rPr>
            </w:pPr>
            <w:bookmarkStart w:id="18" w:name="主导风向"/>
            <w:r>
              <w:t>南</w:t>
            </w:r>
            <w:bookmarkEnd w:id="18"/>
          </w:p>
        </w:tc>
      </w:tr>
    </w:tbl>
    <w:p w:rsidR="00C81F61" w:rsidRDefault="00C81F61" w:rsidP="00C81F61">
      <w:pPr>
        <w:pStyle w:val="a0"/>
        <w:ind w:firstLine="420"/>
        <w:rPr>
          <w:lang w:val="en-US"/>
        </w:rPr>
      </w:pPr>
    </w:p>
    <w:p w:rsidR="00C81F61" w:rsidRDefault="00C81F61" w:rsidP="00E95E1B">
      <w:pPr>
        <w:pStyle w:val="a0"/>
        <w:ind w:firstLineChars="0" w:firstLine="0"/>
        <w:jc w:val="center"/>
        <w:rPr>
          <w:lang w:val="en-US"/>
        </w:rPr>
      </w:pPr>
      <w:bookmarkStart w:id="19" w:name="总图鸟瞰图"/>
      <w:bookmarkEnd w:id="19"/>
      <w:r>
        <w:rPr>
          <w:noProof/>
        </w:rPr>
        <w:drawing>
          <wp:inline distT="0" distB="0" distL="0" distR="0">
            <wp:extent cx="5667375" cy="38957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895725"/>
                    </a:xfrm>
                    <a:prstGeom prst="rect">
                      <a:avLst/>
                    </a:prstGeom>
                  </pic:spPr>
                </pic:pic>
              </a:graphicData>
            </a:graphic>
          </wp:inline>
        </w:drawing>
      </w:r>
    </w:p>
    <w:p w:rsidR="00C81F61" w:rsidRDefault="00C81F61" w:rsidP="00E95E1B">
      <w:pPr>
        <w:pStyle w:val="a0"/>
        <w:ind w:firstLineChars="0" w:firstLine="0"/>
        <w:jc w:val="center"/>
        <w:rPr>
          <w:lang w:val="en-US"/>
        </w:rPr>
      </w:pPr>
      <w:bookmarkStart w:id="20" w:name="OLE_LINK3"/>
      <w:bookmarkStart w:id="21" w:name="OLE_LINK4"/>
      <w:r w:rsidRPr="00F515FF">
        <w:rPr>
          <w:rFonts w:ascii="宋体" w:hAnsi="宋体" w:hint="eastAsia"/>
        </w:rPr>
        <w:t>图</w:t>
      </w:r>
      <w:r>
        <w:rPr>
          <w:rFonts w:ascii="宋体" w:hAnsi="宋体"/>
        </w:rPr>
        <w:t>1</w:t>
      </w:r>
      <w:r w:rsidRPr="00F515FF">
        <w:rPr>
          <w:rFonts w:ascii="宋体" w:hAnsi="宋体" w:hint="eastAsia"/>
        </w:rPr>
        <w:t xml:space="preserve">.1 </w:t>
      </w:r>
      <w:r>
        <w:rPr>
          <w:rFonts w:ascii="宋体" w:hAnsi="宋体" w:hint="eastAsia"/>
        </w:rPr>
        <w:t>场地鸟瞰</w:t>
      </w:r>
      <w:r w:rsidRPr="00F515FF">
        <w:rPr>
          <w:rFonts w:ascii="宋体" w:hAnsi="宋体" w:hint="eastAsia"/>
        </w:rPr>
        <w:t>图</w:t>
      </w:r>
      <w:bookmarkEnd w:id="20"/>
      <w:bookmarkEnd w:id="21"/>
    </w:p>
    <w:p w:rsidR="00C81F61" w:rsidRDefault="00C81F61" w:rsidP="00E95E1B">
      <w:pPr>
        <w:pStyle w:val="a0"/>
        <w:ind w:firstLineChars="0" w:firstLine="0"/>
        <w:rPr>
          <w:lang w:val="en-US"/>
        </w:rPr>
      </w:pPr>
    </w:p>
    <w:p w:rsidR="00C81F61" w:rsidRPr="00C83ED1" w:rsidRDefault="00C81F61" w:rsidP="00E95E1B">
      <w:pPr>
        <w:pStyle w:val="a0"/>
        <w:ind w:firstLineChars="0" w:firstLine="0"/>
        <w:jc w:val="center"/>
        <w:rPr>
          <w:lang w:val="en-US"/>
        </w:rPr>
      </w:pPr>
      <w:bookmarkStart w:id="22" w:name="总图平面图"/>
      <w:bookmarkEnd w:id="22"/>
      <w:r>
        <w:rPr>
          <w:noProof/>
        </w:rPr>
        <w:lastRenderedPageBreak/>
        <w:drawing>
          <wp:inline distT="0" distB="0" distL="0" distR="0">
            <wp:extent cx="5667375" cy="38957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895725"/>
                    </a:xfrm>
                    <a:prstGeom prst="rect">
                      <a:avLst/>
                    </a:prstGeom>
                  </pic:spPr>
                </pic:pic>
              </a:graphicData>
            </a:graphic>
          </wp:inline>
        </w:drawing>
      </w:r>
    </w:p>
    <w:p w:rsidR="00C81F61" w:rsidRPr="00DE224D" w:rsidRDefault="00C81F61" w:rsidP="00C81F61">
      <w:pPr>
        <w:pStyle w:val="a0"/>
        <w:ind w:firstLine="420"/>
        <w:jc w:val="center"/>
        <w:rPr>
          <w:lang w:val="en-US"/>
        </w:rPr>
      </w:pPr>
      <w:r w:rsidRPr="00F515FF">
        <w:rPr>
          <w:rFonts w:ascii="宋体" w:hAnsi="宋体" w:hint="eastAsia"/>
        </w:rPr>
        <w:t>图</w:t>
      </w:r>
      <w:r>
        <w:rPr>
          <w:rFonts w:ascii="宋体" w:hAnsi="宋体"/>
        </w:rPr>
        <w:t>1</w:t>
      </w:r>
      <w:r>
        <w:rPr>
          <w:rFonts w:ascii="宋体" w:hAnsi="宋体" w:hint="eastAsia"/>
        </w:rPr>
        <w:t>.</w:t>
      </w:r>
      <w:r>
        <w:rPr>
          <w:rFonts w:ascii="宋体" w:hAnsi="宋体"/>
        </w:rPr>
        <w:t>2</w:t>
      </w:r>
      <w:r w:rsidRPr="00F515FF">
        <w:rPr>
          <w:rFonts w:ascii="宋体" w:hAnsi="宋体" w:hint="eastAsia"/>
        </w:rPr>
        <w:t xml:space="preserve"> </w:t>
      </w:r>
      <w:r>
        <w:rPr>
          <w:rFonts w:ascii="宋体" w:hAnsi="宋体" w:hint="eastAsia"/>
        </w:rPr>
        <w:t>场地平面</w:t>
      </w:r>
      <w:r w:rsidRPr="00F515FF">
        <w:rPr>
          <w:rFonts w:ascii="宋体" w:hAnsi="宋体" w:hint="eastAsia"/>
        </w:rPr>
        <w:t>图</w:t>
      </w:r>
    </w:p>
    <w:p w:rsidR="00D40158" w:rsidRDefault="00E30A77" w:rsidP="00D40158">
      <w:pPr>
        <w:pStyle w:val="1"/>
      </w:pPr>
      <w:bookmarkStart w:id="23" w:name="TitleFormat"/>
      <w:bookmarkStart w:id="24" w:name="_Toc217923089"/>
      <w:r>
        <w:rPr>
          <w:rFonts w:hint="eastAsia"/>
        </w:rPr>
        <w:t>设计</w:t>
      </w:r>
      <w:r w:rsidR="00D40158">
        <w:rPr>
          <w:rFonts w:hint="eastAsia"/>
        </w:rPr>
        <w:t>依据</w:t>
      </w:r>
      <w:bookmarkEnd w:id="24"/>
    </w:p>
    <w:p w:rsidR="00634B5C" w:rsidRDefault="00634B5C" w:rsidP="0007623B">
      <w:pPr>
        <w:widowControl w:val="0"/>
        <w:spacing w:line="360" w:lineRule="auto"/>
        <w:jc w:val="both"/>
        <w:rPr>
          <w:kern w:val="2"/>
          <w:szCs w:val="24"/>
          <w:lang w:val="en-US"/>
        </w:rPr>
      </w:pPr>
      <w:bookmarkStart w:id="25" w:name="计算依据"/>
      <w:bookmarkEnd w:id="23"/>
      <w:bookmarkEnd w:id="25"/>
    </w:p>
    <w:p w:rsidR="00E70834" w:rsidRDefault="00E70834" w:rsidP="00E70834">
      <w:pPr>
        <w:pStyle w:val="1"/>
      </w:pPr>
      <w:bookmarkStart w:id="26" w:name="_Toc217923090"/>
      <w:r>
        <w:rPr>
          <w:rFonts w:hint="eastAsia"/>
        </w:rPr>
        <w:t>计算规定</w:t>
      </w:r>
      <w:bookmarkEnd w:id="26"/>
    </w:p>
    <w:p w:rsidR="00FF354D" w:rsidRDefault="00FF354D" w:rsidP="00FF354D">
      <w:pPr>
        <w:pStyle w:val="2"/>
      </w:pPr>
      <w:bookmarkStart w:id="27" w:name="_Toc16494771"/>
      <w:bookmarkStart w:id="28" w:name="_Toc217923091"/>
      <w:r>
        <w:rPr>
          <w:rFonts w:hint="eastAsia"/>
        </w:rPr>
        <w:t>评价性设计</w:t>
      </w:r>
      <w:bookmarkEnd w:id="27"/>
      <w:bookmarkEnd w:id="28"/>
    </w:p>
    <w:p w:rsidR="00FF354D" w:rsidRPr="00A61CB7" w:rsidRDefault="00FF354D" w:rsidP="00FF354D">
      <w:pPr>
        <w:pStyle w:val="a0"/>
        <w:ind w:firstLine="480"/>
        <w:rPr>
          <w:bCs/>
          <w:kern w:val="2"/>
          <w:sz w:val="24"/>
          <w:szCs w:val="24"/>
          <w:lang w:val="en-US"/>
        </w:rPr>
      </w:pPr>
      <w:r w:rsidRPr="00A61CB7">
        <w:rPr>
          <w:rFonts w:hint="eastAsia"/>
          <w:bCs/>
          <w:kern w:val="2"/>
          <w:sz w:val="24"/>
          <w:szCs w:val="24"/>
          <w:lang w:val="en-US"/>
        </w:rPr>
        <w:t>当进行评价性设计时，应采用逐时湿球黑球温度和平均热岛强度作为居住区热环境的设计指标，设计指标应符合下列规定：</w:t>
      </w:r>
    </w:p>
    <w:p w:rsidR="00FF354D" w:rsidRPr="00486A3D" w:rsidRDefault="00FF354D" w:rsidP="00FF354D">
      <w:pPr>
        <w:pStyle w:val="ad"/>
        <w:shd w:val="clear" w:color="auto" w:fill="FFFFFF"/>
        <w:spacing w:before="0" w:beforeAutospacing="0" w:after="0" w:afterAutospacing="0" w:line="360" w:lineRule="auto"/>
        <w:rPr>
          <w:rFonts w:ascii="Times New Roman" w:hAnsi="Times New Roman" w:cs="Times New Roman"/>
          <w:bCs/>
          <w:kern w:val="2"/>
        </w:rPr>
      </w:pPr>
      <w:r>
        <w:rPr>
          <w:rFonts w:ascii="Times New Roman" w:hAnsi="Times New Roman" w:cs="Times New Roman"/>
          <w:bCs/>
          <w:kern w:val="2"/>
        </w:rPr>
        <w:tab/>
      </w:r>
      <w:r w:rsidRPr="00486A3D">
        <w:rPr>
          <w:rFonts w:ascii="Times New Roman" w:hAnsi="Times New Roman" w:cs="Times New Roman" w:hint="eastAsia"/>
          <w:bCs/>
          <w:kern w:val="2"/>
        </w:rPr>
        <w:t xml:space="preserve">1 </w:t>
      </w:r>
      <w:r w:rsidRPr="00486A3D">
        <w:rPr>
          <w:rFonts w:ascii="Times New Roman" w:hAnsi="Times New Roman" w:cs="Times New Roman" w:hint="eastAsia"/>
          <w:bCs/>
          <w:kern w:val="2"/>
        </w:rPr>
        <w:t>居住区夏季逐时湿球黑球温度不应大于</w:t>
      </w:r>
      <w:r w:rsidRPr="00486A3D">
        <w:rPr>
          <w:rFonts w:ascii="Times New Roman" w:hAnsi="Times New Roman" w:cs="Times New Roman" w:hint="eastAsia"/>
          <w:bCs/>
          <w:kern w:val="2"/>
        </w:rPr>
        <w:t>33</w:t>
      </w:r>
      <w:r w:rsidRPr="00486A3D">
        <w:rPr>
          <w:rFonts w:ascii="Times New Roman" w:hAnsi="Times New Roman" w:cs="Times New Roman" w:hint="eastAsia"/>
          <w:bCs/>
          <w:kern w:val="2"/>
        </w:rPr>
        <w:t>℃；</w:t>
      </w:r>
    </w:p>
    <w:p w:rsidR="00FF354D" w:rsidRPr="00486A3D" w:rsidRDefault="00FF354D" w:rsidP="00FF354D">
      <w:pPr>
        <w:pStyle w:val="ad"/>
        <w:shd w:val="clear" w:color="auto" w:fill="FFFFFF"/>
        <w:spacing w:before="0" w:beforeAutospacing="0" w:after="0" w:afterAutospacing="0" w:line="360" w:lineRule="auto"/>
        <w:rPr>
          <w:rFonts w:ascii="Times New Roman" w:hAnsi="Times New Roman" w:cs="Times New Roman"/>
          <w:bCs/>
          <w:kern w:val="2"/>
        </w:rPr>
      </w:pPr>
      <w:r>
        <w:rPr>
          <w:rFonts w:ascii="Times New Roman" w:hAnsi="Times New Roman" w:cs="Times New Roman" w:hint="eastAsia"/>
          <w:bCs/>
          <w:kern w:val="2"/>
        </w:rPr>
        <w:tab/>
      </w:r>
      <w:r w:rsidRPr="00486A3D">
        <w:rPr>
          <w:rFonts w:ascii="Times New Roman" w:hAnsi="Times New Roman" w:cs="Times New Roman" w:hint="eastAsia"/>
          <w:bCs/>
          <w:kern w:val="2"/>
        </w:rPr>
        <w:t xml:space="preserve">2 </w:t>
      </w:r>
      <w:r w:rsidRPr="00486A3D">
        <w:rPr>
          <w:rFonts w:ascii="Times New Roman" w:hAnsi="Times New Roman" w:cs="Times New Roman" w:hint="eastAsia"/>
          <w:bCs/>
          <w:kern w:val="2"/>
        </w:rPr>
        <w:t>居住区夏季平均热岛强度不应大于</w:t>
      </w:r>
      <w:r w:rsidRPr="00486A3D">
        <w:rPr>
          <w:rFonts w:ascii="Times New Roman" w:hAnsi="Times New Roman" w:cs="Times New Roman" w:hint="eastAsia"/>
          <w:bCs/>
          <w:kern w:val="2"/>
        </w:rPr>
        <w:t>1.5</w:t>
      </w:r>
      <w:r w:rsidRPr="00486A3D">
        <w:rPr>
          <w:rFonts w:ascii="Times New Roman" w:hAnsi="Times New Roman" w:cs="Times New Roman" w:hint="eastAsia"/>
          <w:bCs/>
          <w:kern w:val="2"/>
        </w:rPr>
        <w:t>℃。</w:t>
      </w:r>
    </w:p>
    <w:p w:rsidR="00141106" w:rsidRDefault="00141106" w:rsidP="00141106">
      <w:pPr>
        <w:pStyle w:val="1"/>
      </w:pPr>
      <w:bookmarkStart w:id="29" w:name="_Toc217923092"/>
      <w:r w:rsidRPr="00141106">
        <w:rPr>
          <w:rFonts w:hint="eastAsia"/>
        </w:rPr>
        <w:t>计算方法</w:t>
      </w:r>
      <w:bookmarkEnd w:id="29"/>
    </w:p>
    <w:p w:rsidR="00C32022" w:rsidRPr="00DB2ADE" w:rsidRDefault="00C32022" w:rsidP="00C32022">
      <w:pPr>
        <w:widowControl w:val="0"/>
        <w:spacing w:line="360" w:lineRule="auto"/>
        <w:jc w:val="both"/>
        <w:rPr>
          <w:kern w:val="2"/>
          <w:szCs w:val="21"/>
          <w:lang w:val="en-US"/>
        </w:rPr>
      </w:pPr>
      <w:bookmarkStart w:id="30" w:name="计算方法"/>
      <w:bookmarkEnd w:id="30"/>
      <w:r w:rsidRPr="00DB2ADE">
        <w:rPr>
          <w:rFonts w:hint="eastAsia"/>
          <w:kern w:val="2"/>
          <w:szCs w:val="21"/>
          <w:lang w:val="en-US"/>
        </w:rPr>
        <w:t>（</w:t>
      </w:r>
      <w:r w:rsidRPr="00DB2ADE">
        <w:rPr>
          <w:rFonts w:hint="eastAsia"/>
          <w:kern w:val="2"/>
          <w:szCs w:val="21"/>
          <w:lang w:val="en-US"/>
        </w:rPr>
        <w:t>1</w:t>
      </w:r>
      <w:r w:rsidRPr="00DB2ADE">
        <w:rPr>
          <w:rFonts w:hint="eastAsia"/>
          <w:kern w:val="2"/>
          <w:szCs w:val="21"/>
          <w:lang w:val="en-US"/>
        </w:rPr>
        <w:t>）居住区夏季</w:t>
      </w:r>
      <w:r>
        <w:rPr>
          <w:rFonts w:hint="eastAsia"/>
          <w:kern w:val="2"/>
          <w:szCs w:val="21"/>
          <w:lang w:val="en-US"/>
        </w:rPr>
        <w:t>逐时湿球黑球</w:t>
      </w:r>
      <w:r>
        <w:rPr>
          <w:kern w:val="2"/>
          <w:szCs w:val="21"/>
          <w:lang w:val="en-US"/>
        </w:rPr>
        <w:t>温度</w:t>
      </w:r>
      <w:r w:rsidRPr="00DB2ADE">
        <w:rPr>
          <w:rFonts w:hint="eastAsia"/>
          <w:kern w:val="2"/>
          <w:szCs w:val="21"/>
          <w:lang w:val="en-US"/>
        </w:rPr>
        <w:t>应按下式进行计算：</w:t>
      </w:r>
    </w:p>
    <w:p w:rsidR="00C32022" w:rsidRPr="006D007E" w:rsidRDefault="00C32022" w:rsidP="00C32022">
      <w:pPr>
        <w:pStyle w:val="a0"/>
        <w:spacing w:line="360" w:lineRule="auto"/>
        <w:ind w:firstLineChars="95" w:firstLine="228"/>
        <w:rPr>
          <w:vertAlign w:val="subscript"/>
          <w:lang w:val="en-US"/>
        </w:rPr>
      </w:pPr>
      <w:r w:rsidRPr="007C7E02">
        <w:rPr>
          <w:position w:val="-16"/>
          <w:sz w:val="24"/>
          <w:szCs w:val="24"/>
          <w:vertAlign w:val="subscript"/>
          <w:lang w:val="en-US"/>
        </w:rPr>
        <w:object w:dxaOrig="7920" w:dyaOrig="420" w14:anchorId="06A137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pt;height:22pt" o:ole="">
            <v:imagedata r:id="rId18" o:title=""/>
          </v:shape>
          <o:OLEObject Type="Embed" ProgID="Equation.DSMT4" ShapeID="_x0000_i1025" DrawAspect="Content" ObjectID="_1828535899" r:id="rId19"/>
        </w:object>
      </w:r>
      <w:r>
        <w:rPr>
          <w:vertAlign w:val="subscript"/>
          <w:lang w:val="en-US"/>
        </w:rPr>
        <w:t xml:space="preserve"> </w:t>
      </w:r>
    </w:p>
    <w:p w:rsidR="00C32022" w:rsidRDefault="00C32022" w:rsidP="00C32022">
      <w:pPr>
        <w:pStyle w:val="a0"/>
        <w:spacing w:line="360" w:lineRule="auto"/>
        <w:ind w:firstLineChars="495" w:firstLine="1188"/>
        <w:rPr>
          <w:lang w:val="en-US"/>
        </w:rPr>
      </w:pPr>
      <w:r w:rsidRPr="00F64D22">
        <w:rPr>
          <w:position w:val="-12"/>
          <w:sz w:val="24"/>
          <w:szCs w:val="24"/>
          <w:lang w:val="en-US"/>
        </w:rPr>
        <w:object w:dxaOrig="2160" w:dyaOrig="380" w14:anchorId="71E2560B">
          <v:shape id="_x0000_i1026" type="#_x0000_t75" style="width:108pt;height:22pt" o:ole="">
            <v:imagedata r:id="rId20" o:title=""/>
          </v:shape>
          <o:OLEObject Type="Embed" ProgID="Equation.DSMT4" ShapeID="_x0000_i1026" DrawAspect="Content" ObjectID="_1828535900" r:id="rId21"/>
        </w:object>
      </w:r>
      <w:r>
        <w:rPr>
          <w:lang w:val="en-US"/>
        </w:rPr>
        <w:t xml:space="preserve"> </w:t>
      </w:r>
    </w:p>
    <w:p w:rsidR="00C32022" w:rsidRDefault="00C32022" w:rsidP="00C32022">
      <w:pPr>
        <w:pStyle w:val="a0"/>
        <w:spacing w:line="360" w:lineRule="auto"/>
        <w:ind w:firstLineChars="695" w:firstLine="1459"/>
        <w:rPr>
          <w:lang w:val="en-US"/>
        </w:rPr>
      </w:pPr>
      <w:r w:rsidRPr="00D21089">
        <w:rPr>
          <w:position w:val="-12"/>
          <w:lang w:val="en-US"/>
        </w:rPr>
        <w:object w:dxaOrig="5980" w:dyaOrig="360" w14:anchorId="130BCE8C">
          <v:shape id="_x0000_i1027" type="#_x0000_t75" style="width:295pt;height:21.5pt" o:ole="">
            <v:imagedata r:id="rId22" o:title=""/>
          </v:shape>
          <o:OLEObject Type="Embed" ProgID="Equation.DSMT4" ShapeID="_x0000_i1027" DrawAspect="Content" ObjectID="_1828535901" r:id="rId23"/>
        </w:object>
      </w:r>
      <w:r>
        <w:rPr>
          <w:lang w:val="en-US"/>
        </w:rPr>
        <w:t xml:space="preserve"> </w:t>
      </w:r>
    </w:p>
    <w:p w:rsidR="00C32022" w:rsidRDefault="00C32022" w:rsidP="00C32022">
      <w:pPr>
        <w:pStyle w:val="a0"/>
        <w:spacing w:line="360" w:lineRule="auto"/>
        <w:ind w:firstLineChars="500" w:firstLine="1050"/>
        <w:rPr>
          <w:lang w:val="en-US"/>
        </w:rPr>
      </w:pPr>
      <w:r w:rsidRPr="00D21089">
        <w:rPr>
          <w:position w:val="-12"/>
          <w:lang w:val="en-US"/>
        </w:rPr>
        <w:object w:dxaOrig="5760" w:dyaOrig="360" w14:anchorId="46FF8FB9">
          <v:shape id="_x0000_i1028" type="#_x0000_t75" style="width:4in;height:21.5pt" o:ole="">
            <v:imagedata r:id="rId24" o:title=""/>
          </v:shape>
          <o:OLEObject Type="Embed" ProgID="Equation.DSMT4" ShapeID="_x0000_i1028" DrawAspect="Content" ObjectID="_1828535902" r:id="rId25"/>
        </w:object>
      </w:r>
      <w:r>
        <w:rPr>
          <w:lang w:val="en-US"/>
        </w:rPr>
        <w:t xml:space="preserve"> </w:t>
      </w:r>
    </w:p>
    <w:p w:rsidR="00C32022" w:rsidRDefault="00C32022" w:rsidP="00C32022">
      <w:pPr>
        <w:pStyle w:val="a0"/>
        <w:spacing w:line="360" w:lineRule="auto"/>
        <w:ind w:firstLineChars="500" w:firstLine="1050"/>
        <w:rPr>
          <w:lang w:val="en-US"/>
        </w:rPr>
      </w:pPr>
      <w:r w:rsidRPr="00D21089">
        <w:rPr>
          <w:position w:val="-4"/>
          <w:lang w:val="en-US"/>
        </w:rPr>
        <w:object w:dxaOrig="180" w:dyaOrig="279" w14:anchorId="55399541">
          <v:shape id="_x0000_i1029" type="#_x0000_t75" style="width:7.5pt;height:14.5pt" o:ole="">
            <v:imagedata r:id="rId26" o:title=""/>
          </v:shape>
          <o:OLEObject Type="Embed" ProgID="Equation.DSMT4" ShapeID="_x0000_i1029" DrawAspect="Content" ObjectID="_1828535903" r:id="rId27"/>
        </w:object>
      </w:r>
      <w:r>
        <w:rPr>
          <w:lang w:val="en-US"/>
        </w:rPr>
        <w:t xml:space="preserve"> </w:t>
      </w:r>
      <w:r w:rsidRPr="00BA5474">
        <w:rPr>
          <w:position w:val="-28"/>
          <w:lang w:val="en-US"/>
        </w:rPr>
        <w:object w:dxaOrig="2200" w:dyaOrig="680" w14:anchorId="1D1FD1C8">
          <v:shape id="_x0000_i1030" type="#_x0000_t75" style="width:108pt;height:36pt" o:ole="">
            <v:imagedata r:id="rId28" o:title=""/>
          </v:shape>
          <o:OLEObject Type="Embed" ProgID="Equation.DSMT4" ShapeID="_x0000_i1030" DrawAspect="Content" ObjectID="_1828535904" r:id="rId29"/>
        </w:object>
      </w:r>
    </w:p>
    <w:p w:rsidR="00C32022" w:rsidRDefault="00C32022" w:rsidP="00C32022">
      <w:pPr>
        <w:pStyle w:val="a0"/>
        <w:spacing w:line="360" w:lineRule="auto"/>
        <w:ind w:firstLineChars="95" w:firstLine="228"/>
        <w:rPr>
          <w:lang w:val="en-US"/>
        </w:rPr>
      </w:pPr>
      <w:r w:rsidRPr="009748A3">
        <w:rPr>
          <w:sz w:val="24"/>
          <w:szCs w:val="24"/>
          <w:lang w:val="en-US"/>
        </w:rPr>
        <w:t>式中</w:t>
      </w:r>
      <w:r w:rsidRPr="00DB2ADE">
        <w:rPr>
          <w:rFonts w:hint="eastAsia"/>
          <w:kern w:val="2"/>
          <w:sz w:val="24"/>
          <w:szCs w:val="22"/>
          <w:lang w:val="en-US"/>
        </w:rPr>
        <w:t>：</w:t>
      </w:r>
    </w:p>
    <w:p w:rsidR="00C32022" w:rsidRDefault="00C32022" w:rsidP="00C32022">
      <w:pPr>
        <w:pStyle w:val="a0"/>
        <w:spacing w:line="360" w:lineRule="auto"/>
        <w:ind w:firstLineChars="395" w:firstLine="829"/>
        <w:rPr>
          <w:lang w:val="en-US"/>
        </w:rPr>
      </w:pPr>
      <w:r w:rsidRPr="00D21089">
        <w:rPr>
          <w:position w:val="-12"/>
          <w:lang w:val="en-US"/>
        </w:rPr>
        <w:object w:dxaOrig="540" w:dyaOrig="360" w14:anchorId="68BFA019">
          <v:shape id="_x0000_i1031" type="#_x0000_t75" style="width:28.5pt;height:21.5pt" o:ole="">
            <v:imagedata r:id="rId30" o:title=""/>
          </v:shape>
          <o:OLEObject Type="Embed" ProgID="Equation.DSMT4" ShapeID="_x0000_i1031" DrawAspect="Content" ObjectID="_1828535905" r:id="rId31"/>
        </w:object>
      </w:r>
      <w:r>
        <w:rPr>
          <w:rFonts w:hint="eastAsia"/>
          <w:lang w:val="en-US"/>
        </w:rPr>
        <w:t>——</w:t>
      </w:r>
      <w:r w:rsidRPr="00BA5474">
        <w:rPr>
          <w:position w:val="-6"/>
          <w:lang w:val="en-US"/>
        </w:rPr>
        <w:object w:dxaOrig="200" w:dyaOrig="220" w14:anchorId="1A6DD300">
          <v:shape id="_x0000_i1032" type="#_x0000_t75" style="width:7.5pt;height:7.5pt" o:ole="">
            <v:imagedata r:id="rId32" o:title=""/>
          </v:shape>
          <o:OLEObject Type="Embed" ProgID="Equation.DSMT4" ShapeID="_x0000_i1032" DrawAspect="Content" ObjectID="_1828535906" r:id="rId33"/>
        </w:object>
      </w:r>
      <w:r>
        <w:rPr>
          <w:lang w:val="en-US"/>
        </w:rPr>
        <w:t>时刻居住区设计的空气温度</w:t>
      </w:r>
      <w:r w:rsidRPr="00DB2ADE">
        <w:rPr>
          <w:rFonts w:hint="eastAsia"/>
          <w:kern w:val="2"/>
          <w:lang w:val="en-US"/>
        </w:rPr>
        <w:t>（℃）</w:t>
      </w:r>
      <w:r>
        <w:rPr>
          <w:rFonts w:hint="eastAsia"/>
          <w:lang w:val="en-US"/>
        </w:rPr>
        <w:t>，</w:t>
      </w:r>
      <w:r w:rsidRPr="00AA34CD">
        <w:rPr>
          <w:rFonts w:hint="eastAsia"/>
          <w:lang w:val="en-US"/>
        </w:rPr>
        <w:t>按本标准附录</w:t>
      </w:r>
      <w:r w:rsidRPr="00AA34CD">
        <w:rPr>
          <w:rFonts w:hint="eastAsia"/>
          <w:lang w:val="en-US"/>
        </w:rPr>
        <w:t>B</w:t>
      </w:r>
      <w:r w:rsidRPr="00AA34CD">
        <w:rPr>
          <w:rFonts w:hint="eastAsia"/>
          <w:lang w:val="en-US"/>
        </w:rPr>
        <w:t>的</w:t>
      </w:r>
      <w:r>
        <w:rPr>
          <w:rFonts w:hint="eastAsia"/>
          <w:lang w:val="en-US"/>
        </w:rPr>
        <w:t>方法计算；</w:t>
      </w:r>
    </w:p>
    <w:p w:rsidR="00C32022" w:rsidRDefault="00C32022" w:rsidP="00C32022">
      <w:pPr>
        <w:pStyle w:val="a0"/>
        <w:spacing w:line="360" w:lineRule="auto"/>
        <w:ind w:firstLineChars="383" w:firstLine="919"/>
        <w:rPr>
          <w:lang w:val="en-US"/>
        </w:rPr>
      </w:pPr>
      <w:r w:rsidRPr="00C539D3">
        <w:rPr>
          <w:position w:val="-12"/>
          <w:sz w:val="24"/>
          <w:szCs w:val="24"/>
          <w:vertAlign w:val="subscript"/>
          <w:lang w:val="en-US"/>
        </w:rPr>
        <w:object w:dxaOrig="600" w:dyaOrig="360" w14:anchorId="02445A68">
          <v:shape id="_x0000_i1033" type="#_x0000_t75" style="width:28.5pt;height:21.5pt" o:ole="">
            <v:imagedata r:id="rId34" o:title=""/>
          </v:shape>
          <o:OLEObject Type="Embed" ProgID="Equation.DSMT4" ShapeID="_x0000_i1033" DrawAspect="Content" ObjectID="_1828535907" r:id="rId35"/>
        </w:object>
      </w:r>
      <w:r>
        <w:rPr>
          <w:rFonts w:hint="eastAsia"/>
          <w:lang w:val="en-US"/>
        </w:rPr>
        <w:t>——</w:t>
      </w:r>
      <w:r w:rsidRPr="00BA5474">
        <w:rPr>
          <w:position w:val="-6"/>
          <w:lang w:val="en-US"/>
        </w:rPr>
        <w:object w:dxaOrig="200" w:dyaOrig="220" w14:anchorId="134CEC20">
          <v:shape id="_x0000_i1034" type="#_x0000_t75" style="width:7.5pt;height:7.5pt" o:ole="">
            <v:imagedata r:id="rId32" o:title=""/>
          </v:shape>
          <o:OLEObject Type="Embed" ProgID="Equation.DSMT4" ShapeID="_x0000_i1034" DrawAspect="Content" ObjectID="_1828535908" r:id="rId36"/>
        </w:object>
      </w:r>
      <w:r>
        <w:rPr>
          <w:lang w:val="en-US"/>
        </w:rPr>
        <w:t>时刻居住区设计的空气温度对应下的空气相对</w:t>
      </w:r>
      <w:r>
        <w:rPr>
          <w:rFonts w:hint="eastAsia"/>
          <w:lang w:val="en-US"/>
        </w:rPr>
        <w:t>湿度（</w:t>
      </w:r>
      <w:r>
        <w:rPr>
          <w:rFonts w:hint="eastAsia"/>
          <w:lang w:val="en-US"/>
        </w:rPr>
        <w:t>%</w:t>
      </w:r>
      <w:r>
        <w:rPr>
          <w:rFonts w:hint="eastAsia"/>
          <w:lang w:val="en-US"/>
        </w:rPr>
        <w:t>）；</w:t>
      </w:r>
    </w:p>
    <w:p w:rsidR="00C32022" w:rsidRDefault="00C32022" w:rsidP="00C32022">
      <w:pPr>
        <w:pStyle w:val="a0"/>
        <w:spacing w:line="360" w:lineRule="auto"/>
        <w:ind w:firstLineChars="395" w:firstLine="948"/>
        <w:rPr>
          <w:lang w:val="en-US"/>
        </w:rPr>
      </w:pPr>
      <w:r w:rsidRPr="00C539D3">
        <w:rPr>
          <w:position w:val="-12"/>
          <w:sz w:val="24"/>
          <w:szCs w:val="24"/>
          <w:lang w:val="en-US"/>
        </w:rPr>
        <w:object w:dxaOrig="940" w:dyaOrig="360" w14:anchorId="090B3EC7">
          <v:shape id="_x0000_i1035" type="#_x0000_t75" style="width:43.5pt;height:21.5pt" o:ole="">
            <v:imagedata r:id="rId37" o:title=""/>
          </v:shape>
          <o:OLEObject Type="Embed" ProgID="Equation.DSMT4" ShapeID="_x0000_i1035" DrawAspect="Content" ObjectID="_1828535909" r:id="rId38"/>
        </w:object>
      </w:r>
      <w:r>
        <w:rPr>
          <w:rFonts w:hint="eastAsia"/>
          <w:sz w:val="24"/>
          <w:szCs w:val="24"/>
          <w:lang w:val="en-US"/>
        </w:rPr>
        <w:t>——</w:t>
      </w:r>
      <w:r w:rsidRPr="00BA5474">
        <w:rPr>
          <w:position w:val="-6"/>
          <w:lang w:val="en-US"/>
        </w:rPr>
        <w:object w:dxaOrig="200" w:dyaOrig="220" w14:anchorId="0F7416C9">
          <v:shape id="_x0000_i1036" type="#_x0000_t75" style="width:7.5pt;height:7.5pt" o:ole="">
            <v:imagedata r:id="rId32" o:title=""/>
          </v:shape>
          <o:OLEObject Type="Embed" ProgID="Equation.DSMT4" ShapeID="_x0000_i1036" DrawAspect="Content" ObjectID="_1828535910" r:id="rId39"/>
        </w:object>
      </w:r>
      <w:r>
        <w:rPr>
          <w:lang w:val="en-US"/>
        </w:rPr>
        <w:t>时刻居住区所在城市或气候区的典型气象日相对湿度</w:t>
      </w:r>
      <w:r>
        <w:rPr>
          <w:rFonts w:hint="eastAsia"/>
          <w:lang w:val="en-US"/>
        </w:rPr>
        <w:t>（</w:t>
      </w:r>
      <w:r>
        <w:rPr>
          <w:rFonts w:hint="eastAsia"/>
          <w:lang w:val="en-US"/>
        </w:rPr>
        <w:t>%</w:t>
      </w:r>
      <w:r>
        <w:rPr>
          <w:rFonts w:hint="eastAsia"/>
          <w:lang w:val="en-US"/>
        </w:rPr>
        <w:t>），</w:t>
      </w:r>
      <w:r>
        <w:rPr>
          <w:lang w:val="en-US"/>
        </w:rPr>
        <w:t>按本标准</w:t>
      </w:r>
      <w:r w:rsidRPr="00AA34CD">
        <w:rPr>
          <w:lang w:val="en-US"/>
        </w:rPr>
        <w:t>附录</w:t>
      </w:r>
      <w:r w:rsidRPr="00AA34CD">
        <w:rPr>
          <w:rFonts w:hint="eastAsia"/>
          <w:lang w:val="en-US"/>
        </w:rPr>
        <w:t>A</w:t>
      </w:r>
      <w:r>
        <w:rPr>
          <w:rFonts w:hint="eastAsia"/>
          <w:lang w:val="en-US"/>
        </w:rPr>
        <w:t>的规定取值；</w:t>
      </w:r>
    </w:p>
    <w:p w:rsidR="00C32022" w:rsidRDefault="00C32022" w:rsidP="00C32022">
      <w:pPr>
        <w:pStyle w:val="a0"/>
        <w:spacing w:line="360" w:lineRule="auto"/>
        <w:ind w:firstLineChars="395" w:firstLine="948"/>
        <w:rPr>
          <w:lang w:val="en-US"/>
        </w:rPr>
      </w:pPr>
      <w:r w:rsidRPr="00C539D3">
        <w:rPr>
          <w:position w:val="-12"/>
          <w:sz w:val="24"/>
          <w:szCs w:val="24"/>
          <w:lang w:val="en-US"/>
        </w:rPr>
        <w:object w:dxaOrig="880" w:dyaOrig="360" w14:anchorId="739AE339">
          <v:shape id="_x0000_i1037" type="#_x0000_t75" style="width:43.5pt;height:21.5pt" o:ole="">
            <v:imagedata r:id="rId40" o:title=""/>
          </v:shape>
          <o:OLEObject Type="Embed" ProgID="Equation.DSMT4" ShapeID="_x0000_i1037" DrawAspect="Content" ObjectID="_1828535911" r:id="rId41"/>
        </w:object>
      </w:r>
      <w:r>
        <w:rPr>
          <w:rFonts w:hint="eastAsia"/>
          <w:sz w:val="24"/>
          <w:szCs w:val="24"/>
          <w:lang w:val="en-US"/>
        </w:rPr>
        <w:t>——</w:t>
      </w:r>
      <w:r w:rsidRPr="00BA5474">
        <w:rPr>
          <w:position w:val="-6"/>
          <w:lang w:val="en-US"/>
        </w:rPr>
        <w:object w:dxaOrig="200" w:dyaOrig="220" w14:anchorId="180C097B">
          <v:shape id="_x0000_i1038" type="#_x0000_t75" style="width:7.5pt;height:7.5pt" o:ole="">
            <v:imagedata r:id="rId32" o:title=""/>
          </v:shape>
          <o:OLEObject Type="Embed" ProgID="Equation.DSMT4" ShapeID="_x0000_i1038" DrawAspect="Content" ObjectID="_1828535912" r:id="rId42"/>
        </w:object>
      </w:r>
      <w:r>
        <w:rPr>
          <w:lang w:val="en-US"/>
        </w:rPr>
        <w:t>时刻居住区所在城市或气候区的典型气象日</w:t>
      </w:r>
      <w:r>
        <w:rPr>
          <w:rFonts w:hint="eastAsia"/>
          <w:lang w:val="en-US"/>
        </w:rPr>
        <w:t>空气</w:t>
      </w:r>
      <w:r>
        <w:rPr>
          <w:lang w:val="en-US"/>
        </w:rPr>
        <w:t>干球温度</w:t>
      </w:r>
      <w:r w:rsidRPr="00DB2ADE">
        <w:rPr>
          <w:rFonts w:hint="eastAsia"/>
          <w:kern w:val="2"/>
          <w:lang w:val="en-US"/>
        </w:rPr>
        <w:t>（℃）</w:t>
      </w:r>
      <w:r>
        <w:rPr>
          <w:rFonts w:hint="eastAsia"/>
          <w:lang w:val="en-US"/>
        </w:rPr>
        <w:t>，</w:t>
      </w:r>
      <w:r>
        <w:rPr>
          <w:lang w:val="en-US"/>
        </w:rPr>
        <w:t>按本</w:t>
      </w:r>
      <w:r w:rsidRPr="00AA34CD">
        <w:rPr>
          <w:lang w:val="en-US"/>
        </w:rPr>
        <w:t>标准附录</w:t>
      </w:r>
      <w:r w:rsidRPr="00AA34CD">
        <w:rPr>
          <w:rFonts w:hint="eastAsia"/>
          <w:lang w:val="en-US"/>
        </w:rPr>
        <w:t>A</w:t>
      </w:r>
      <w:r w:rsidRPr="00AA34CD">
        <w:rPr>
          <w:rFonts w:hint="eastAsia"/>
          <w:lang w:val="en-US"/>
        </w:rPr>
        <w:t>的</w:t>
      </w:r>
      <w:r>
        <w:rPr>
          <w:rFonts w:hint="eastAsia"/>
          <w:lang w:val="en-US"/>
        </w:rPr>
        <w:t>规定取值；</w:t>
      </w:r>
    </w:p>
    <w:p w:rsidR="00C32022" w:rsidRPr="00C539D3" w:rsidRDefault="00C32022" w:rsidP="00C32022">
      <w:pPr>
        <w:pStyle w:val="a0"/>
        <w:spacing w:line="360" w:lineRule="auto"/>
        <w:ind w:firstLineChars="395" w:firstLine="829"/>
        <w:rPr>
          <w:lang w:val="en-US"/>
        </w:rPr>
      </w:pPr>
      <w:r w:rsidRPr="00D21089">
        <w:rPr>
          <w:position w:val="-12"/>
          <w:lang w:val="en-US"/>
        </w:rPr>
        <w:object w:dxaOrig="639" w:dyaOrig="360" w14:anchorId="20D46C42">
          <v:shape id="_x0000_i1039" type="#_x0000_t75" style="width:28.5pt;height:21.5pt" o:ole="">
            <v:imagedata r:id="rId43" o:title=""/>
          </v:shape>
          <o:OLEObject Type="Embed" ProgID="Equation.DSMT4" ShapeID="_x0000_i1039" DrawAspect="Content" ObjectID="_1828535913" r:id="rId44"/>
        </w:object>
      </w:r>
      <w:r>
        <w:rPr>
          <w:rFonts w:hint="eastAsia"/>
          <w:lang w:val="en-US"/>
        </w:rPr>
        <w:t>——</w:t>
      </w:r>
      <w:r w:rsidRPr="00BA5474">
        <w:rPr>
          <w:position w:val="-6"/>
          <w:lang w:val="en-US"/>
        </w:rPr>
        <w:object w:dxaOrig="200" w:dyaOrig="220" w14:anchorId="1049D8C7">
          <v:shape id="_x0000_i1040" type="#_x0000_t75" style="width:7.5pt;height:7.5pt" o:ole="">
            <v:imagedata r:id="rId32" o:title=""/>
          </v:shape>
          <o:OLEObject Type="Embed" ProgID="Equation.DSMT4" ShapeID="_x0000_i1040" DrawAspect="Content" ObjectID="_1828535914" r:id="rId45"/>
        </w:object>
      </w:r>
      <w:r>
        <w:rPr>
          <w:lang w:val="en-US"/>
        </w:rPr>
        <w:t>时刻居住区设计的地表入射太阳辐射照度</w:t>
      </w:r>
      <w:r>
        <w:rPr>
          <w:rFonts w:hint="eastAsia"/>
          <w:lang w:val="en-US"/>
        </w:rPr>
        <w:t>（</w:t>
      </w:r>
      <w:r>
        <w:rPr>
          <w:rFonts w:hint="eastAsia"/>
          <w:lang w:val="en-US"/>
        </w:rPr>
        <w:t>W</w:t>
      </w:r>
      <w:r>
        <w:rPr>
          <w:lang w:val="en-US"/>
        </w:rPr>
        <w:t>/m</w:t>
      </w:r>
      <w:r w:rsidRPr="00C539D3">
        <w:rPr>
          <w:vertAlign w:val="superscript"/>
          <w:lang w:val="en-US"/>
        </w:rPr>
        <w:softHyphen/>
        <w:t>2</w:t>
      </w:r>
      <w:r>
        <w:rPr>
          <w:rFonts w:hint="eastAsia"/>
          <w:lang w:val="en-US"/>
        </w:rPr>
        <w:t>）</w:t>
      </w:r>
      <w:r>
        <w:rPr>
          <w:rFonts w:hint="eastAsia"/>
          <w:lang w:val="en-US"/>
        </w:rPr>
        <w:t>,</w:t>
      </w:r>
      <w:r w:rsidRPr="00AA34CD">
        <w:rPr>
          <w:lang w:val="en-US"/>
        </w:rPr>
        <w:t>按本标准附录</w:t>
      </w:r>
      <w:r w:rsidRPr="00AA34CD">
        <w:rPr>
          <w:rFonts w:hint="eastAsia"/>
          <w:lang w:val="en-US"/>
        </w:rPr>
        <w:t>B</w:t>
      </w:r>
      <w:r w:rsidRPr="00AA34CD">
        <w:rPr>
          <w:lang w:val="en-US"/>
        </w:rPr>
        <w:t>式</w:t>
      </w:r>
      <w:r w:rsidRPr="00AA34CD">
        <w:rPr>
          <w:rFonts w:hint="eastAsia"/>
          <w:lang w:val="en-US"/>
        </w:rPr>
        <w:t>（</w:t>
      </w:r>
      <w:r w:rsidRPr="00AA34CD">
        <w:rPr>
          <w:rFonts w:hint="eastAsia"/>
          <w:lang w:val="en-US"/>
        </w:rPr>
        <w:t>B</w:t>
      </w:r>
      <w:r w:rsidRPr="00AA34CD">
        <w:rPr>
          <w:lang w:val="en-US"/>
        </w:rPr>
        <w:t>.0.2-9</w:t>
      </w:r>
      <w:r w:rsidRPr="00AA34CD">
        <w:rPr>
          <w:rFonts w:hint="eastAsia"/>
          <w:lang w:val="en-US"/>
        </w:rPr>
        <w:t>）的</w:t>
      </w:r>
      <w:r>
        <w:rPr>
          <w:rFonts w:hint="eastAsia"/>
          <w:lang w:val="en-US"/>
        </w:rPr>
        <w:t>方法计算；</w:t>
      </w:r>
    </w:p>
    <w:p w:rsidR="00C32022" w:rsidRDefault="00C32022" w:rsidP="00C32022">
      <w:pPr>
        <w:pStyle w:val="a0"/>
        <w:spacing w:line="360" w:lineRule="auto"/>
        <w:ind w:firstLineChars="383" w:firstLine="919"/>
        <w:rPr>
          <w:lang w:val="en-US"/>
        </w:rPr>
      </w:pPr>
      <w:r w:rsidRPr="00C539D3">
        <w:rPr>
          <w:position w:val="-12"/>
          <w:sz w:val="24"/>
          <w:szCs w:val="24"/>
          <w:vertAlign w:val="subscript"/>
          <w:lang w:val="en-US"/>
        </w:rPr>
        <w:object w:dxaOrig="840" w:dyaOrig="360" w14:anchorId="7C0DF1A1">
          <v:shape id="_x0000_i1041" type="#_x0000_t75" style="width:43.5pt;height:21.5pt" o:ole="">
            <v:imagedata r:id="rId46" o:title=""/>
          </v:shape>
          <o:OLEObject Type="Embed" ProgID="Equation.DSMT4" ShapeID="_x0000_i1041" DrawAspect="Content" ObjectID="_1828535915" r:id="rId47"/>
        </w:object>
      </w:r>
      <w:r>
        <w:rPr>
          <w:rFonts w:hint="eastAsia"/>
          <w:lang w:val="en-US"/>
        </w:rPr>
        <w:t>——</w:t>
      </w:r>
      <w:r w:rsidRPr="00BA5474">
        <w:rPr>
          <w:position w:val="-6"/>
          <w:lang w:val="en-US"/>
        </w:rPr>
        <w:object w:dxaOrig="200" w:dyaOrig="220" w14:anchorId="3DFB9531">
          <v:shape id="_x0000_i1042" type="#_x0000_t75" style="width:7.5pt;height:7.5pt" o:ole="">
            <v:imagedata r:id="rId32" o:title=""/>
          </v:shape>
          <o:OLEObject Type="Embed" ProgID="Equation.DSMT4" ShapeID="_x0000_i1042" DrawAspect="Content" ObjectID="_1828535916" r:id="rId48"/>
        </w:object>
      </w:r>
      <w:r>
        <w:rPr>
          <w:lang w:val="en-US"/>
        </w:rPr>
        <w:t>时刻设计地块范围内的地表反射的短波辐射照度</w:t>
      </w:r>
      <w:r>
        <w:rPr>
          <w:rFonts w:hint="eastAsia"/>
          <w:lang w:val="en-US"/>
        </w:rPr>
        <w:t>（</w:t>
      </w:r>
      <w:r>
        <w:rPr>
          <w:rFonts w:hint="eastAsia"/>
          <w:lang w:val="en-US"/>
        </w:rPr>
        <w:t>W</w:t>
      </w:r>
      <w:r>
        <w:rPr>
          <w:lang w:val="en-US"/>
        </w:rPr>
        <w:t>/m</w:t>
      </w:r>
      <w:r w:rsidRPr="00C539D3">
        <w:rPr>
          <w:vertAlign w:val="superscript"/>
          <w:lang w:val="en-US"/>
        </w:rPr>
        <w:softHyphen/>
        <w:t>2</w:t>
      </w:r>
      <w:r>
        <w:rPr>
          <w:rFonts w:hint="eastAsia"/>
          <w:lang w:val="en-US"/>
        </w:rPr>
        <w:t>）；</w:t>
      </w:r>
    </w:p>
    <w:p w:rsidR="00C32022" w:rsidRDefault="00C32022" w:rsidP="00C32022">
      <w:pPr>
        <w:pStyle w:val="a0"/>
        <w:spacing w:line="360" w:lineRule="auto"/>
        <w:ind w:firstLineChars="395" w:firstLine="829"/>
        <w:rPr>
          <w:lang w:val="en-US"/>
        </w:rPr>
      </w:pPr>
      <w:r w:rsidRPr="00D21089">
        <w:rPr>
          <w:position w:val="-12"/>
          <w:lang w:val="en-US"/>
        </w:rPr>
        <w:object w:dxaOrig="1359" w:dyaOrig="360" w14:anchorId="77973B42">
          <v:shape id="_x0000_i1043" type="#_x0000_t75" style="width:64.5pt;height:21.5pt" o:ole="">
            <v:imagedata r:id="rId49" o:title=""/>
          </v:shape>
          <o:OLEObject Type="Embed" ProgID="Equation.DSMT4" ShapeID="_x0000_i1043" DrawAspect="Content" ObjectID="_1828535917" r:id="rId50"/>
        </w:object>
      </w:r>
      <w:r>
        <w:rPr>
          <w:rFonts w:hint="eastAsia"/>
          <w:sz w:val="24"/>
          <w:szCs w:val="24"/>
          <w:lang w:val="en-US"/>
        </w:rPr>
        <w:t>——</w:t>
      </w:r>
      <w:r w:rsidRPr="00BA5474">
        <w:rPr>
          <w:position w:val="-6"/>
          <w:lang w:val="en-US"/>
        </w:rPr>
        <w:object w:dxaOrig="200" w:dyaOrig="220" w14:anchorId="7FC95799">
          <v:shape id="_x0000_i1044" type="#_x0000_t75" style="width:7.5pt;height:7.5pt" o:ole="">
            <v:imagedata r:id="rId32" o:title=""/>
          </v:shape>
          <o:OLEObject Type="Embed" ProgID="Equation.DSMT4" ShapeID="_x0000_i1044" DrawAspect="Content" ObjectID="_1828535918" r:id="rId51"/>
        </w:object>
      </w:r>
      <w:r>
        <w:rPr>
          <w:lang w:val="en-US"/>
        </w:rPr>
        <w:t>时刻居住区所在城市或气候区的典型气象日水平总辐射照度</w:t>
      </w:r>
      <w:r>
        <w:rPr>
          <w:rFonts w:hint="eastAsia"/>
          <w:lang w:val="en-US"/>
        </w:rPr>
        <w:t>、</w:t>
      </w:r>
      <w:r>
        <w:rPr>
          <w:lang w:val="en-US"/>
        </w:rPr>
        <w:t>水平散射辐射照度</w:t>
      </w:r>
      <w:r>
        <w:rPr>
          <w:rFonts w:hint="eastAsia"/>
          <w:lang w:val="en-US"/>
        </w:rPr>
        <w:t>（</w:t>
      </w:r>
      <w:r>
        <w:rPr>
          <w:rFonts w:hint="eastAsia"/>
          <w:lang w:val="en-US"/>
        </w:rPr>
        <w:t>W</w:t>
      </w:r>
      <w:r>
        <w:rPr>
          <w:lang w:val="en-US"/>
        </w:rPr>
        <w:t>/m</w:t>
      </w:r>
      <w:r w:rsidRPr="00C539D3">
        <w:rPr>
          <w:vertAlign w:val="superscript"/>
          <w:lang w:val="en-US"/>
        </w:rPr>
        <w:softHyphen/>
        <w:t>2</w:t>
      </w:r>
      <w:r>
        <w:rPr>
          <w:rFonts w:hint="eastAsia"/>
          <w:lang w:val="en-US"/>
        </w:rPr>
        <w:t>），按本</w:t>
      </w:r>
      <w:r>
        <w:rPr>
          <w:lang w:val="en-US"/>
        </w:rPr>
        <w:t>标</w:t>
      </w:r>
      <w:r w:rsidRPr="00AA34CD">
        <w:rPr>
          <w:lang w:val="en-US"/>
        </w:rPr>
        <w:t>准附录</w:t>
      </w:r>
      <w:r w:rsidRPr="00AA34CD">
        <w:rPr>
          <w:rFonts w:hint="eastAsia"/>
          <w:lang w:val="en-US"/>
        </w:rPr>
        <w:t>A</w:t>
      </w:r>
      <w:r w:rsidRPr="00AA34CD">
        <w:rPr>
          <w:rFonts w:hint="eastAsia"/>
          <w:lang w:val="en-US"/>
        </w:rPr>
        <w:t>的</w:t>
      </w:r>
      <w:r>
        <w:rPr>
          <w:rFonts w:hint="eastAsia"/>
          <w:lang w:val="en-US"/>
        </w:rPr>
        <w:t>规定取值；</w:t>
      </w:r>
    </w:p>
    <w:p w:rsidR="00C32022" w:rsidRDefault="00C32022" w:rsidP="00C32022">
      <w:pPr>
        <w:pStyle w:val="a0"/>
        <w:spacing w:line="360" w:lineRule="auto"/>
        <w:ind w:firstLineChars="395" w:firstLine="829"/>
        <w:rPr>
          <w:lang w:val="en-US"/>
        </w:rPr>
      </w:pPr>
      <w:r w:rsidRPr="00D21089">
        <w:rPr>
          <w:position w:val="-12"/>
          <w:lang w:val="en-US"/>
        </w:rPr>
        <w:object w:dxaOrig="740" w:dyaOrig="360" w14:anchorId="6A3275E6">
          <v:shape id="_x0000_i1045" type="#_x0000_t75" style="width:36pt;height:21.5pt" o:ole="">
            <v:imagedata r:id="rId52" o:title=""/>
          </v:shape>
          <o:OLEObject Type="Embed" ProgID="Equation.DSMT4" ShapeID="_x0000_i1045" DrawAspect="Content" ObjectID="_1828535919" r:id="rId53"/>
        </w:object>
      </w:r>
      <w:r>
        <w:rPr>
          <w:rFonts w:hint="eastAsia"/>
          <w:lang w:val="en-US"/>
        </w:rPr>
        <w:t>——</w:t>
      </w:r>
      <w:r w:rsidRPr="00BA5474">
        <w:rPr>
          <w:position w:val="-6"/>
          <w:lang w:val="en-US"/>
        </w:rPr>
        <w:object w:dxaOrig="200" w:dyaOrig="220" w14:anchorId="2CE1F95C">
          <v:shape id="_x0000_i1046" type="#_x0000_t75" style="width:7.5pt;height:7.5pt" o:ole="">
            <v:imagedata r:id="rId32" o:title=""/>
          </v:shape>
          <o:OLEObject Type="Embed" ProgID="Equation.DSMT4" ShapeID="_x0000_i1046" DrawAspect="Content" ObjectID="_1828535920" r:id="rId54"/>
        </w:object>
      </w:r>
      <w:r>
        <w:rPr>
          <w:lang w:val="en-US"/>
        </w:rPr>
        <w:t>时刻设计地块范围内空地的建筑阴影率</w:t>
      </w:r>
      <w:r>
        <w:rPr>
          <w:rFonts w:hint="eastAsia"/>
          <w:lang w:val="en-US"/>
        </w:rPr>
        <w:t>（</w:t>
      </w:r>
      <w:r>
        <w:rPr>
          <w:rFonts w:hint="eastAsia"/>
          <w:lang w:val="en-US"/>
        </w:rPr>
        <w:t>%</w:t>
      </w:r>
      <w:r>
        <w:rPr>
          <w:rFonts w:hint="eastAsia"/>
          <w:lang w:val="en-US"/>
        </w:rPr>
        <w:t>），以所在地</w:t>
      </w:r>
      <w:r>
        <w:rPr>
          <w:rFonts w:hint="eastAsia"/>
          <w:lang w:val="en-US"/>
        </w:rPr>
        <w:t>7</w:t>
      </w:r>
      <w:r>
        <w:rPr>
          <w:rFonts w:hint="eastAsia"/>
          <w:lang w:val="en-US"/>
        </w:rPr>
        <w:t>月</w:t>
      </w:r>
      <w:r>
        <w:rPr>
          <w:rFonts w:hint="eastAsia"/>
          <w:lang w:val="en-US"/>
        </w:rPr>
        <w:t>2</w:t>
      </w:r>
      <w:r>
        <w:rPr>
          <w:lang w:val="en-US"/>
        </w:rPr>
        <w:t>1</w:t>
      </w:r>
      <w:r>
        <w:rPr>
          <w:lang w:val="en-US"/>
        </w:rPr>
        <w:t>日太阳位置计算</w:t>
      </w:r>
      <w:r>
        <w:rPr>
          <w:rFonts w:hint="eastAsia"/>
          <w:lang w:val="en-US"/>
        </w:rPr>
        <w:t>；</w:t>
      </w:r>
    </w:p>
    <w:p w:rsidR="00C32022" w:rsidRDefault="00C32022" w:rsidP="00C32022">
      <w:pPr>
        <w:pStyle w:val="a0"/>
        <w:spacing w:line="360" w:lineRule="auto"/>
        <w:ind w:firstLineChars="395" w:firstLine="829"/>
        <w:rPr>
          <w:lang w:val="en-US"/>
        </w:rPr>
      </w:pPr>
      <w:r w:rsidRPr="00AC5B24">
        <w:rPr>
          <w:position w:val="-12"/>
          <w:lang w:val="en-US"/>
        </w:rPr>
        <w:object w:dxaOrig="499" w:dyaOrig="360" w14:anchorId="7427FB1C">
          <v:shape id="_x0000_i1047" type="#_x0000_t75" style="width:28.5pt;height:21.5pt" o:ole="">
            <v:imagedata r:id="rId55" o:title=""/>
          </v:shape>
          <o:OLEObject Type="Embed" ProgID="Equation.DSMT4" ShapeID="_x0000_i1047" DrawAspect="Content" ObjectID="_1828535921" r:id="rId56"/>
        </w:object>
      </w:r>
      <w:r>
        <w:rPr>
          <w:rFonts w:hint="eastAsia"/>
          <w:lang w:val="en-US"/>
        </w:rPr>
        <w:t>——</w:t>
      </w:r>
      <w:r>
        <w:rPr>
          <w:lang w:val="en-US"/>
        </w:rPr>
        <w:t>设计地块范围内空地的平均天空角系数</w:t>
      </w:r>
      <w:r>
        <w:rPr>
          <w:rFonts w:hint="eastAsia"/>
          <w:lang w:val="en-US"/>
        </w:rPr>
        <w:t>；</w:t>
      </w:r>
    </w:p>
    <w:p w:rsidR="00C32022" w:rsidRDefault="00C32022" w:rsidP="00C32022">
      <w:pPr>
        <w:pStyle w:val="a0"/>
        <w:spacing w:line="360" w:lineRule="auto"/>
        <w:ind w:firstLineChars="395" w:firstLine="829"/>
        <w:rPr>
          <w:lang w:val="en-US"/>
        </w:rPr>
      </w:pPr>
      <w:r w:rsidRPr="00670288">
        <w:rPr>
          <w:position w:val="-10"/>
          <w:lang w:val="en-US"/>
        </w:rPr>
        <w:object w:dxaOrig="240" w:dyaOrig="260" w14:anchorId="3CD96652">
          <v:shape id="_x0000_i1048" type="#_x0000_t75" style="width:14.5pt;height:14pt" o:ole="">
            <v:imagedata r:id="rId57" o:title=""/>
          </v:shape>
          <o:OLEObject Type="Embed" ProgID="Equation.DSMT4" ShapeID="_x0000_i1048" DrawAspect="Content" ObjectID="_1828535922" r:id="rId58"/>
        </w:object>
      </w:r>
      <w:r>
        <w:rPr>
          <w:rFonts w:hint="eastAsia"/>
          <w:lang w:val="en-US"/>
        </w:rPr>
        <w:t>——居住区</w:t>
      </w:r>
      <w:r>
        <w:rPr>
          <w:lang w:val="en-US"/>
        </w:rPr>
        <w:t>地表的平均太阳辐射</w:t>
      </w:r>
      <w:r w:rsidRPr="00AA34CD">
        <w:rPr>
          <w:lang w:val="en-US"/>
        </w:rPr>
        <w:t>吸收系数</w:t>
      </w:r>
      <w:r w:rsidRPr="00AA34CD">
        <w:rPr>
          <w:rFonts w:hint="eastAsia"/>
          <w:lang w:val="en-US"/>
        </w:rPr>
        <w:t>，</w:t>
      </w:r>
      <w:r w:rsidRPr="00AA34CD">
        <w:rPr>
          <w:lang w:val="en-US"/>
        </w:rPr>
        <w:t>按本标准附录</w:t>
      </w:r>
      <w:r w:rsidRPr="00AA34CD">
        <w:rPr>
          <w:rFonts w:hint="eastAsia"/>
          <w:lang w:val="en-US"/>
        </w:rPr>
        <w:t>B</w:t>
      </w:r>
      <w:r w:rsidRPr="00AA34CD">
        <w:rPr>
          <w:lang w:val="en-US"/>
        </w:rPr>
        <w:t>式</w:t>
      </w:r>
      <w:r w:rsidRPr="00AA34CD">
        <w:rPr>
          <w:rFonts w:hint="eastAsia"/>
          <w:lang w:val="en-US"/>
        </w:rPr>
        <w:t>（</w:t>
      </w:r>
      <w:r w:rsidRPr="00AA34CD">
        <w:rPr>
          <w:rFonts w:hint="eastAsia"/>
          <w:lang w:val="en-US"/>
        </w:rPr>
        <w:t>B</w:t>
      </w:r>
      <w:r w:rsidRPr="00AA34CD">
        <w:rPr>
          <w:lang w:val="en-US"/>
        </w:rPr>
        <w:t>.0.2-2</w:t>
      </w:r>
      <w:r w:rsidRPr="00AA34CD">
        <w:rPr>
          <w:rFonts w:hint="eastAsia"/>
          <w:lang w:val="en-US"/>
        </w:rPr>
        <w:t>）的方法</w:t>
      </w:r>
      <w:r>
        <w:rPr>
          <w:rFonts w:hint="eastAsia"/>
          <w:lang w:val="en-US"/>
        </w:rPr>
        <w:t>计算；</w:t>
      </w:r>
    </w:p>
    <w:p w:rsidR="00C32022" w:rsidRDefault="00C32022" w:rsidP="00C32022">
      <w:pPr>
        <w:pStyle w:val="a0"/>
        <w:spacing w:line="360" w:lineRule="auto"/>
        <w:ind w:firstLineChars="395" w:firstLine="829"/>
        <w:rPr>
          <w:lang w:val="en-US"/>
        </w:rPr>
      </w:pPr>
      <w:r w:rsidRPr="009748A3">
        <w:rPr>
          <w:position w:val="-6"/>
          <w:lang w:val="en-US"/>
        </w:rPr>
        <w:object w:dxaOrig="200" w:dyaOrig="220" w14:anchorId="7B372915">
          <v:shape id="_x0000_i1049" type="#_x0000_t75" style="width:7.5pt;height:7.5pt" o:ole="">
            <v:imagedata r:id="rId59" o:title=""/>
          </v:shape>
          <o:OLEObject Type="Embed" ProgID="Equation.DSMT4" ShapeID="_x0000_i1049" DrawAspect="Content" ObjectID="_1828535923" r:id="rId60"/>
        </w:object>
      </w:r>
      <w:r>
        <w:rPr>
          <w:rFonts w:hint="eastAsia"/>
          <w:lang w:val="en-US"/>
        </w:rPr>
        <w:t>——为无穷大的天空均匀分布的假定光源个数，取</w:t>
      </w:r>
      <w:r>
        <w:rPr>
          <w:rFonts w:hint="eastAsia"/>
          <w:lang w:val="en-US"/>
        </w:rPr>
        <w:t>3</w:t>
      </w:r>
      <w:r>
        <w:rPr>
          <w:lang w:val="en-US"/>
        </w:rPr>
        <w:t>24</w:t>
      </w:r>
      <w:r>
        <w:rPr>
          <w:lang w:val="en-US"/>
        </w:rPr>
        <w:t>个</w:t>
      </w:r>
      <w:r>
        <w:rPr>
          <w:rFonts w:hint="eastAsia"/>
          <w:lang w:val="en-US"/>
        </w:rPr>
        <w:t>；</w:t>
      </w:r>
    </w:p>
    <w:p w:rsidR="00C32022" w:rsidRDefault="00C32022" w:rsidP="00C32022">
      <w:pPr>
        <w:pStyle w:val="a0"/>
        <w:spacing w:line="360" w:lineRule="auto"/>
        <w:ind w:firstLineChars="345" w:firstLine="724"/>
        <w:rPr>
          <w:lang w:val="en-US"/>
        </w:rPr>
      </w:pPr>
      <w:r w:rsidRPr="00670288">
        <w:rPr>
          <w:position w:val="-12"/>
          <w:lang w:val="en-US"/>
        </w:rPr>
        <w:object w:dxaOrig="540" w:dyaOrig="360" w14:anchorId="0E300DE8">
          <v:shape id="_x0000_i1050" type="#_x0000_t75" style="width:28.5pt;height:21.5pt" o:ole="">
            <v:imagedata r:id="rId61" o:title=""/>
          </v:shape>
          <o:OLEObject Type="Embed" ProgID="Equation.DSMT4" ShapeID="_x0000_i1050" DrawAspect="Content" ObjectID="_1828535924" r:id="rId62"/>
        </w:object>
      </w:r>
      <w:r>
        <w:rPr>
          <w:rFonts w:hint="eastAsia"/>
          <w:lang w:val="en-US"/>
        </w:rPr>
        <w:t>——第</w:t>
      </w:r>
      <w:r w:rsidRPr="00897909">
        <w:rPr>
          <w:position w:val="-6"/>
          <w:lang w:val="en-US"/>
        </w:rPr>
        <w:object w:dxaOrig="139" w:dyaOrig="260" w14:anchorId="649239BF">
          <v:shape id="_x0000_i1051" type="#_x0000_t75" style="width:7.5pt;height:14pt" o:ole="">
            <v:imagedata r:id="rId63" o:title=""/>
          </v:shape>
          <o:OLEObject Type="Embed" ProgID="Equation.DSMT4" ShapeID="_x0000_i1051" DrawAspect="Content" ObjectID="_1828535925" r:id="rId64"/>
        </w:object>
      </w:r>
      <w:r>
        <w:rPr>
          <w:lang w:val="en-US"/>
        </w:rPr>
        <w:t>个假定光源照射时的建筑阴影率</w:t>
      </w:r>
      <w:r>
        <w:rPr>
          <w:rFonts w:hint="eastAsia"/>
          <w:lang w:val="en-US"/>
        </w:rPr>
        <w:t>（</w:t>
      </w:r>
      <w:r>
        <w:rPr>
          <w:rFonts w:hint="eastAsia"/>
          <w:lang w:val="en-US"/>
        </w:rPr>
        <w:t>%</w:t>
      </w:r>
      <w:r>
        <w:rPr>
          <w:rFonts w:hint="eastAsia"/>
          <w:lang w:val="en-US"/>
        </w:rPr>
        <w:t>），</w:t>
      </w:r>
      <w:r w:rsidRPr="00897909">
        <w:rPr>
          <w:position w:val="-6"/>
          <w:lang w:val="en-US"/>
        </w:rPr>
        <w:object w:dxaOrig="139" w:dyaOrig="260" w14:anchorId="58BE44A1">
          <v:shape id="_x0000_i1052" type="#_x0000_t75" style="width:7.5pt;height:14pt" o:ole="">
            <v:imagedata r:id="rId63" o:title=""/>
          </v:shape>
          <o:OLEObject Type="Embed" ProgID="Equation.DSMT4" ShapeID="_x0000_i1052" DrawAspect="Content" ObjectID="_1828535926" r:id="rId65"/>
        </w:object>
      </w:r>
      <w:r>
        <w:rPr>
          <w:rFonts w:hint="eastAsia"/>
          <w:lang w:val="en-US"/>
        </w:rPr>
        <w:t>=</w:t>
      </w:r>
      <w:r>
        <w:rPr>
          <w:lang w:val="en-US"/>
        </w:rPr>
        <w:t>1</w:t>
      </w:r>
      <w:r>
        <w:rPr>
          <w:rFonts w:hint="eastAsia"/>
          <w:lang w:val="en-US"/>
        </w:rPr>
        <w:t>、</w:t>
      </w:r>
      <w:r>
        <w:rPr>
          <w:rFonts w:hint="eastAsia"/>
          <w:lang w:val="en-US"/>
        </w:rPr>
        <w:t>2</w:t>
      </w:r>
      <w:r w:rsidRPr="00897909">
        <w:rPr>
          <w:position w:val="-6"/>
          <w:lang w:val="en-US"/>
        </w:rPr>
        <w:object w:dxaOrig="400" w:dyaOrig="220" w14:anchorId="165BB214">
          <v:shape id="_x0000_i1053" type="#_x0000_t75" style="width:22pt;height:7.5pt" o:ole="">
            <v:imagedata r:id="rId66" o:title=""/>
          </v:shape>
          <o:OLEObject Type="Embed" ProgID="Equation.DSMT4" ShapeID="_x0000_i1053" DrawAspect="Content" ObjectID="_1828535927" r:id="rId67"/>
        </w:object>
      </w:r>
      <w:r>
        <w:rPr>
          <w:rFonts w:hint="eastAsia"/>
          <w:lang w:val="en-US"/>
        </w:rPr>
        <w:t>。</w:t>
      </w:r>
    </w:p>
    <w:p w:rsidR="00C32022" w:rsidRPr="00DB2ADE" w:rsidRDefault="00C32022" w:rsidP="00C32022">
      <w:pPr>
        <w:widowControl w:val="0"/>
        <w:spacing w:line="360" w:lineRule="auto"/>
        <w:jc w:val="both"/>
        <w:rPr>
          <w:kern w:val="2"/>
          <w:szCs w:val="21"/>
          <w:lang w:val="en-US"/>
        </w:rPr>
      </w:pPr>
      <w:r w:rsidRPr="00DB2ADE">
        <w:rPr>
          <w:rFonts w:hint="eastAsia"/>
          <w:kern w:val="2"/>
          <w:szCs w:val="21"/>
          <w:lang w:val="en-US"/>
        </w:rPr>
        <w:t>（</w:t>
      </w:r>
      <w:r>
        <w:rPr>
          <w:kern w:val="2"/>
          <w:szCs w:val="21"/>
          <w:lang w:val="en-US"/>
        </w:rPr>
        <w:t>2</w:t>
      </w:r>
      <w:r w:rsidRPr="00DB2ADE">
        <w:rPr>
          <w:rFonts w:hint="eastAsia"/>
          <w:kern w:val="2"/>
          <w:szCs w:val="21"/>
          <w:lang w:val="en-US"/>
        </w:rPr>
        <w:t>）居住区夏季平均热岛强度应按下式进行计算：</w:t>
      </w:r>
    </w:p>
    <w:p w:rsidR="00C32022" w:rsidRPr="00DB2ADE" w:rsidRDefault="00C32022" w:rsidP="00C32022">
      <w:pPr>
        <w:widowControl w:val="0"/>
        <w:jc w:val="center"/>
        <w:rPr>
          <w:kern w:val="2"/>
          <w:sz w:val="24"/>
          <w:szCs w:val="22"/>
          <w:lang w:val="en-US"/>
        </w:rPr>
      </w:pPr>
      <w:r>
        <w:rPr>
          <w:noProof/>
          <w:kern w:val="2"/>
          <w:position w:val="-32"/>
          <w:sz w:val="24"/>
          <w:szCs w:val="22"/>
          <w:lang w:val="en-US"/>
        </w:rPr>
        <w:lastRenderedPageBreak/>
        <w:drawing>
          <wp:inline distT="0" distB="0" distL="0" distR="0" wp14:anchorId="56CB57B8" wp14:editId="51F11F5C">
            <wp:extent cx="2013585" cy="465455"/>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13585" cy="465455"/>
                    </a:xfrm>
                    <a:prstGeom prst="rect">
                      <a:avLst/>
                    </a:prstGeom>
                    <a:noFill/>
                    <a:ln>
                      <a:noFill/>
                    </a:ln>
                  </pic:spPr>
                </pic:pic>
              </a:graphicData>
            </a:graphic>
          </wp:inline>
        </w:drawing>
      </w:r>
    </w:p>
    <w:p w:rsidR="00C32022" w:rsidRDefault="00C32022" w:rsidP="00C32022">
      <w:pPr>
        <w:widowControl w:val="0"/>
        <w:jc w:val="both"/>
        <w:rPr>
          <w:kern w:val="2"/>
          <w:sz w:val="24"/>
          <w:szCs w:val="22"/>
          <w:lang w:val="en-US"/>
        </w:rPr>
      </w:pPr>
      <w:r w:rsidRPr="00DB2ADE">
        <w:rPr>
          <w:rFonts w:hint="eastAsia"/>
          <w:kern w:val="2"/>
          <w:sz w:val="24"/>
          <w:szCs w:val="22"/>
          <w:lang w:val="en-US"/>
        </w:rPr>
        <w:t>式中：</w:t>
      </w:r>
    </w:p>
    <w:p w:rsidR="00C32022" w:rsidRPr="00DB2ADE" w:rsidRDefault="00C32022" w:rsidP="00C32022">
      <w:pPr>
        <w:widowControl w:val="0"/>
        <w:ind w:firstLineChars="300" w:firstLine="720"/>
        <w:jc w:val="both"/>
        <w:rPr>
          <w:kern w:val="2"/>
          <w:sz w:val="24"/>
          <w:szCs w:val="22"/>
          <w:lang w:val="en-US"/>
        </w:rPr>
      </w:pPr>
      <w:r>
        <w:rPr>
          <w:noProof/>
          <w:kern w:val="2"/>
          <w:position w:val="-12"/>
          <w:sz w:val="24"/>
          <w:szCs w:val="22"/>
          <w:lang w:val="en-US"/>
        </w:rPr>
        <w:drawing>
          <wp:inline distT="0" distB="0" distL="0" distR="0" wp14:anchorId="2A4CED61" wp14:editId="643B7DB9">
            <wp:extent cx="337185" cy="232410"/>
            <wp:effectExtent l="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7185" cy="232410"/>
                    </a:xfrm>
                    <a:prstGeom prst="rect">
                      <a:avLst/>
                    </a:prstGeom>
                    <a:noFill/>
                    <a:ln>
                      <a:noFill/>
                    </a:ln>
                  </pic:spPr>
                </pic:pic>
              </a:graphicData>
            </a:graphic>
          </wp:inline>
        </w:drawing>
      </w:r>
      <w:r w:rsidRPr="00DB2ADE">
        <w:rPr>
          <w:rFonts w:hint="eastAsia"/>
          <w:kern w:val="2"/>
          <w:sz w:val="24"/>
          <w:szCs w:val="22"/>
          <w:lang w:val="en-US"/>
        </w:rPr>
        <w:t>——</w:t>
      </w:r>
      <w:r w:rsidRPr="00DB2ADE">
        <w:rPr>
          <w:kern w:val="2"/>
          <w:szCs w:val="21"/>
          <w:lang w:val="en-US"/>
        </w:rPr>
        <w:t>北京时</w:t>
      </w:r>
      <w:r>
        <w:rPr>
          <w:noProof/>
          <w:kern w:val="2"/>
          <w:position w:val="-6"/>
          <w:szCs w:val="21"/>
          <w:lang w:val="en-US"/>
        </w:rPr>
        <w:drawing>
          <wp:inline distT="0" distB="0" distL="0" distR="0" wp14:anchorId="59531A17" wp14:editId="641CD62B">
            <wp:extent cx="120015" cy="14414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szCs w:val="21"/>
          <w:lang w:val="en-US"/>
        </w:rPr>
        <w:t>时刻居住区设计的空气温度</w:t>
      </w:r>
      <w:r w:rsidRPr="00DB2ADE">
        <w:rPr>
          <w:rFonts w:hint="eastAsia"/>
          <w:kern w:val="2"/>
          <w:szCs w:val="21"/>
          <w:lang w:val="en-US"/>
        </w:rPr>
        <w:t>（℃），按本标准附录</w:t>
      </w:r>
      <w:r w:rsidRPr="00DB2ADE">
        <w:rPr>
          <w:rFonts w:hint="eastAsia"/>
          <w:kern w:val="2"/>
          <w:szCs w:val="21"/>
          <w:lang w:val="en-US"/>
        </w:rPr>
        <w:t>B</w:t>
      </w:r>
      <w:r w:rsidRPr="00DB2ADE">
        <w:rPr>
          <w:rFonts w:hint="eastAsia"/>
          <w:kern w:val="2"/>
          <w:szCs w:val="21"/>
          <w:lang w:val="en-US"/>
        </w:rPr>
        <w:t>的方法计算；</w:t>
      </w:r>
    </w:p>
    <w:p w:rsidR="00C32022" w:rsidRPr="00DB2ADE" w:rsidRDefault="00C32022" w:rsidP="00C32022">
      <w:pPr>
        <w:widowControl w:val="0"/>
        <w:ind w:firstLineChars="300" w:firstLine="720"/>
        <w:jc w:val="both"/>
        <w:rPr>
          <w:kern w:val="2"/>
          <w:sz w:val="24"/>
          <w:szCs w:val="22"/>
          <w:lang w:val="en-US"/>
        </w:rPr>
      </w:pPr>
      <w:r>
        <w:rPr>
          <w:noProof/>
          <w:kern w:val="2"/>
          <w:position w:val="-12"/>
          <w:sz w:val="24"/>
          <w:szCs w:val="22"/>
          <w:lang w:val="en-US"/>
        </w:rPr>
        <w:drawing>
          <wp:inline distT="0" distB="0" distL="0" distR="0" wp14:anchorId="41512C74" wp14:editId="62232924">
            <wp:extent cx="569595" cy="232410"/>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9595" cy="232410"/>
                    </a:xfrm>
                    <a:prstGeom prst="rect">
                      <a:avLst/>
                    </a:prstGeom>
                    <a:noFill/>
                    <a:ln>
                      <a:noFill/>
                    </a:ln>
                  </pic:spPr>
                </pic:pic>
              </a:graphicData>
            </a:graphic>
          </wp:inline>
        </w:drawing>
      </w:r>
      <w:r w:rsidRPr="00DB2ADE">
        <w:rPr>
          <w:rFonts w:hint="eastAsia"/>
          <w:kern w:val="2"/>
          <w:sz w:val="24"/>
          <w:szCs w:val="22"/>
          <w:lang w:val="en-US"/>
        </w:rPr>
        <w:t>——</w:t>
      </w:r>
      <w:r w:rsidRPr="00DB2ADE">
        <w:rPr>
          <w:kern w:val="2"/>
          <w:szCs w:val="21"/>
          <w:lang w:val="en-US"/>
        </w:rPr>
        <w:t>北京时</w:t>
      </w:r>
      <w:r>
        <w:rPr>
          <w:noProof/>
          <w:kern w:val="2"/>
          <w:position w:val="-6"/>
          <w:szCs w:val="21"/>
          <w:lang w:val="en-US"/>
        </w:rPr>
        <w:drawing>
          <wp:inline distT="0" distB="0" distL="0" distR="0" wp14:anchorId="79EE4375" wp14:editId="449EE999">
            <wp:extent cx="120015" cy="14414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szCs w:val="21"/>
          <w:lang w:val="en-US"/>
        </w:rPr>
        <w:t>时刻居住区所在城市或气候区的典型气象日空气干球温度</w:t>
      </w:r>
      <w:r w:rsidRPr="00DB2ADE">
        <w:rPr>
          <w:rFonts w:hint="eastAsia"/>
          <w:kern w:val="2"/>
          <w:szCs w:val="21"/>
          <w:lang w:val="en-US"/>
        </w:rPr>
        <w:t>（℃），按本标准附录</w:t>
      </w:r>
      <w:r w:rsidRPr="00DB2ADE">
        <w:rPr>
          <w:rFonts w:hint="eastAsia"/>
          <w:kern w:val="2"/>
          <w:szCs w:val="21"/>
          <w:lang w:val="en-US"/>
        </w:rPr>
        <w:t>A</w:t>
      </w:r>
      <w:r w:rsidRPr="00DB2ADE">
        <w:rPr>
          <w:rFonts w:hint="eastAsia"/>
          <w:kern w:val="2"/>
          <w:szCs w:val="21"/>
          <w:lang w:val="en-US"/>
        </w:rPr>
        <w:t>的规定取值；</w:t>
      </w:r>
    </w:p>
    <w:p w:rsidR="00C32022" w:rsidRPr="00DB2ADE" w:rsidRDefault="00C32022" w:rsidP="00C32022">
      <w:pPr>
        <w:widowControl w:val="0"/>
        <w:ind w:firstLineChars="300" w:firstLine="720"/>
        <w:jc w:val="both"/>
        <w:rPr>
          <w:kern w:val="2"/>
          <w:szCs w:val="21"/>
          <w:lang w:val="en-US"/>
        </w:rPr>
      </w:pPr>
      <w:r>
        <w:rPr>
          <w:noProof/>
          <w:kern w:val="2"/>
          <w:position w:val="-12"/>
          <w:sz w:val="24"/>
          <w:szCs w:val="22"/>
          <w:lang w:val="en-US"/>
        </w:rPr>
        <w:drawing>
          <wp:inline distT="0" distB="0" distL="0" distR="0" wp14:anchorId="1F74636F" wp14:editId="4F174C6D">
            <wp:extent cx="144145" cy="232410"/>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4145" cy="232410"/>
                    </a:xfrm>
                    <a:prstGeom prst="rect">
                      <a:avLst/>
                    </a:prstGeom>
                    <a:noFill/>
                    <a:ln>
                      <a:noFill/>
                    </a:ln>
                  </pic:spPr>
                </pic:pic>
              </a:graphicData>
            </a:graphic>
          </wp:inline>
        </w:drawing>
      </w:r>
      <w:r w:rsidRPr="00DB2ADE">
        <w:rPr>
          <w:rFonts w:hint="eastAsia"/>
          <w:kern w:val="2"/>
          <w:sz w:val="24"/>
          <w:szCs w:val="22"/>
          <w:lang w:val="en-US"/>
        </w:rPr>
        <w:t>、</w:t>
      </w:r>
      <w:r>
        <w:rPr>
          <w:noProof/>
          <w:kern w:val="2"/>
          <w:position w:val="-12"/>
          <w:sz w:val="24"/>
          <w:szCs w:val="22"/>
          <w:lang w:val="en-US"/>
        </w:rPr>
        <w:drawing>
          <wp:inline distT="0" distB="0" distL="0" distR="0" wp14:anchorId="4BDBC6CA" wp14:editId="49662161">
            <wp:extent cx="160655" cy="2324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0655" cy="232410"/>
                    </a:xfrm>
                    <a:prstGeom prst="rect">
                      <a:avLst/>
                    </a:prstGeom>
                    <a:noFill/>
                    <a:ln>
                      <a:noFill/>
                    </a:ln>
                  </pic:spPr>
                </pic:pic>
              </a:graphicData>
            </a:graphic>
          </wp:inline>
        </w:drawing>
      </w:r>
      <w:r w:rsidRPr="00DB2ADE">
        <w:rPr>
          <w:rFonts w:hint="eastAsia"/>
          <w:kern w:val="2"/>
          <w:sz w:val="24"/>
          <w:szCs w:val="22"/>
          <w:lang w:val="en-US"/>
        </w:rPr>
        <w:t>——</w:t>
      </w:r>
      <w:r w:rsidRPr="00DB2ADE">
        <w:rPr>
          <w:kern w:val="2"/>
          <w:szCs w:val="21"/>
          <w:lang w:val="en-US"/>
        </w:rPr>
        <w:t>平均热岛强度统计时段的起</w:t>
      </w:r>
      <w:r w:rsidRPr="00DB2ADE">
        <w:rPr>
          <w:rFonts w:hint="eastAsia"/>
          <w:kern w:val="2"/>
          <w:szCs w:val="21"/>
          <w:lang w:val="en-US"/>
        </w:rPr>
        <w:t>、止时刻（北京时</w:t>
      </w:r>
      <w:r w:rsidRPr="00DB2ADE">
        <w:rPr>
          <w:rFonts w:hint="eastAsia"/>
          <w:kern w:val="2"/>
          <w:szCs w:val="21"/>
          <w:lang w:val="en-US"/>
        </w:rPr>
        <w:t>h</w:t>
      </w:r>
      <w:r w:rsidRPr="00DB2ADE">
        <w:rPr>
          <w:rFonts w:hint="eastAsia"/>
          <w:kern w:val="2"/>
          <w:szCs w:val="21"/>
          <w:lang w:val="en-US"/>
        </w:rPr>
        <w:t>），平均热岛强度的统计时段应为当地的地方太阳时（</w:t>
      </w:r>
      <w:r w:rsidRPr="00DB2ADE">
        <w:rPr>
          <w:rFonts w:hint="eastAsia"/>
          <w:kern w:val="2"/>
          <w:szCs w:val="21"/>
          <w:lang w:val="en-US"/>
        </w:rPr>
        <w:t>8:00~18:00</w:t>
      </w:r>
      <w:r w:rsidRPr="00DB2ADE">
        <w:rPr>
          <w:rFonts w:hint="eastAsia"/>
          <w:kern w:val="2"/>
          <w:szCs w:val="21"/>
          <w:lang w:val="en-US"/>
        </w:rPr>
        <w:t>）</w:t>
      </w:r>
      <w:r w:rsidRPr="00DB2ADE">
        <w:rPr>
          <w:rFonts w:hint="eastAsia"/>
          <w:kern w:val="2"/>
          <w:szCs w:val="21"/>
          <w:lang w:val="en-US"/>
        </w:rPr>
        <w:t>h</w:t>
      </w:r>
      <w:r w:rsidRPr="00DB2ADE">
        <w:rPr>
          <w:rFonts w:hint="eastAsia"/>
          <w:kern w:val="2"/>
          <w:szCs w:val="21"/>
          <w:lang w:val="en-US"/>
        </w:rPr>
        <w:t>，所对应的北京时的统计时段</w:t>
      </w:r>
      <w:r>
        <w:rPr>
          <w:noProof/>
          <w:kern w:val="2"/>
          <w:position w:val="-12"/>
          <w:szCs w:val="21"/>
          <w:lang w:val="en-US"/>
        </w:rPr>
        <w:drawing>
          <wp:inline distT="0" distB="0" distL="0" distR="0" wp14:anchorId="6E1B5296" wp14:editId="293C4838">
            <wp:extent cx="144145" cy="232410"/>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4145" cy="232410"/>
                    </a:xfrm>
                    <a:prstGeom prst="rect">
                      <a:avLst/>
                    </a:prstGeom>
                    <a:noFill/>
                    <a:ln>
                      <a:noFill/>
                    </a:ln>
                  </pic:spPr>
                </pic:pic>
              </a:graphicData>
            </a:graphic>
          </wp:inline>
        </w:drawing>
      </w:r>
      <w:r w:rsidRPr="00DB2ADE">
        <w:rPr>
          <w:rFonts w:hint="eastAsia"/>
          <w:kern w:val="2"/>
          <w:szCs w:val="21"/>
          <w:lang w:val="en-US"/>
        </w:rPr>
        <w:t>~</w:t>
      </w:r>
      <w:r>
        <w:rPr>
          <w:noProof/>
          <w:kern w:val="2"/>
          <w:position w:val="-12"/>
          <w:szCs w:val="21"/>
          <w:lang w:val="en-US"/>
        </w:rPr>
        <w:drawing>
          <wp:inline distT="0" distB="0" distL="0" distR="0" wp14:anchorId="08AB4C69" wp14:editId="2E9F173C">
            <wp:extent cx="160655" cy="2324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0655" cy="232410"/>
                    </a:xfrm>
                    <a:prstGeom prst="rect">
                      <a:avLst/>
                    </a:prstGeom>
                    <a:noFill/>
                    <a:ln>
                      <a:noFill/>
                    </a:ln>
                  </pic:spPr>
                </pic:pic>
              </a:graphicData>
            </a:graphic>
          </wp:inline>
        </w:drawing>
      </w:r>
      <w:r w:rsidRPr="00DB2ADE">
        <w:rPr>
          <w:kern w:val="2"/>
          <w:szCs w:val="21"/>
          <w:lang w:val="en-US"/>
        </w:rPr>
        <w:t>按本标准附录</w:t>
      </w:r>
      <w:r w:rsidRPr="00DB2ADE">
        <w:rPr>
          <w:rFonts w:hint="eastAsia"/>
          <w:kern w:val="2"/>
          <w:szCs w:val="21"/>
          <w:lang w:val="en-US"/>
        </w:rPr>
        <w:t>C</w:t>
      </w:r>
      <w:r w:rsidRPr="00DB2ADE">
        <w:rPr>
          <w:rFonts w:hint="eastAsia"/>
          <w:kern w:val="2"/>
          <w:szCs w:val="21"/>
          <w:lang w:val="en-US"/>
        </w:rPr>
        <w:t>取用。</w:t>
      </w:r>
    </w:p>
    <w:p w:rsidR="00C32022" w:rsidRPr="00DB2ADE" w:rsidRDefault="00C32022" w:rsidP="00C32022">
      <w:pPr>
        <w:rPr>
          <w:kern w:val="2"/>
          <w:sz w:val="24"/>
          <w:szCs w:val="22"/>
          <w:lang w:val="en-US"/>
        </w:rPr>
      </w:pPr>
      <w:r w:rsidRPr="00DB2ADE">
        <w:rPr>
          <w:rFonts w:hint="eastAsia"/>
          <w:kern w:val="2"/>
          <w:szCs w:val="21"/>
          <w:lang w:val="en-US"/>
        </w:rPr>
        <w:t>（</w:t>
      </w:r>
      <w:r>
        <w:rPr>
          <w:kern w:val="2"/>
          <w:szCs w:val="21"/>
          <w:lang w:val="en-US"/>
        </w:rPr>
        <w:t>3</w:t>
      </w:r>
      <w:r w:rsidRPr="00DB2ADE">
        <w:rPr>
          <w:rFonts w:hint="eastAsia"/>
          <w:kern w:val="2"/>
          <w:szCs w:val="21"/>
          <w:lang w:val="en-US"/>
        </w:rPr>
        <w:t>）居住区逐时平均空气温度应按下式进行计算：</w:t>
      </w:r>
    </w:p>
    <w:p w:rsidR="00C32022" w:rsidRPr="00DB2ADE" w:rsidRDefault="00C32022" w:rsidP="00C32022">
      <w:pPr>
        <w:widowControl w:val="0"/>
        <w:jc w:val="center"/>
        <w:rPr>
          <w:kern w:val="2"/>
          <w:sz w:val="24"/>
          <w:szCs w:val="22"/>
          <w:lang w:val="en-US"/>
        </w:rPr>
      </w:pPr>
      <w:r>
        <w:rPr>
          <w:noProof/>
          <w:kern w:val="2"/>
          <w:position w:val="-12"/>
          <w:sz w:val="24"/>
          <w:szCs w:val="22"/>
          <w:lang w:val="en-US"/>
        </w:rPr>
        <w:drawing>
          <wp:inline distT="0" distB="0" distL="0" distR="0" wp14:anchorId="284B3064" wp14:editId="678C2CC4">
            <wp:extent cx="2534920" cy="2565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34920" cy="256540"/>
                    </a:xfrm>
                    <a:prstGeom prst="rect">
                      <a:avLst/>
                    </a:prstGeom>
                    <a:noFill/>
                    <a:ln>
                      <a:noFill/>
                    </a:ln>
                  </pic:spPr>
                </pic:pic>
              </a:graphicData>
            </a:graphic>
          </wp:inline>
        </w:drawing>
      </w:r>
      <w:r w:rsidRPr="00DB2ADE">
        <w:rPr>
          <w:kern w:val="2"/>
          <w:sz w:val="24"/>
          <w:szCs w:val="22"/>
          <w:lang w:val="en-US"/>
        </w:rPr>
        <w:t xml:space="preserve"> </w:t>
      </w:r>
      <w:r w:rsidRPr="00DB2ADE">
        <w:rPr>
          <w:rFonts w:hint="eastAsia"/>
          <w:kern w:val="2"/>
          <w:sz w:val="24"/>
          <w:szCs w:val="22"/>
          <w:lang w:val="en-US"/>
        </w:rPr>
        <w:t xml:space="preserve"> </w:t>
      </w:r>
      <w:r w:rsidRPr="00DB2ADE">
        <w:rPr>
          <w:rFonts w:hint="eastAsia"/>
          <w:kern w:val="2"/>
          <w:sz w:val="24"/>
          <w:szCs w:val="22"/>
          <w:lang w:val="en-US"/>
        </w:rPr>
        <w:t>（</w:t>
      </w:r>
      <w:r w:rsidRPr="00DB2ADE">
        <w:rPr>
          <w:rFonts w:hint="eastAsia"/>
          <w:kern w:val="2"/>
          <w:sz w:val="24"/>
          <w:szCs w:val="22"/>
          <w:lang w:val="en-US"/>
        </w:rPr>
        <w:t>B.0.1</w:t>
      </w:r>
      <w:r w:rsidRPr="00DB2ADE">
        <w:rPr>
          <w:rFonts w:hint="eastAsia"/>
          <w:kern w:val="2"/>
          <w:sz w:val="24"/>
          <w:szCs w:val="22"/>
          <w:lang w:val="en-US"/>
        </w:rPr>
        <w:t>）</w:t>
      </w:r>
    </w:p>
    <w:p w:rsidR="00C32022" w:rsidRDefault="00C32022" w:rsidP="00C32022">
      <w:pPr>
        <w:widowControl w:val="0"/>
        <w:jc w:val="both"/>
        <w:rPr>
          <w:kern w:val="2"/>
          <w:sz w:val="24"/>
          <w:szCs w:val="22"/>
          <w:lang w:val="en-US"/>
        </w:rPr>
      </w:pPr>
      <w:r w:rsidRPr="00DB2ADE">
        <w:rPr>
          <w:rFonts w:hint="eastAsia"/>
          <w:kern w:val="2"/>
          <w:sz w:val="24"/>
          <w:szCs w:val="22"/>
          <w:lang w:val="en-US"/>
        </w:rPr>
        <w:t>式中：</w:t>
      </w:r>
    </w:p>
    <w:p w:rsidR="00C32022" w:rsidRPr="00DB2ADE" w:rsidRDefault="00C32022" w:rsidP="00C32022">
      <w:pPr>
        <w:widowControl w:val="0"/>
        <w:ind w:firstLineChars="200" w:firstLine="480"/>
        <w:jc w:val="both"/>
        <w:rPr>
          <w:kern w:val="2"/>
          <w:szCs w:val="21"/>
          <w:lang w:val="en-US"/>
        </w:rPr>
      </w:pPr>
      <w:r>
        <w:rPr>
          <w:noProof/>
          <w:kern w:val="2"/>
          <w:position w:val="-6"/>
          <w:sz w:val="24"/>
          <w:szCs w:val="22"/>
          <w:lang w:val="en-US"/>
        </w:rPr>
        <w:drawing>
          <wp:inline distT="0" distB="0" distL="0" distR="0" wp14:anchorId="079E3D23" wp14:editId="5C9C2AB3">
            <wp:extent cx="384810" cy="2165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4810" cy="216535"/>
                    </a:xfrm>
                    <a:prstGeom prst="rect">
                      <a:avLst/>
                    </a:prstGeom>
                    <a:noFill/>
                    <a:ln>
                      <a:noFill/>
                    </a:ln>
                  </pic:spPr>
                </pic:pic>
              </a:graphicData>
            </a:graphic>
          </wp:inline>
        </w:drawing>
      </w:r>
      <w:r w:rsidRPr="00DB2ADE">
        <w:rPr>
          <w:rFonts w:hint="eastAsia"/>
          <w:kern w:val="2"/>
          <w:sz w:val="24"/>
          <w:szCs w:val="22"/>
          <w:lang w:val="en-US"/>
        </w:rPr>
        <w:t>——</w:t>
      </w:r>
      <w:r w:rsidRPr="00DB2ADE">
        <w:rPr>
          <w:kern w:val="2"/>
          <w:szCs w:val="21"/>
          <w:lang w:val="en-US"/>
        </w:rPr>
        <w:t>居住区所在城市或气候区的典型气象日空气干球温度的平均值</w:t>
      </w:r>
      <w:r w:rsidRPr="00DB2ADE">
        <w:rPr>
          <w:rFonts w:hint="eastAsia"/>
          <w:kern w:val="2"/>
          <w:szCs w:val="21"/>
          <w:lang w:val="en-US"/>
        </w:rPr>
        <w:t>（℃），按本标准附录</w:t>
      </w:r>
      <w:r w:rsidRPr="00DB2ADE">
        <w:rPr>
          <w:rFonts w:hint="eastAsia"/>
          <w:kern w:val="2"/>
          <w:szCs w:val="21"/>
          <w:lang w:val="en-US"/>
        </w:rPr>
        <w:t>A</w:t>
      </w:r>
      <w:r w:rsidRPr="00DB2ADE">
        <w:rPr>
          <w:rFonts w:hint="eastAsia"/>
          <w:kern w:val="2"/>
          <w:szCs w:val="21"/>
          <w:lang w:val="en-US"/>
        </w:rPr>
        <w:t>的规定取值；</w:t>
      </w:r>
    </w:p>
    <w:p w:rsidR="00C32022" w:rsidRPr="00DB2ADE" w:rsidRDefault="00C32022" w:rsidP="00C32022">
      <w:pPr>
        <w:widowControl w:val="0"/>
        <w:ind w:firstLineChars="200" w:firstLine="480"/>
        <w:jc w:val="both"/>
        <w:rPr>
          <w:kern w:val="2"/>
          <w:szCs w:val="21"/>
          <w:lang w:val="en-US"/>
        </w:rPr>
      </w:pPr>
      <w:r>
        <w:rPr>
          <w:noProof/>
          <w:kern w:val="2"/>
          <w:position w:val="-12"/>
          <w:sz w:val="24"/>
          <w:szCs w:val="22"/>
          <w:lang w:val="en-US"/>
        </w:rPr>
        <w:drawing>
          <wp:inline distT="0" distB="0" distL="0" distR="0" wp14:anchorId="6E1EFDB3" wp14:editId="35F7B2B7">
            <wp:extent cx="489585" cy="23241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9585" cy="232410"/>
                    </a:xfrm>
                    <a:prstGeom prst="rect">
                      <a:avLst/>
                    </a:prstGeom>
                    <a:noFill/>
                    <a:ln>
                      <a:noFill/>
                    </a:ln>
                  </pic:spPr>
                </pic:pic>
              </a:graphicData>
            </a:graphic>
          </wp:inline>
        </w:drawing>
      </w:r>
      <w:r w:rsidRPr="00DB2ADE">
        <w:rPr>
          <w:rFonts w:hint="eastAsia"/>
          <w:kern w:val="2"/>
          <w:sz w:val="24"/>
          <w:szCs w:val="22"/>
          <w:lang w:val="en-US"/>
        </w:rPr>
        <w:t>——</w:t>
      </w:r>
      <w:r>
        <w:rPr>
          <w:noProof/>
          <w:kern w:val="2"/>
          <w:position w:val="-6"/>
          <w:sz w:val="24"/>
          <w:szCs w:val="22"/>
          <w:lang w:val="en-US"/>
        </w:rPr>
        <w:drawing>
          <wp:inline distT="0" distB="0" distL="0" distR="0" wp14:anchorId="7A8FE587" wp14:editId="7D655E15">
            <wp:extent cx="120015" cy="1441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szCs w:val="21"/>
          <w:lang w:val="en-US"/>
        </w:rPr>
        <w:t>及之前时刻太阳辐射阶跃量引起的相邻时刻空气干球温度变化量</w:t>
      </w:r>
      <w:r w:rsidRPr="00DB2ADE">
        <w:rPr>
          <w:rFonts w:hint="eastAsia"/>
          <w:kern w:val="2"/>
          <w:szCs w:val="21"/>
          <w:lang w:val="en-US"/>
        </w:rPr>
        <w:t>（℃），按本标准式（</w:t>
      </w:r>
      <w:r w:rsidRPr="00DB2ADE">
        <w:rPr>
          <w:rFonts w:hint="eastAsia"/>
          <w:kern w:val="2"/>
          <w:szCs w:val="21"/>
          <w:lang w:val="en-US"/>
        </w:rPr>
        <w:t>B.0.2-1</w:t>
      </w:r>
      <w:r w:rsidRPr="00DB2ADE">
        <w:rPr>
          <w:rFonts w:hint="eastAsia"/>
          <w:kern w:val="2"/>
          <w:szCs w:val="21"/>
          <w:lang w:val="en-US"/>
        </w:rPr>
        <w:t>）的方法计算；</w:t>
      </w:r>
    </w:p>
    <w:p w:rsidR="00C32022" w:rsidRPr="00DB2ADE" w:rsidRDefault="00C32022" w:rsidP="00C32022">
      <w:pPr>
        <w:widowControl w:val="0"/>
        <w:ind w:firstLineChars="200" w:firstLine="480"/>
        <w:jc w:val="both"/>
        <w:rPr>
          <w:kern w:val="2"/>
          <w:szCs w:val="21"/>
          <w:lang w:val="en-US"/>
        </w:rPr>
      </w:pPr>
      <w:r>
        <w:rPr>
          <w:noProof/>
          <w:kern w:val="2"/>
          <w:position w:val="-12"/>
          <w:sz w:val="24"/>
          <w:szCs w:val="22"/>
          <w:lang w:val="en-US"/>
        </w:rPr>
        <w:drawing>
          <wp:inline distT="0" distB="0" distL="0" distR="0" wp14:anchorId="34D73727" wp14:editId="3F6B9FD2">
            <wp:extent cx="465455" cy="2324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5455" cy="232410"/>
                    </a:xfrm>
                    <a:prstGeom prst="rect">
                      <a:avLst/>
                    </a:prstGeom>
                    <a:noFill/>
                    <a:ln>
                      <a:noFill/>
                    </a:ln>
                  </pic:spPr>
                </pic:pic>
              </a:graphicData>
            </a:graphic>
          </wp:inline>
        </w:drawing>
      </w:r>
      <w:r w:rsidRPr="00DB2ADE">
        <w:rPr>
          <w:rFonts w:hint="eastAsia"/>
          <w:kern w:val="2"/>
          <w:sz w:val="24"/>
          <w:szCs w:val="22"/>
          <w:lang w:val="en-US"/>
        </w:rPr>
        <w:t>——</w:t>
      </w:r>
      <w:r>
        <w:rPr>
          <w:noProof/>
          <w:kern w:val="2"/>
          <w:position w:val="-6"/>
          <w:sz w:val="24"/>
          <w:szCs w:val="22"/>
          <w:lang w:val="en-US"/>
        </w:rPr>
        <w:drawing>
          <wp:inline distT="0" distB="0" distL="0" distR="0" wp14:anchorId="1EDF0E29" wp14:editId="6E2F10AF">
            <wp:extent cx="120015" cy="1441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szCs w:val="21"/>
          <w:lang w:val="en-US"/>
        </w:rPr>
        <w:t>时刻长波辐射引起的本时刻空气干球温度变化量</w:t>
      </w:r>
      <w:r w:rsidRPr="00DB2ADE">
        <w:rPr>
          <w:rFonts w:hint="eastAsia"/>
          <w:kern w:val="2"/>
          <w:szCs w:val="21"/>
          <w:lang w:val="en-US"/>
        </w:rPr>
        <w:t>（℃），按本标准式（</w:t>
      </w:r>
      <w:r w:rsidRPr="00DB2ADE">
        <w:rPr>
          <w:rFonts w:hint="eastAsia"/>
          <w:kern w:val="2"/>
          <w:szCs w:val="21"/>
          <w:lang w:val="en-US"/>
        </w:rPr>
        <w:t>B.0.3-1</w:t>
      </w:r>
      <w:r w:rsidRPr="00DB2ADE">
        <w:rPr>
          <w:rFonts w:hint="eastAsia"/>
          <w:kern w:val="2"/>
          <w:szCs w:val="21"/>
          <w:lang w:val="en-US"/>
        </w:rPr>
        <w:t>）的方法计算；</w:t>
      </w:r>
    </w:p>
    <w:p w:rsidR="00C32022" w:rsidRPr="00141106" w:rsidRDefault="00C32022" w:rsidP="00C32022">
      <w:pPr>
        <w:pStyle w:val="a0"/>
        <w:ind w:firstLine="480"/>
        <w:rPr>
          <w:lang w:val="en-US"/>
        </w:rPr>
      </w:pPr>
      <w:r>
        <w:rPr>
          <w:noProof/>
          <w:kern w:val="2"/>
          <w:position w:val="-12"/>
          <w:sz w:val="24"/>
          <w:szCs w:val="22"/>
          <w:lang w:val="en-US"/>
        </w:rPr>
        <w:drawing>
          <wp:inline distT="0" distB="0" distL="0" distR="0" wp14:anchorId="1EA008F4" wp14:editId="7C844A62">
            <wp:extent cx="465455" cy="2324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5455" cy="232410"/>
                    </a:xfrm>
                    <a:prstGeom prst="rect">
                      <a:avLst/>
                    </a:prstGeom>
                    <a:noFill/>
                    <a:ln>
                      <a:noFill/>
                    </a:ln>
                  </pic:spPr>
                </pic:pic>
              </a:graphicData>
            </a:graphic>
          </wp:inline>
        </w:drawing>
      </w:r>
      <w:r w:rsidRPr="00DB2ADE">
        <w:rPr>
          <w:rFonts w:hint="eastAsia"/>
          <w:kern w:val="2"/>
          <w:sz w:val="24"/>
          <w:szCs w:val="22"/>
          <w:lang w:val="en-US"/>
        </w:rPr>
        <w:t>——</w:t>
      </w:r>
      <w:r>
        <w:rPr>
          <w:noProof/>
          <w:kern w:val="2"/>
          <w:position w:val="-6"/>
          <w:sz w:val="24"/>
          <w:szCs w:val="22"/>
          <w:lang w:val="en-US"/>
        </w:rPr>
        <w:drawing>
          <wp:inline distT="0" distB="0" distL="0" distR="0" wp14:anchorId="7A269852" wp14:editId="35AE7268">
            <wp:extent cx="120015" cy="1441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lang w:val="en-US"/>
        </w:rPr>
        <w:t>时刻蒸发换热引起的本时刻空气干球温度变化量</w:t>
      </w:r>
      <w:r w:rsidRPr="00DB2ADE">
        <w:rPr>
          <w:rFonts w:hint="eastAsia"/>
          <w:kern w:val="2"/>
          <w:lang w:val="en-US"/>
        </w:rPr>
        <w:t>（℃），按本标准式（</w:t>
      </w:r>
      <w:r w:rsidRPr="00DB2ADE">
        <w:rPr>
          <w:rFonts w:hint="eastAsia"/>
          <w:kern w:val="2"/>
          <w:lang w:val="en-US"/>
        </w:rPr>
        <w:t>B.0.4-1</w:t>
      </w:r>
      <w:r w:rsidRPr="00DB2ADE">
        <w:rPr>
          <w:rFonts w:hint="eastAsia"/>
          <w:kern w:val="2"/>
          <w:lang w:val="en-US"/>
        </w:rPr>
        <w:t>）的方法计算。</w:t>
      </w:r>
    </w:p>
    <w:p w:rsidR="00BB1C06" w:rsidRDefault="005207E3" w:rsidP="002F0C69">
      <w:pPr>
        <w:pStyle w:val="1"/>
      </w:pPr>
      <w:bookmarkStart w:id="31" w:name="_Toc217923093"/>
      <w:r>
        <w:rPr>
          <w:rFonts w:hint="eastAsia"/>
        </w:rPr>
        <w:t>计算参数</w:t>
      </w:r>
      <w:bookmarkEnd w:id="31"/>
    </w:p>
    <w:p w:rsidR="00116794" w:rsidRDefault="00613298" w:rsidP="009C3CAA">
      <w:pPr>
        <w:pStyle w:val="2"/>
      </w:pPr>
      <w:bookmarkStart w:id="32" w:name="_Toc217923094"/>
      <w:r>
        <w:rPr>
          <w:rFonts w:hint="eastAsia"/>
        </w:rPr>
        <w:t>典型气象日</w:t>
      </w:r>
      <w:r w:rsidR="009C3CAA">
        <w:rPr>
          <w:rFonts w:hint="eastAsia"/>
        </w:rPr>
        <w:t>气象参数</w:t>
      </w:r>
      <w:bookmarkEnd w:id="32"/>
    </w:p>
    <w:tbl>
      <w:tblPr>
        <w:tblW w:w="933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85"/>
        <w:gridCol w:w="1342"/>
        <w:gridCol w:w="1342"/>
        <w:gridCol w:w="1341"/>
        <w:gridCol w:w="1341"/>
        <w:gridCol w:w="1341"/>
        <w:gridCol w:w="1341"/>
      </w:tblGrid>
      <w:tr w:rsidR="00D235BD">
        <w:trPr>
          <w:jc w:val="center"/>
        </w:trPr>
        <w:tc>
          <w:tcPr>
            <w:tcW w:w="1284" w:type="dxa"/>
            <w:shd w:val="clear" w:color="auto" w:fill="E6E6E6"/>
            <w:vAlign w:val="center"/>
          </w:tcPr>
          <w:p w:rsidR="00D235BD" w:rsidRDefault="00000000">
            <w:pPr>
              <w:jc w:val="center"/>
            </w:pPr>
            <w:r>
              <w:t>时刻</w:t>
            </w:r>
          </w:p>
        </w:tc>
        <w:tc>
          <w:tcPr>
            <w:tcW w:w="1341" w:type="dxa"/>
            <w:shd w:val="clear" w:color="auto" w:fill="E6E6E6"/>
            <w:vAlign w:val="center"/>
          </w:tcPr>
          <w:p w:rsidR="00D235BD" w:rsidRDefault="00000000">
            <w:pPr>
              <w:jc w:val="center"/>
            </w:pPr>
            <w:r>
              <w:t>干球温度</w:t>
            </w:r>
            <w:r>
              <w:br/>
              <w:t>(℃)</w:t>
            </w:r>
          </w:p>
        </w:tc>
        <w:tc>
          <w:tcPr>
            <w:tcW w:w="1341" w:type="dxa"/>
            <w:shd w:val="clear" w:color="auto" w:fill="E6E6E6"/>
            <w:vAlign w:val="center"/>
          </w:tcPr>
          <w:p w:rsidR="00D235BD" w:rsidRDefault="00000000">
            <w:pPr>
              <w:jc w:val="center"/>
            </w:pPr>
            <w:r>
              <w:t>相对湿度</w:t>
            </w:r>
            <w:r>
              <w:t>(%)</w:t>
            </w:r>
          </w:p>
        </w:tc>
        <w:tc>
          <w:tcPr>
            <w:tcW w:w="1341" w:type="dxa"/>
            <w:shd w:val="clear" w:color="auto" w:fill="E6E6E6"/>
            <w:vAlign w:val="center"/>
          </w:tcPr>
          <w:p w:rsidR="00D235BD" w:rsidRDefault="00000000">
            <w:pPr>
              <w:jc w:val="center"/>
            </w:pPr>
            <w:r>
              <w:t>水平总辐射照度</w:t>
            </w:r>
            <w:r>
              <w:br/>
              <w:t>(W/</w:t>
            </w:r>
            <w:r>
              <w:t>㎡</w:t>
            </w:r>
            <w:r>
              <w:t>)</w:t>
            </w:r>
          </w:p>
        </w:tc>
        <w:tc>
          <w:tcPr>
            <w:tcW w:w="1341" w:type="dxa"/>
            <w:shd w:val="clear" w:color="auto" w:fill="E6E6E6"/>
            <w:vAlign w:val="center"/>
          </w:tcPr>
          <w:p w:rsidR="00D235BD" w:rsidRDefault="00000000">
            <w:pPr>
              <w:jc w:val="center"/>
            </w:pPr>
            <w:r>
              <w:t>水平散射辐射照度</w:t>
            </w:r>
            <w:r>
              <w:br/>
              <w:t>(W/</w:t>
            </w:r>
            <w:r>
              <w:t>㎡</w:t>
            </w:r>
            <w:r>
              <w:t>)</w:t>
            </w:r>
          </w:p>
        </w:tc>
        <w:tc>
          <w:tcPr>
            <w:tcW w:w="1341" w:type="dxa"/>
            <w:shd w:val="clear" w:color="auto" w:fill="E6E6E6"/>
            <w:vAlign w:val="center"/>
          </w:tcPr>
          <w:p w:rsidR="00D235BD" w:rsidRDefault="00000000">
            <w:pPr>
              <w:jc w:val="center"/>
            </w:pPr>
            <w:r>
              <w:t>风速</w:t>
            </w:r>
            <w:r>
              <w:t>(m/s)</w:t>
            </w:r>
          </w:p>
        </w:tc>
        <w:tc>
          <w:tcPr>
            <w:tcW w:w="1341" w:type="dxa"/>
            <w:shd w:val="clear" w:color="auto" w:fill="E6E6E6"/>
            <w:vAlign w:val="center"/>
          </w:tcPr>
          <w:p w:rsidR="00D235BD" w:rsidRDefault="00000000">
            <w:pPr>
              <w:jc w:val="center"/>
            </w:pPr>
            <w:r>
              <w:t>主导风向</w:t>
            </w:r>
          </w:p>
        </w:tc>
      </w:tr>
      <w:tr w:rsidR="00D235BD">
        <w:trPr>
          <w:jc w:val="center"/>
        </w:trPr>
        <w:tc>
          <w:tcPr>
            <w:tcW w:w="1284" w:type="dxa"/>
            <w:shd w:val="clear" w:color="auto" w:fill="E6E6E6"/>
            <w:vAlign w:val="center"/>
          </w:tcPr>
          <w:p w:rsidR="00D235BD" w:rsidRDefault="00000000">
            <w:pPr>
              <w:jc w:val="center"/>
            </w:pPr>
            <w:r>
              <w:t>0</w:t>
            </w:r>
          </w:p>
        </w:tc>
        <w:tc>
          <w:tcPr>
            <w:tcW w:w="1341" w:type="dxa"/>
            <w:vAlign w:val="center"/>
          </w:tcPr>
          <w:p w:rsidR="00D235BD" w:rsidRDefault="00000000">
            <w:pPr>
              <w:jc w:val="center"/>
            </w:pPr>
            <w:r>
              <w:t>19.7</w:t>
            </w:r>
          </w:p>
        </w:tc>
        <w:tc>
          <w:tcPr>
            <w:tcW w:w="1341" w:type="dxa"/>
            <w:vAlign w:val="center"/>
          </w:tcPr>
          <w:p w:rsidR="00D235BD" w:rsidRDefault="00000000">
            <w:pPr>
              <w:jc w:val="center"/>
            </w:pPr>
            <w:r>
              <w:t>85</w:t>
            </w:r>
          </w:p>
        </w:tc>
        <w:tc>
          <w:tcPr>
            <w:tcW w:w="1341" w:type="dxa"/>
            <w:vAlign w:val="center"/>
          </w:tcPr>
          <w:p w:rsidR="00D235BD" w:rsidRDefault="00000000">
            <w:pPr>
              <w:jc w:val="center"/>
            </w:pPr>
            <w:r>
              <w:t>0.00</w:t>
            </w:r>
          </w:p>
        </w:tc>
        <w:tc>
          <w:tcPr>
            <w:tcW w:w="1341" w:type="dxa"/>
            <w:vAlign w:val="center"/>
          </w:tcPr>
          <w:p w:rsidR="00D235BD" w:rsidRDefault="00000000">
            <w:pPr>
              <w:jc w:val="center"/>
            </w:pPr>
            <w:r>
              <w:t>0.00</w:t>
            </w:r>
          </w:p>
        </w:tc>
        <w:tc>
          <w:tcPr>
            <w:tcW w:w="1341" w:type="dxa"/>
            <w:vAlign w:val="center"/>
          </w:tcPr>
          <w:p w:rsidR="00D235BD" w:rsidRDefault="00000000">
            <w:pPr>
              <w:jc w:val="center"/>
            </w:pPr>
            <w:r>
              <w:t>2.0</w:t>
            </w:r>
          </w:p>
        </w:tc>
        <w:tc>
          <w:tcPr>
            <w:tcW w:w="1341" w:type="dxa"/>
            <w:vMerge w:val="restart"/>
            <w:vAlign w:val="center"/>
          </w:tcPr>
          <w:p w:rsidR="00D235BD" w:rsidRDefault="00000000">
            <w:pPr>
              <w:jc w:val="center"/>
            </w:pPr>
            <w:r>
              <w:t>南</w:t>
            </w:r>
          </w:p>
        </w:tc>
      </w:tr>
      <w:tr w:rsidR="00D235BD">
        <w:trPr>
          <w:jc w:val="center"/>
        </w:trPr>
        <w:tc>
          <w:tcPr>
            <w:tcW w:w="1284" w:type="dxa"/>
            <w:shd w:val="clear" w:color="auto" w:fill="E6E6E6"/>
            <w:vAlign w:val="center"/>
          </w:tcPr>
          <w:p w:rsidR="00D235BD" w:rsidRDefault="00000000">
            <w:pPr>
              <w:jc w:val="center"/>
            </w:pPr>
            <w:r>
              <w:t>1</w:t>
            </w:r>
          </w:p>
        </w:tc>
        <w:tc>
          <w:tcPr>
            <w:tcW w:w="1341" w:type="dxa"/>
            <w:vAlign w:val="center"/>
          </w:tcPr>
          <w:p w:rsidR="00D235BD" w:rsidRDefault="00000000">
            <w:pPr>
              <w:jc w:val="center"/>
            </w:pPr>
            <w:r>
              <w:t>19.6</w:t>
            </w:r>
          </w:p>
        </w:tc>
        <w:tc>
          <w:tcPr>
            <w:tcW w:w="1341" w:type="dxa"/>
            <w:vAlign w:val="center"/>
          </w:tcPr>
          <w:p w:rsidR="00D235BD" w:rsidRDefault="00000000">
            <w:pPr>
              <w:jc w:val="center"/>
            </w:pPr>
            <w:r>
              <w:t>85</w:t>
            </w:r>
          </w:p>
        </w:tc>
        <w:tc>
          <w:tcPr>
            <w:tcW w:w="1341" w:type="dxa"/>
            <w:vAlign w:val="center"/>
          </w:tcPr>
          <w:p w:rsidR="00D235BD" w:rsidRDefault="00000000">
            <w:pPr>
              <w:jc w:val="center"/>
            </w:pPr>
            <w:r>
              <w:t>0.00</w:t>
            </w:r>
          </w:p>
        </w:tc>
        <w:tc>
          <w:tcPr>
            <w:tcW w:w="1341" w:type="dxa"/>
            <w:vAlign w:val="center"/>
          </w:tcPr>
          <w:p w:rsidR="00D235BD" w:rsidRDefault="00000000">
            <w:pPr>
              <w:jc w:val="center"/>
            </w:pPr>
            <w:r>
              <w:t>0.00</w:t>
            </w:r>
          </w:p>
        </w:tc>
        <w:tc>
          <w:tcPr>
            <w:tcW w:w="1341" w:type="dxa"/>
            <w:vAlign w:val="center"/>
          </w:tcPr>
          <w:p w:rsidR="00D235BD" w:rsidRDefault="00000000">
            <w:pPr>
              <w:jc w:val="center"/>
            </w:pPr>
            <w:r>
              <w:t>2.0</w:t>
            </w:r>
          </w:p>
        </w:tc>
        <w:tc>
          <w:tcPr>
            <w:tcW w:w="1341" w:type="dxa"/>
            <w:vMerge/>
            <w:vAlign w:val="center"/>
          </w:tcPr>
          <w:p w:rsidR="00D235BD" w:rsidRDefault="00D235BD">
            <w:pPr>
              <w:jc w:val="center"/>
            </w:pPr>
          </w:p>
        </w:tc>
      </w:tr>
      <w:tr w:rsidR="00D235BD">
        <w:trPr>
          <w:jc w:val="center"/>
        </w:trPr>
        <w:tc>
          <w:tcPr>
            <w:tcW w:w="1284" w:type="dxa"/>
            <w:shd w:val="clear" w:color="auto" w:fill="E6E6E6"/>
            <w:vAlign w:val="center"/>
          </w:tcPr>
          <w:p w:rsidR="00D235BD" w:rsidRDefault="00000000">
            <w:pPr>
              <w:jc w:val="center"/>
            </w:pPr>
            <w:r>
              <w:t>2</w:t>
            </w:r>
          </w:p>
        </w:tc>
        <w:tc>
          <w:tcPr>
            <w:tcW w:w="1341" w:type="dxa"/>
            <w:vAlign w:val="center"/>
          </w:tcPr>
          <w:p w:rsidR="00D235BD" w:rsidRDefault="00000000">
            <w:pPr>
              <w:jc w:val="center"/>
            </w:pPr>
            <w:r>
              <w:t>19.9</w:t>
            </w:r>
          </w:p>
        </w:tc>
        <w:tc>
          <w:tcPr>
            <w:tcW w:w="1341" w:type="dxa"/>
            <w:vAlign w:val="center"/>
          </w:tcPr>
          <w:p w:rsidR="00D235BD" w:rsidRDefault="00000000">
            <w:pPr>
              <w:jc w:val="center"/>
            </w:pPr>
            <w:r>
              <w:t>84</w:t>
            </w:r>
          </w:p>
        </w:tc>
        <w:tc>
          <w:tcPr>
            <w:tcW w:w="1341" w:type="dxa"/>
            <w:vAlign w:val="center"/>
          </w:tcPr>
          <w:p w:rsidR="00D235BD" w:rsidRDefault="00000000">
            <w:pPr>
              <w:jc w:val="center"/>
            </w:pPr>
            <w:r>
              <w:t>0.00</w:t>
            </w:r>
          </w:p>
        </w:tc>
        <w:tc>
          <w:tcPr>
            <w:tcW w:w="1341" w:type="dxa"/>
            <w:vAlign w:val="center"/>
          </w:tcPr>
          <w:p w:rsidR="00D235BD" w:rsidRDefault="00000000">
            <w:pPr>
              <w:jc w:val="center"/>
            </w:pPr>
            <w:r>
              <w:t>0.00</w:t>
            </w:r>
          </w:p>
        </w:tc>
        <w:tc>
          <w:tcPr>
            <w:tcW w:w="1341" w:type="dxa"/>
            <w:vAlign w:val="center"/>
          </w:tcPr>
          <w:p w:rsidR="00D235BD" w:rsidRDefault="00000000">
            <w:pPr>
              <w:jc w:val="center"/>
            </w:pPr>
            <w:r>
              <w:t>2.2</w:t>
            </w:r>
          </w:p>
        </w:tc>
        <w:tc>
          <w:tcPr>
            <w:tcW w:w="1341" w:type="dxa"/>
            <w:vMerge/>
            <w:vAlign w:val="center"/>
          </w:tcPr>
          <w:p w:rsidR="00D235BD" w:rsidRDefault="00D235BD">
            <w:pPr>
              <w:jc w:val="center"/>
            </w:pPr>
          </w:p>
        </w:tc>
      </w:tr>
      <w:tr w:rsidR="00D235BD">
        <w:trPr>
          <w:jc w:val="center"/>
        </w:trPr>
        <w:tc>
          <w:tcPr>
            <w:tcW w:w="1284" w:type="dxa"/>
            <w:shd w:val="clear" w:color="auto" w:fill="E6E6E6"/>
            <w:vAlign w:val="center"/>
          </w:tcPr>
          <w:p w:rsidR="00D235BD" w:rsidRDefault="00000000">
            <w:pPr>
              <w:jc w:val="center"/>
            </w:pPr>
            <w:r>
              <w:t>3</w:t>
            </w:r>
          </w:p>
        </w:tc>
        <w:tc>
          <w:tcPr>
            <w:tcW w:w="1341" w:type="dxa"/>
            <w:vAlign w:val="center"/>
          </w:tcPr>
          <w:p w:rsidR="00D235BD" w:rsidRDefault="00000000">
            <w:pPr>
              <w:jc w:val="center"/>
            </w:pPr>
            <w:r>
              <w:t>20.5</w:t>
            </w:r>
          </w:p>
        </w:tc>
        <w:tc>
          <w:tcPr>
            <w:tcW w:w="1341" w:type="dxa"/>
            <w:vAlign w:val="center"/>
          </w:tcPr>
          <w:p w:rsidR="00D235BD" w:rsidRDefault="00000000">
            <w:pPr>
              <w:jc w:val="center"/>
            </w:pPr>
            <w:r>
              <w:t>82</w:t>
            </w:r>
          </w:p>
        </w:tc>
        <w:tc>
          <w:tcPr>
            <w:tcW w:w="1341" w:type="dxa"/>
            <w:vAlign w:val="center"/>
          </w:tcPr>
          <w:p w:rsidR="00D235BD" w:rsidRDefault="00000000">
            <w:pPr>
              <w:jc w:val="center"/>
            </w:pPr>
            <w:r>
              <w:t>0.00</w:t>
            </w:r>
          </w:p>
        </w:tc>
        <w:tc>
          <w:tcPr>
            <w:tcW w:w="1341" w:type="dxa"/>
            <w:vAlign w:val="center"/>
          </w:tcPr>
          <w:p w:rsidR="00D235BD" w:rsidRDefault="00000000">
            <w:pPr>
              <w:jc w:val="center"/>
            </w:pPr>
            <w:r>
              <w:t>0.00</w:t>
            </w:r>
          </w:p>
        </w:tc>
        <w:tc>
          <w:tcPr>
            <w:tcW w:w="1341" w:type="dxa"/>
            <w:vAlign w:val="center"/>
          </w:tcPr>
          <w:p w:rsidR="00D235BD" w:rsidRDefault="00000000">
            <w:pPr>
              <w:jc w:val="center"/>
            </w:pPr>
            <w:r>
              <w:t>2.3</w:t>
            </w:r>
          </w:p>
        </w:tc>
        <w:tc>
          <w:tcPr>
            <w:tcW w:w="1341" w:type="dxa"/>
            <w:vMerge/>
            <w:vAlign w:val="center"/>
          </w:tcPr>
          <w:p w:rsidR="00D235BD" w:rsidRDefault="00D235BD">
            <w:pPr>
              <w:jc w:val="center"/>
            </w:pPr>
          </w:p>
        </w:tc>
      </w:tr>
      <w:tr w:rsidR="00D235BD">
        <w:trPr>
          <w:jc w:val="center"/>
        </w:trPr>
        <w:tc>
          <w:tcPr>
            <w:tcW w:w="1284" w:type="dxa"/>
            <w:shd w:val="clear" w:color="auto" w:fill="E6E6E6"/>
            <w:vAlign w:val="center"/>
          </w:tcPr>
          <w:p w:rsidR="00D235BD" w:rsidRDefault="00000000">
            <w:pPr>
              <w:jc w:val="center"/>
            </w:pPr>
            <w:r>
              <w:t>4</w:t>
            </w:r>
          </w:p>
        </w:tc>
        <w:tc>
          <w:tcPr>
            <w:tcW w:w="1341" w:type="dxa"/>
            <w:vAlign w:val="center"/>
          </w:tcPr>
          <w:p w:rsidR="00D235BD" w:rsidRDefault="00000000">
            <w:pPr>
              <w:jc w:val="center"/>
            </w:pPr>
            <w:r>
              <w:t>21.5</w:t>
            </w:r>
          </w:p>
        </w:tc>
        <w:tc>
          <w:tcPr>
            <w:tcW w:w="1341" w:type="dxa"/>
            <w:vAlign w:val="center"/>
          </w:tcPr>
          <w:p w:rsidR="00D235BD" w:rsidRDefault="00000000">
            <w:pPr>
              <w:jc w:val="center"/>
            </w:pPr>
            <w:r>
              <w:t>79</w:t>
            </w:r>
          </w:p>
        </w:tc>
        <w:tc>
          <w:tcPr>
            <w:tcW w:w="1341" w:type="dxa"/>
            <w:vAlign w:val="center"/>
          </w:tcPr>
          <w:p w:rsidR="00D235BD" w:rsidRDefault="00000000">
            <w:pPr>
              <w:jc w:val="center"/>
            </w:pPr>
            <w:r>
              <w:t>38.89</w:t>
            </w:r>
          </w:p>
        </w:tc>
        <w:tc>
          <w:tcPr>
            <w:tcW w:w="1341" w:type="dxa"/>
            <w:vAlign w:val="center"/>
          </w:tcPr>
          <w:p w:rsidR="00D235BD" w:rsidRDefault="00000000">
            <w:pPr>
              <w:jc w:val="center"/>
            </w:pPr>
            <w:r>
              <w:t>38.89</w:t>
            </w:r>
          </w:p>
        </w:tc>
        <w:tc>
          <w:tcPr>
            <w:tcW w:w="1341" w:type="dxa"/>
            <w:vAlign w:val="center"/>
          </w:tcPr>
          <w:p w:rsidR="00D235BD" w:rsidRDefault="00000000">
            <w:pPr>
              <w:jc w:val="center"/>
            </w:pPr>
            <w:r>
              <w:t>2.5</w:t>
            </w:r>
          </w:p>
        </w:tc>
        <w:tc>
          <w:tcPr>
            <w:tcW w:w="1341" w:type="dxa"/>
            <w:vMerge/>
            <w:vAlign w:val="center"/>
          </w:tcPr>
          <w:p w:rsidR="00D235BD" w:rsidRDefault="00D235BD">
            <w:pPr>
              <w:jc w:val="center"/>
            </w:pPr>
          </w:p>
        </w:tc>
      </w:tr>
      <w:tr w:rsidR="00D235BD">
        <w:trPr>
          <w:jc w:val="center"/>
        </w:trPr>
        <w:tc>
          <w:tcPr>
            <w:tcW w:w="1284" w:type="dxa"/>
            <w:shd w:val="clear" w:color="auto" w:fill="E6E6E6"/>
            <w:vAlign w:val="center"/>
          </w:tcPr>
          <w:p w:rsidR="00D235BD" w:rsidRDefault="00000000">
            <w:pPr>
              <w:jc w:val="center"/>
            </w:pPr>
            <w:r>
              <w:t>5</w:t>
            </w:r>
          </w:p>
        </w:tc>
        <w:tc>
          <w:tcPr>
            <w:tcW w:w="1341" w:type="dxa"/>
            <w:vAlign w:val="center"/>
          </w:tcPr>
          <w:p w:rsidR="00D235BD" w:rsidRDefault="00000000">
            <w:pPr>
              <w:jc w:val="center"/>
            </w:pPr>
            <w:r>
              <w:t>22.6</w:t>
            </w:r>
          </w:p>
        </w:tc>
        <w:tc>
          <w:tcPr>
            <w:tcW w:w="1341" w:type="dxa"/>
            <w:vAlign w:val="center"/>
          </w:tcPr>
          <w:p w:rsidR="00D235BD" w:rsidRDefault="00000000">
            <w:pPr>
              <w:jc w:val="center"/>
            </w:pPr>
            <w:r>
              <w:t>75</w:t>
            </w:r>
          </w:p>
        </w:tc>
        <w:tc>
          <w:tcPr>
            <w:tcW w:w="1341" w:type="dxa"/>
            <w:vAlign w:val="center"/>
          </w:tcPr>
          <w:p w:rsidR="00D235BD" w:rsidRDefault="00000000">
            <w:pPr>
              <w:jc w:val="center"/>
            </w:pPr>
            <w:r>
              <w:t>116.67</w:t>
            </w:r>
          </w:p>
        </w:tc>
        <w:tc>
          <w:tcPr>
            <w:tcW w:w="1341" w:type="dxa"/>
            <w:vAlign w:val="center"/>
          </w:tcPr>
          <w:p w:rsidR="00D235BD" w:rsidRDefault="00000000">
            <w:pPr>
              <w:jc w:val="center"/>
            </w:pPr>
            <w:r>
              <w:t>116.67</w:t>
            </w:r>
          </w:p>
        </w:tc>
        <w:tc>
          <w:tcPr>
            <w:tcW w:w="1341" w:type="dxa"/>
            <w:vAlign w:val="center"/>
          </w:tcPr>
          <w:p w:rsidR="00D235BD" w:rsidRDefault="00000000">
            <w:pPr>
              <w:jc w:val="center"/>
            </w:pPr>
            <w:r>
              <w:t>2.7</w:t>
            </w:r>
          </w:p>
        </w:tc>
        <w:tc>
          <w:tcPr>
            <w:tcW w:w="1341" w:type="dxa"/>
            <w:vMerge/>
            <w:vAlign w:val="center"/>
          </w:tcPr>
          <w:p w:rsidR="00D235BD" w:rsidRDefault="00D235BD">
            <w:pPr>
              <w:jc w:val="center"/>
            </w:pPr>
          </w:p>
        </w:tc>
      </w:tr>
      <w:tr w:rsidR="00D235BD">
        <w:trPr>
          <w:jc w:val="center"/>
        </w:trPr>
        <w:tc>
          <w:tcPr>
            <w:tcW w:w="1284" w:type="dxa"/>
            <w:shd w:val="clear" w:color="auto" w:fill="E6E6E6"/>
            <w:vAlign w:val="center"/>
          </w:tcPr>
          <w:p w:rsidR="00D235BD" w:rsidRDefault="00000000">
            <w:pPr>
              <w:jc w:val="center"/>
            </w:pPr>
            <w:r>
              <w:t>6</w:t>
            </w:r>
          </w:p>
        </w:tc>
        <w:tc>
          <w:tcPr>
            <w:tcW w:w="1341" w:type="dxa"/>
            <w:vAlign w:val="center"/>
          </w:tcPr>
          <w:p w:rsidR="00D235BD" w:rsidRDefault="00000000">
            <w:pPr>
              <w:jc w:val="center"/>
            </w:pPr>
            <w:r>
              <w:t>23.9</w:t>
            </w:r>
          </w:p>
        </w:tc>
        <w:tc>
          <w:tcPr>
            <w:tcW w:w="1341" w:type="dxa"/>
            <w:vAlign w:val="center"/>
          </w:tcPr>
          <w:p w:rsidR="00D235BD" w:rsidRDefault="00000000">
            <w:pPr>
              <w:jc w:val="center"/>
            </w:pPr>
            <w:r>
              <w:t>71</w:t>
            </w:r>
          </w:p>
        </w:tc>
        <w:tc>
          <w:tcPr>
            <w:tcW w:w="1341" w:type="dxa"/>
            <w:vAlign w:val="center"/>
          </w:tcPr>
          <w:p w:rsidR="00D235BD" w:rsidRDefault="00000000">
            <w:pPr>
              <w:jc w:val="center"/>
            </w:pPr>
            <w:r>
              <w:t>211.11</w:t>
            </w:r>
          </w:p>
        </w:tc>
        <w:tc>
          <w:tcPr>
            <w:tcW w:w="1341" w:type="dxa"/>
            <w:vAlign w:val="center"/>
          </w:tcPr>
          <w:p w:rsidR="00D235BD" w:rsidRDefault="00000000">
            <w:pPr>
              <w:jc w:val="center"/>
            </w:pPr>
            <w:r>
              <w:t>191.67</w:t>
            </w:r>
          </w:p>
        </w:tc>
        <w:tc>
          <w:tcPr>
            <w:tcW w:w="1341" w:type="dxa"/>
            <w:vAlign w:val="center"/>
          </w:tcPr>
          <w:p w:rsidR="00D235BD" w:rsidRDefault="00000000">
            <w:pPr>
              <w:jc w:val="center"/>
            </w:pPr>
            <w:r>
              <w:t>2.8</w:t>
            </w:r>
          </w:p>
        </w:tc>
        <w:tc>
          <w:tcPr>
            <w:tcW w:w="1341" w:type="dxa"/>
            <w:vMerge/>
            <w:vAlign w:val="center"/>
          </w:tcPr>
          <w:p w:rsidR="00D235BD" w:rsidRDefault="00D235BD">
            <w:pPr>
              <w:jc w:val="center"/>
            </w:pPr>
          </w:p>
        </w:tc>
      </w:tr>
      <w:tr w:rsidR="00D235BD">
        <w:trPr>
          <w:jc w:val="center"/>
        </w:trPr>
        <w:tc>
          <w:tcPr>
            <w:tcW w:w="1284" w:type="dxa"/>
            <w:shd w:val="clear" w:color="auto" w:fill="E6E6E6"/>
            <w:vAlign w:val="center"/>
          </w:tcPr>
          <w:p w:rsidR="00D235BD" w:rsidRDefault="00000000">
            <w:pPr>
              <w:jc w:val="center"/>
            </w:pPr>
            <w:r>
              <w:lastRenderedPageBreak/>
              <w:t>7</w:t>
            </w:r>
          </w:p>
        </w:tc>
        <w:tc>
          <w:tcPr>
            <w:tcW w:w="1341" w:type="dxa"/>
            <w:vAlign w:val="center"/>
          </w:tcPr>
          <w:p w:rsidR="00D235BD" w:rsidRDefault="00000000">
            <w:pPr>
              <w:jc w:val="center"/>
            </w:pPr>
            <w:r>
              <w:t>25.3</w:t>
            </w:r>
          </w:p>
        </w:tc>
        <w:tc>
          <w:tcPr>
            <w:tcW w:w="1341" w:type="dxa"/>
            <w:vAlign w:val="center"/>
          </w:tcPr>
          <w:p w:rsidR="00D235BD" w:rsidRDefault="00000000">
            <w:pPr>
              <w:jc w:val="center"/>
            </w:pPr>
            <w:r>
              <w:t>67</w:t>
            </w:r>
          </w:p>
        </w:tc>
        <w:tc>
          <w:tcPr>
            <w:tcW w:w="1341" w:type="dxa"/>
            <w:vAlign w:val="center"/>
          </w:tcPr>
          <w:p w:rsidR="00D235BD" w:rsidRDefault="00000000">
            <w:pPr>
              <w:jc w:val="center"/>
            </w:pPr>
            <w:r>
              <w:t>311.11</w:t>
            </w:r>
          </w:p>
        </w:tc>
        <w:tc>
          <w:tcPr>
            <w:tcW w:w="1341" w:type="dxa"/>
            <w:vAlign w:val="center"/>
          </w:tcPr>
          <w:p w:rsidR="00D235BD" w:rsidRDefault="00000000">
            <w:pPr>
              <w:jc w:val="center"/>
            </w:pPr>
            <w:r>
              <w:t>250.00</w:t>
            </w:r>
          </w:p>
        </w:tc>
        <w:tc>
          <w:tcPr>
            <w:tcW w:w="1341" w:type="dxa"/>
            <w:vAlign w:val="center"/>
          </w:tcPr>
          <w:p w:rsidR="00D235BD" w:rsidRDefault="00000000">
            <w:pPr>
              <w:jc w:val="center"/>
            </w:pPr>
            <w:r>
              <w:t>3.0</w:t>
            </w:r>
          </w:p>
        </w:tc>
        <w:tc>
          <w:tcPr>
            <w:tcW w:w="1341" w:type="dxa"/>
            <w:vMerge/>
            <w:vAlign w:val="center"/>
          </w:tcPr>
          <w:p w:rsidR="00D235BD" w:rsidRDefault="00D235BD">
            <w:pPr>
              <w:jc w:val="center"/>
            </w:pPr>
          </w:p>
        </w:tc>
      </w:tr>
      <w:tr w:rsidR="00D235BD">
        <w:trPr>
          <w:jc w:val="center"/>
        </w:trPr>
        <w:tc>
          <w:tcPr>
            <w:tcW w:w="1284" w:type="dxa"/>
            <w:shd w:val="clear" w:color="auto" w:fill="E6E6E6"/>
            <w:vAlign w:val="center"/>
          </w:tcPr>
          <w:p w:rsidR="00D235BD" w:rsidRDefault="00000000">
            <w:pPr>
              <w:jc w:val="center"/>
            </w:pPr>
            <w:r>
              <w:t>8</w:t>
            </w:r>
          </w:p>
        </w:tc>
        <w:tc>
          <w:tcPr>
            <w:tcW w:w="1341" w:type="dxa"/>
            <w:vAlign w:val="center"/>
          </w:tcPr>
          <w:p w:rsidR="00D235BD" w:rsidRDefault="00000000">
            <w:pPr>
              <w:jc w:val="center"/>
            </w:pPr>
            <w:r>
              <w:t>26.7</w:t>
            </w:r>
          </w:p>
        </w:tc>
        <w:tc>
          <w:tcPr>
            <w:tcW w:w="1341" w:type="dxa"/>
            <w:vAlign w:val="center"/>
          </w:tcPr>
          <w:p w:rsidR="00D235BD" w:rsidRDefault="00000000">
            <w:pPr>
              <w:jc w:val="center"/>
            </w:pPr>
            <w:r>
              <w:t>63</w:t>
            </w:r>
          </w:p>
        </w:tc>
        <w:tc>
          <w:tcPr>
            <w:tcW w:w="1341" w:type="dxa"/>
            <w:vAlign w:val="center"/>
          </w:tcPr>
          <w:p w:rsidR="00D235BD" w:rsidRDefault="00000000">
            <w:pPr>
              <w:jc w:val="center"/>
            </w:pPr>
            <w:r>
              <w:t>408.33</w:t>
            </w:r>
          </w:p>
        </w:tc>
        <w:tc>
          <w:tcPr>
            <w:tcW w:w="1341" w:type="dxa"/>
            <w:vAlign w:val="center"/>
          </w:tcPr>
          <w:p w:rsidR="00D235BD" w:rsidRDefault="00000000">
            <w:pPr>
              <w:jc w:val="center"/>
            </w:pPr>
            <w:r>
              <w:t>300.00</w:t>
            </w:r>
          </w:p>
        </w:tc>
        <w:tc>
          <w:tcPr>
            <w:tcW w:w="1341" w:type="dxa"/>
            <w:vAlign w:val="center"/>
          </w:tcPr>
          <w:p w:rsidR="00D235BD" w:rsidRDefault="00000000">
            <w:pPr>
              <w:jc w:val="center"/>
            </w:pPr>
            <w:r>
              <w:t>3.3</w:t>
            </w:r>
          </w:p>
        </w:tc>
        <w:tc>
          <w:tcPr>
            <w:tcW w:w="1341" w:type="dxa"/>
            <w:vMerge/>
            <w:vAlign w:val="center"/>
          </w:tcPr>
          <w:p w:rsidR="00D235BD" w:rsidRDefault="00D235BD">
            <w:pPr>
              <w:jc w:val="center"/>
            </w:pPr>
          </w:p>
        </w:tc>
      </w:tr>
      <w:tr w:rsidR="00D235BD">
        <w:trPr>
          <w:jc w:val="center"/>
        </w:trPr>
        <w:tc>
          <w:tcPr>
            <w:tcW w:w="1284" w:type="dxa"/>
            <w:shd w:val="clear" w:color="auto" w:fill="E6E6E6"/>
            <w:vAlign w:val="center"/>
          </w:tcPr>
          <w:p w:rsidR="00D235BD" w:rsidRDefault="00000000">
            <w:pPr>
              <w:jc w:val="center"/>
            </w:pPr>
            <w:r>
              <w:t>9</w:t>
            </w:r>
          </w:p>
        </w:tc>
        <w:tc>
          <w:tcPr>
            <w:tcW w:w="1341" w:type="dxa"/>
            <w:vAlign w:val="center"/>
          </w:tcPr>
          <w:p w:rsidR="00D235BD" w:rsidRDefault="00000000">
            <w:pPr>
              <w:jc w:val="center"/>
            </w:pPr>
            <w:r>
              <w:t>28.0</w:t>
            </w:r>
          </w:p>
        </w:tc>
        <w:tc>
          <w:tcPr>
            <w:tcW w:w="1341" w:type="dxa"/>
            <w:vAlign w:val="center"/>
          </w:tcPr>
          <w:p w:rsidR="00D235BD" w:rsidRDefault="00000000">
            <w:pPr>
              <w:jc w:val="center"/>
            </w:pPr>
            <w:r>
              <w:t>59</w:t>
            </w:r>
          </w:p>
        </w:tc>
        <w:tc>
          <w:tcPr>
            <w:tcW w:w="1341" w:type="dxa"/>
            <w:vAlign w:val="center"/>
          </w:tcPr>
          <w:p w:rsidR="00D235BD" w:rsidRDefault="00000000">
            <w:pPr>
              <w:jc w:val="center"/>
            </w:pPr>
            <w:r>
              <w:t>488.89</w:t>
            </w:r>
          </w:p>
        </w:tc>
        <w:tc>
          <w:tcPr>
            <w:tcW w:w="1341" w:type="dxa"/>
            <w:vAlign w:val="center"/>
          </w:tcPr>
          <w:p w:rsidR="00D235BD" w:rsidRDefault="00000000">
            <w:pPr>
              <w:jc w:val="center"/>
            </w:pPr>
            <w:r>
              <w:t>336.11</w:t>
            </w:r>
          </w:p>
        </w:tc>
        <w:tc>
          <w:tcPr>
            <w:tcW w:w="1341" w:type="dxa"/>
            <w:vAlign w:val="center"/>
          </w:tcPr>
          <w:p w:rsidR="00D235BD" w:rsidRDefault="00000000">
            <w:pPr>
              <w:jc w:val="center"/>
            </w:pPr>
            <w:r>
              <w:t>3.7</w:t>
            </w:r>
          </w:p>
        </w:tc>
        <w:tc>
          <w:tcPr>
            <w:tcW w:w="1341" w:type="dxa"/>
            <w:vMerge/>
            <w:vAlign w:val="center"/>
          </w:tcPr>
          <w:p w:rsidR="00D235BD" w:rsidRDefault="00D235BD">
            <w:pPr>
              <w:jc w:val="center"/>
            </w:pPr>
          </w:p>
        </w:tc>
      </w:tr>
      <w:tr w:rsidR="00D235BD">
        <w:trPr>
          <w:jc w:val="center"/>
        </w:trPr>
        <w:tc>
          <w:tcPr>
            <w:tcW w:w="1284" w:type="dxa"/>
            <w:shd w:val="clear" w:color="auto" w:fill="E6E6E6"/>
            <w:vAlign w:val="center"/>
          </w:tcPr>
          <w:p w:rsidR="00D235BD" w:rsidRDefault="00000000">
            <w:pPr>
              <w:jc w:val="center"/>
            </w:pPr>
            <w:r>
              <w:t>10</w:t>
            </w:r>
          </w:p>
        </w:tc>
        <w:tc>
          <w:tcPr>
            <w:tcW w:w="1341" w:type="dxa"/>
            <w:vAlign w:val="center"/>
          </w:tcPr>
          <w:p w:rsidR="00D235BD" w:rsidRDefault="00000000">
            <w:pPr>
              <w:jc w:val="center"/>
            </w:pPr>
            <w:r>
              <w:t>29.1</w:t>
            </w:r>
          </w:p>
        </w:tc>
        <w:tc>
          <w:tcPr>
            <w:tcW w:w="1341" w:type="dxa"/>
            <w:vAlign w:val="center"/>
          </w:tcPr>
          <w:p w:rsidR="00D235BD" w:rsidRDefault="00000000">
            <w:pPr>
              <w:jc w:val="center"/>
            </w:pPr>
            <w:r>
              <w:t>56</w:t>
            </w:r>
          </w:p>
        </w:tc>
        <w:tc>
          <w:tcPr>
            <w:tcW w:w="1341" w:type="dxa"/>
            <w:vAlign w:val="center"/>
          </w:tcPr>
          <w:p w:rsidR="00D235BD" w:rsidRDefault="00000000">
            <w:pPr>
              <w:jc w:val="center"/>
            </w:pPr>
            <w:r>
              <w:t>544.44</w:t>
            </w:r>
          </w:p>
        </w:tc>
        <w:tc>
          <w:tcPr>
            <w:tcW w:w="1341" w:type="dxa"/>
            <w:vAlign w:val="center"/>
          </w:tcPr>
          <w:p w:rsidR="00D235BD" w:rsidRDefault="00000000">
            <w:pPr>
              <w:jc w:val="center"/>
            </w:pPr>
            <w:r>
              <w:t>358.33</w:t>
            </w:r>
          </w:p>
        </w:tc>
        <w:tc>
          <w:tcPr>
            <w:tcW w:w="1341" w:type="dxa"/>
            <w:vAlign w:val="center"/>
          </w:tcPr>
          <w:p w:rsidR="00D235BD" w:rsidRDefault="00000000">
            <w:pPr>
              <w:jc w:val="center"/>
            </w:pPr>
            <w:r>
              <w:t>4.0</w:t>
            </w:r>
          </w:p>
        </w:tc>
        <w:tc>
          <w:tcPr>
            <w:tcW w:w="1341" w:type="dxa"/>
            <w:vMerge/>
            <w:vAlign w:val="center"/>
          </w:tcPr>
          <w:p w:rsidR="00D235BD" w:rsidRDefault="00D235BD">
            <w:pPr>
              <w:jc w:val="center"/>
            </w:pPr>
          </w:p>
        </w:tc>
      </w:tr>
      <w:tr w:rsidR="00D235BD">
        <w:trPr>
          <w:jc w:val="center"/>
        </w:trPr>
        <w:tc>
          <w:tcPr>
            <w:tcW w:w="1284" w:type="dxa"/>
            <w:shd w:val="clear" w:color="auto" w:fill="E6E6E6"/>
            <w:vAlign w:val="center"/>
          </w:tcPr>
          <w:p w:rsidR="00D235BD" w:rsidRDefault="00000000">
            <w:pPr>
              <w:jc w:val="center"/>
            </w:pPr>
            <w:r>
              <w:t>11</w:t>
            </w:r>
          </w:p>
        </w:tc>
        <w:tc>
          <w:tcPr>
            <w:tcW w:w="1341" w:type="dxa"/>
            <w:vAlign w:val="center"/>
          </w:tcPr>
          <w:p w:rsidR="00D235BD" w:rsidRDefault="00000000">
            <w:pPr>
              <w:jc w:val="center"/>
            </w:pPr>
            <w:r>
              <w:t>29.9</w:t>
            </w:r>
          </w:p>
        </w:tc>
        <w:tc>
          <w:tcPr>
            <w:tcW w:w="1341" w:type="dxa"/>
            <w:vAlign w:val="center"/>
          </w:tcPr>
          <w:p w:rsidR="00D235BD" w:rsidRDefault="00000000">
            <w:pPr>
              <w:jc w:val="center"/>
            </w:pPr>
            <w:r>
              <w:t>54</w:t>
            </w:r>
          </w:p>
        </w:tc>
        <w:tc>
          <w:tcPr>
            <w:tcW w:w="1341" w:type="dxa"/>
            <w:vAlign w:val="center"/>
          </w:tcPr>
          <w:p w:rsidR="00D235BD" w:rsidRDefault="00000000">
            <w:pPr>
              <w:jc w:val="center"/>
            </w:pPr>
            <w:r>
              <w:t>566.67</w:t>
            </w:r>
          </w:p>
        </w:tc>
        <w:tc>
          <w:tcPr>
            <w:tcW w:w="1341" w:type="dxa"/>
            <w:vAlign w:val="center"/>
          </w:tcPr>
          <w:p w:rsidR="00D235BD" w:rsidRDefault="00000000">
            <w:pPr>
              <w:jc w:val="center"/>
            </w:pPr>
            <w:r>
              <w:t>363.89</w:t>
            </w:r>
          </w:p>
        </w:tc>
        <w:tc>
          <w:tcPr>
            <w:tcW w:w="1341" w:type="dxa"/>
            <w:vAlign w:val="center"/>
          </w:tcPr>
          <w:p w:rsidR="00D235BD" w:rsidRDefault="00000000">
            <w:pPr>
              <w:jc w:val="center"/>
            </w:pPr>
            <w:r>
              <w:t>4.3</w:t>
            </w:r>
          </w:p>
        </w:tc>
        <w:tc>
          <w:tcPr>
            <w:tcW w:w="1341" w:type="dxa"/>
            <w:vMerge/>
            <w:vAlign w:val="center"/>
          </w:tcPr>
          <w:p w:rsidR="00D235BD" w:rsidRDefault="00D235BD">
            <w:pPr>
              <w:jc w:val="center"/>
            </w:pPr>
          </w:p>
        </w:tc>
      </w:tr>
      <w:tr w:rsidR="00D235BD">
        <w:trPr>
          <w:jc w:val="center"/>
        </w:trPr>
        <w:tc>
          <w:tcPr>
            <w:tcW w:w="1284" w:type="dxa"/>
            <w:shd w:val="clear" w:color="auto" w:fill="E6E6E6"/>
            <w:vAlign w:val="center"/>
          </w:tcPr>
          <w:p w:rsidR="00D235BD" w:rsidRDefault="00000000">
            <w:pPr>
              <w:jc w:val="center"/>
            </w:pPr>
            <w:r>
              <w:t>12</w:t>
            </w:r>
          </w:p>
        </w:tc>
        <w:tc>
          <w:tcPr>
            <w:tcW w:w="1341" w:type="dxa"/>
            <w:vAlign w:val="center"/>
          </w:tcPr>
          <w:p w:rsidR="00D235BD" w:rsidRDefault="00000000">
            <w:pPr>
              <w:jc w:val="center"/>
            </w:pPr>
            <w:r>
              <w:t>30.4</w:t>
            </w:r>
          </w:p>
        </w:tc>
        <w:tc>
          <w:tcPr>
            <w:tcW w:w="1341" w:type="dxa"/>
            <w:vAlign w:val="center"/>
          </w:tcPr>
          <w:p w:rsidR="00D235BD" w:rsidRDefault="00000000">
            <w:pPr>
              <w:jc w:val="center"/>
            </w:pPr>
            <w:r>
              <w:t>53</w:t>
            </w:r>
          </w:p>
        </w:tc>
        <w:tc>
          <w:tcPr>
            <w:tcW w:w="1341" w:type="dxa"/>
            <w:vAlign w:val="center"/>
          </w:tcPr>
          <w:p w:rsidR="00D235BD" w:rsidRDefault="00000000">
            <w:pPr>
              <w:jc w:val="center"/>
            </w:pPr>
            <w:r>
              <w:t>552.78</w:t>
            </w:r>
          </w:p>
        </w:tc>
        <w:tc>
          <w:tcPr>
            <w:tcW w:w="1341" w:type="dxa"/>
            <w:vAlign w:val="center"/>
          </w:tcPr>
          <w:p w:rsidR="00D235BD" w:rsidRDefault="00000000">
            <w:pPr>
              <w:jc w:val="center"/>
            </w:pPr>
            <w:r>
              <w:t>361.11</w:t>
            </w:r>
          </w:p>
        </w:tc>
        <w:tc>
          <w:tcPr>
            <w:tcW w:w="1341" w:type="dxa"/>
            <w:vAlign w:val="center"/>
          </w:tcPr>
          <w:p w:rsidR="00D235BD" w:rsidRDefault="00000000">
            <w:pPr>
              <w:jc w:val="center"/>
            </w:pPr>
            <w:r>
              <w:t>4.7</w:t>
            </w:r>
          </w:p>
        </w:tc>
        <w:tc>
          <w:tcPr>
            <w:tcW w:w="1341" w:type="dxa"/>
            <w:vMerge/>
            <w:vAlign w:val="center"/>
          </w:tcPr>
          <w:p w:rsidR="00D235BD" w:rsidRDefault="00D235BD">
            <w:pPr>
              <w:jc w:val="center"/>
            </w:pPr>
          </w:p>
        </w:tc>
      </w:tr>
      <w:tr w:rsidR="00D235BD">
        <w:trPr>
          <w:jc w:val="center"/>
        </w:trPr>
        <w:tc>
          <w:tcPr>
            <w:tcW w:w="1284" w:type="dxa"/>
            <w:shd w:val="clear" w:color="auto" w:fill="E6E6E6"/>
            <w:vAlign w:val="center"/>
          </w:tcPr>
          <w:p w:rsidR="00D235BD" w:rsidRDefault="00000000">
            <w:pPr>
              <w:jc w:val="center"/>
            </w:pPr>
            <w:r>
              <w:t>13</w:t>
            </w:r>
          </w:p>
        </w:tc>
        <w:tc>
          <w:tcPr>
            <w:tcW w:w="1341" w:type="dxa"/>
            <w:vAlign w:val="center"/>
          </w:tcPr>
          <w:p w:rsidR="00D235BD" w:rsidRDefault="00000000">
            <w:pPr>
              <w:jc w:val="center"/>
            </w:pPr>
            <w:r>
              <w:t>30.5</w:t>
            </w:r>
          </w:p>
        </w:tc>
        <w:tc>
          <w:tcPr>
            <w:tcW w:w="1341" w:type="dxa"/>
            <w:vAlign w:val="center"/>
          </w:tcPr>
          <w:p w:rsidR="00D235BD" w:rsidRDefault="00000000">
            <w:pPr>
              <w:jc w:val="center"/>
            </w:pPr>
            <w:r>
              <w:t>53</w:t>
            </w:r>
          </w:p>
        </w:tc>
        <w:tc>
          <w:tcPr>
            <w:tcW w:w="1341" w:type="dxa"/>
            <w:vAlign w:val="center"/>
          </w:tcPr>
          <w:p w:rsidR="00D235BD" w:rsidRDefault="00000000">
            <w:pPr>
              <w:jc w:val="center"/>
            </w:pPr>
            <w:r>
              <w:t>505.56</w:t>
            </w:r>
          </w:p>
        </w:tc>
        <w:tc>
          <w:tcPr>
            <w:tcW w:w="1341" w:type="dxa"/>
            <w:vAlign w:val="center"/>
          </w:tcPr>
          <w:p w:rsidR="00D235BD" w:rsidRDefault="00000000">
            <w:pPr>
              <w:jc w:val="center"/>
            </w:pPr>
            <w:r>
              <w:t>338.89</w:t>
            </w:r>
          </w:p>
        </w:tc>
        <w:tc>
          <w:tcPr>
            <w:tcW w:w="1341" w:type="dxa"/>
            <w:vAlign w:val="center"/>
          </w:tcPr>
          <w:p w:rsidR="00D235BD" w:rsidRDefault="00000000">
            <w:pPr>
              <w:jc w:val="center"/>
            </w:pPr>
            <w:r>
              <w:t>5.0</w:t>
            </w:r>
          </w:p>
        </w:tc>
        <w:tc>
          <w:tcPr>
            <w:tcW w:w="1341" w:type="dxa"/>
            <w:vMerge/>
            <w:vAlign w:val="center"/>
          </w:tcPr>
          <w:p w:rsidR="00D235BD" w:rsidRDefault="00D235BD">
            <w:pPr>
              <w:jc w:val="center"/>
            </w:pPr>
          </w:p>
        </w:tc>
      </w:tr>
      <w:tr w:rsidR="00D235BD">
        <w:trPr>
          <w:jc w:val="center"/>
        </w:trPr>
        <w:tc>
          <w:tcPr>
            <w:tcW w:w="1284" w:type="dxa"/>
            <w:shd w:val="clear" w:color="auto" w:fill="E6E6E6"/>
            <w:vAlign w:val="center"/>
          </w:tcPr>
          <w:p w:rsidR="00D235BD" w:rsidRDefault="00000000">
            <w:pPr>
              <w:jc w:val="center"/>
            </w:pPr>
            <w:r>
              <w:t>14</w:t>
            </w:r>
          </w:p>
        </w:tc>
        <w:tc>
          <w:tcPr>
            <w:tcW w:w="1341" w:type="dxa"/>
            <w:vAlign w:val="center"/>
          </w:tcPr>
          <w:p w:rsidR="00D235BD" w:rsidRDefault="00000000">
            <w:pPr>
              <w:jc w:val="center"/>
            </w:pPr>
            <w:r>
              <w:t>30.1</w:t>
            </w:r>
          </w:p>
        </w:tc>
        <w:tc>
          <w:tcPr>
            <w:tcW w:w="1341" w:type="dxa"/>
            <w:vAlign w:val="center"/>
          </w:tcPr>
          <w:p w:rsidR="00D235BD" w:rsidRDefault="00000000">
            <w:pPr>
              <w:jc w:val="center"/>
            </w:pPr>
            <w:r>
              <w:t>54</w:t>
            </w:r>
          </w:p>
        </w:tc>
        <w:tc>
          <w:tcPr>
            <w:tcW w:w="1341" w:type="dxa"/>
            <w:vAlign w:val="center"/>
          </w:tcPr>
          <w:p w:rsidR="00D235BD" w:rsidRDefault="00000000">
            <w:pPr>
              <w:jc w:val="center"/>
            </w:pPr>
            <w:r>
              <w:t>430.56</w:t>
            </w:r>
          </w:p>
        </w:tc>
        <w:tc>
          <w:tcPr>
            <w:tcW w:w="1341" w:type="dxa"/>
            <w:vAlign w:val="center"/>
          </w:tcPr>
          <w:p w:rsidR="00D235BD" w:rsidRDefault="00000000">
            <w:pPr>
              <w:jc w:val="center"/>
            </w:pPr>
            <w:r>
              <w:t>305.56</w:t>
            </w:r>
          </w:p>
        </w:tc>
        <w:tc>
          <w:tcPr>
            <w:tcW w:w="1341" w:type="dxa"/>
            <w:vAlign w:val="center"/>
          </w:tcPr>
          <w:p w:rsidR="00D235BD" w:rsidRDefault="00000000">
            <w:pPr>
              <w:jc w:val="center"/>
            </w:pPr>
            <w:r>
              <w:t>4.7</w:t>
            </w:r>
          </w:p>
        </w:tc>
        <w:tc>
          <w:tcPr>
            <w:tcW w:w="1341" w:type="dxa"/>
            <w:vMerge/>
            <w:vAlign w:val="center"/>
          </w:tcPr>
          <w:p w:rsidR="00D235BD" w:rsidRDefault="00D235BD">
            <w:pPr>
              <w:jc w:val="center"/>
            </w:pPr>
          </w:p>
        </w:tc>
      </w:tr>
      <w:tr w:rsidR="00D235BD">
        <w:trPr>
          <w:jc w:val="center"/>
        </w:trPr>
        <w:tc>
          <w:tcPr>
            <w:tcW w:w="1284" w:type="dxa"/>
            <w:shd w:val="clear" w:color="auto" w:fill="E6E6E6"/>
            <w:vAlign w:val="center"/>
          </w:tcPr>
          <w:p w:rsidR="00D235BD" w:rsidRDefault="00000000">
            <w:pPr>
              <w:jc w:val="center"/>
            </w:pPr>
            <w:r>
              <w:t>15</w:t>
            </w:r>
          </w:p>
        </w:tc>
        <w:tc>
          <w:tcPr>
            <w:tcW w:w="1341" w:type="dxa"/>
            <w:vAlign w:val="center"/>
          </w:tcPr>
          <w:p w:rsidR="00D235BD" w:rsidRDefault="00000000">
            <w:pPr>
              <w:jc w:val="center"/>
            </w:pPr>
            <w:r>
              <w:t>29.2</w:t>
            </w:r>
          </w:p>
        </w:tc>
        <w:tc>
          <w:tcPr>
            <w:tcW w:w="1341" w:type="dxa"/>
            <w:vAlign w:val="center"/>
          </w:tcPr>
          <w:p w:rsidR="00D235BD" w:rsidRDefault="00000000">
            <w:pPr>
              <w:jc w:val="center"/>
            </w:pPr>
            <w:r>
              <w:t>57</w:t>
            </w:r>
          </w:p>
        </w:tc>
        <w:tc>
          <w:tcPr>
            <w:tcW w:w="1341" w:type="dxa"/>
            <w:vAlign w:val="center"/>
          </w:tcPr>
          <w:p w:rsidR="00D235BD" w:rsidRDefault="00000000">
            <w:pPr>
              <w:jc w:val="center"/>
            </w:pPr>
            <w:r>
              <w:t>336.11</w:t>
            </w:r>
          </w:p>
        </w:tc>
        <w:tc>
          <w:tcPr>
            <w:tcW w:w="1341" w:type="dxa"/>
            <w:vAlign w:val="center"/>
          </w:tcPr>
          <w:p w:rsidR="00D235BD" w:rsidRDefault="00000000">
            <w:pPr>
              <w:jc w:val="center"/>
            </w:pPr>
            <w:r>
              <w:t>255.56</w:t>
            </w:r>
          </w:p>
        </w:tc>
        <w:tc>
          <w:tcPr>
            <w:tcW w:w="1341" w:type="dxa"/>
            <w:vAlign w:val="center"/>
          </w:tcPr>
          <w:p w:rsidR="00D235BD" w:rsidRDefault="00000000">
            <w:pPr>
              <w:jc w:val="center"/>
            </w:pPr>
            <w:r>
              <w:t>4.3</w:t>
            </w:r>
          </w:p>
        </w:tc>
        <w:tc>
          <w:tcPr>
            <w:tcW w:w="1341" w:type="dxa"/>
            <w:vMerge/>
            <w:vAlign w:val="center"/>
          </w:tcPr>
          <w:p w:rsidR="00D235BD" w:rsidRDefault="00D235BD">
            <w:pPr>
              <w:jc w:val="center"/>
            </w:pPr>
          </w:p>
        </w:tc>
      </w:tr>
      <w:tr w:rsidR="00D235BD">
        <w:trPr>
          <w:jc w:val="center"/>
        </w:trPr>
        <w:tc>
          <w:tcPr>
            <w:tcW w:w="1284" w:type="dxa"/>
            <w:shd w:val="clear" w:color="auto" w:fill="E6E6E6"/>
            <w:vAlign w:val="center"/>
          </w:tcPr>
          <w:p w:rsidR="00D235BD" w:rsidRDefault="00000000">
            <w:pPr>
              <w:jc w:val="center"/>
            </w:pPr>
            <w:r>
              <w:t>16</w:t>
            </w:r>
          </w:p>
        </w:tc>
        <w:tc>
          <w:tcPr>
            <w:tcW w:w="1341" w:type="dxa"/>
            <w:vAlign w:val="center"/>
          </w:tcPr>
          <w:p w:rsidR="00D235BD" w:rsidRDefault="00000000">
            <w:pPr>
              <w:jc w:val="center"/>
            </w:pPr>
            <w:r>
              <w:t>28.0</w:t>
            </w:r>
          </w:p>
        </w:tc>
        <w:tc>
          <w:tcPr>
            <w:tcW w:w="1341" w:type="dxa"/>
            <w:vAlign w:val="center"/>
          </w:tcPr>
          <w:p w:rsidR="00D235BD" w:rsidRDefault="00000000">
            <w:pPr>
              <w:jc w:val="center"/>
            </w:pPr>
            <w:r>
              <w:t>60</w:t>
            </w:r>
          </w:p>
        </w:tc>
        <w:tc>
          <w:tcPr>
            <w:tcW w:w="1341" w:type="dxa"/>
            <w:vAlign w:val="center"/>
          </w:tcPr>
          <w:p w:rsidR="00D235BD" w:rsidRDefault="00000000">
            <w:pPr>
              <w:jc w:val="center"/>
            </w:pPr>
            <w:r>
              <w:t>236.11</w:t>
            </w:r>
          </w:p>
        </w:tc>
        <w:tc>
          <w:tcPr>
            <w:tcW w:w="1341" w:type="dxa"/>
            <w:vAlign w:val="center"/>
          </w:tcPr>
          <w:p w:rsidR="00D235BD" w:rsidRDefault="00000000">
            <w:pPr>
              <w:jc w:val="center"/>
            </w:pPr>
            <w:r>
              <w:t>194.44</w:t>
            </w:r>
          </w:p>
        </w:tc>
        <w:tc>
          <w:tcPr>
            <w:tcW w:w="1341" w:type="dxa"/>
            <w:vAlign w:val="center"/>
          </w:tcPr>
          <w:p w:rsidR="00D235BD" w:rsidRDefault="00000000">
            <w:pPr>
              <w:jc w:val="center"/>
            </w:pPr>
            <w:r>
              <w:t>4.0</w:t>
            </w:r>
          </w:p>
        </w:tc>
        <w:tc>
          <w:tcPr>
            <w:tcW w:w="1341" w:type="dxa"/>
            <w:vMerge/>
            <w:vAlign w:val="center"/>
          </w:tcPr>
          <w:p w:rsidR="00D235BD" w:rsidRDefault="00D235BD">
            <w:pPr>
              <w:jc w:val="center"/>
            </w:pPr>
          </w:p>
        </w:tc>
      </w:tr>
      <w:tr w:rsidR="00D235BD">
        <w:trPr>
          <w:jc w:val="center"/>
        </w:trPr>
        <w:tc>
          <w:tcPr>
            <w:tcW w:w="1284" w:type="dxa"/>
            <w:shd w:val="clear" w:color="auto" w:fill="E6E6E6"/>
            <w:vAlign w:val="center"/>
          </w:tcPr>
          <w:p w:rsidR="00D235BD" w:rsidRDefault="00000000">
            <w:pPr>
              <w:jc w:val="center"/>
            </w:pPr>
            <w:r>
              <w:t>17</w:t>
            </w:r>
          </w:p>
        </w:tc>
        <w:tc>
          <w:tcPr>
            <w:tcW w:w="1341" w:type="dxa"/>
            <w:vAlign w:val="center"/>
          </w:tcPr>
          <w:p w:rsidR="00D235BD" w:rsidRDefault="00000000">
            <w:pPr>
              <w:jc w:val="center"/>
            </w:pPr>
            <w:r>
              <w:t>26.7</w:t>
            </w:r>
          </w:p>
        </w:tc>
        <w:tc>
          <w:tcPr>
            <w:tcW w:w="1341" w:type="dxa"/>
            <w:vAlign w:val="center"/>
          </w:tcPr>
          <w:p w:rsidR="00D235BD" w:rsidRDefault="00000000">
            <w:pPr>
              <w:jc w:val="center"/>
            </w:pPr>
            <w:r>
              <w:t>65</w:t>
            </w:r>
          </w:p>
        </w:tc>
        <w:tc>
          <w:tcPr>
            <w:tcW w:w="1341" w:type="dxa"/>
            <w:vAlign w:val="center"/>
          </w:tcPr>
          <w:p w:rsidR="00D235BD" w:rsidRDefault="00000000">
            <w:pPr>
              <w:jc w:val="center"/>
            </w:pPr>
            <w:r>
              <w:t>138.89</w:t>
            </w:r>
          </w:p>
        </w:tc>
        <w:tc>
          <w:tcPr>
            <w:tcW w:w="1341" w:type="dxa"/>
            <w:vAlign w:val="center"/>
          </w:tcPr>
          <w:p w:rsidR="00D235BD" w:rsidRDefault="00000000">
            <w:pPr>
              <w:jc w:val="center"/>
            </w:pPr>
            <w:r>
              <w:t>122.22</w:t>
            </w:r>
          </w:p>
        </w:tc>
        <w:tc>
          <w:tcPr>
            <w:tcW w:w="1341" w:type="dxa"/>
            <w:vAlign w:val="center"/>
          </w:tcPr>
          <w:p w:rsidR="00D235BD" w:rsidRDefault="00000000">
            <w:pPr>
              <w:jc w:val="center"/>
            </w:pPr>
            <w:r>
              <w:t>3.7</w:t>
            </w:r>
          </w:p>
        </w:tc>
        <w:tc>
          <w:tcPr>
            <w:tcW w:w="1341" w:type="dxa"/>
            <w:vMerge/>
            <w:vAlign w:val="center"/>
          </w:tcPr>
          <w:p w:rsidR="00D235BD" w:rsidRDefault="00D235BD">
            <w:pPr>
              <w:jc w:val="center"/>
            </w:pPr>
          </w:p>
        </w:tc>
      </w:tr>
      <w:tr w:rsidR="00D235BD">
        <w:trPr>
          <w:jc w:val="center"/>
        </w:trPr>
        <w:tc>
          <w:tcPr>
            <w:tcW w:w="1284" w:type="dxa"/>
            <w:shd w:val="clear" w:color="auto" w:fill="E6E6E6"/>
            <w:vAlign w:val="center"/>
          </w:tcPr>
          <w:p w:rsidR="00D235BD" w:rsidRDefault="00000000">
            <w:pPr>
              <w:jc w:val="center"/>
            </w:pPr>
            <w:r>
              <w:t>18</w:t>
            </w:r>
          </w:p>
        </w:tc>
        <w:tc>
          <w:tcPr>
            <w:tcW w:w="1341" w:type="dxa"/>
            <w:vAlign w:val="center"/>
          </w:tcPr>
          <w:p w:rsidR="00D235BD" w:rsidRDefault="00000000">
            <w:pPr>
              <w:jc w:val="center"/>
            </w:pPr>
            <w:r>
              <w:t>25.3</w:t>
            </w:r>
          </w:p>
        </w:tc>
        <w:tc>
          <w:tcPr>
            <w:tcW w:w="1341" w:type="dxa"/>
            <w:vAlign w:val="center"/>
          </w:tcPr>
          <w:p w:rsidR="00D235BD" w:rsidRDefault="00000000">
            <w:pPr>
              <w:jc w:val="center"/>
            </w:pPr>
            <w:r>
              <w:t>69</w:t>
            </w:r>
          </w:p>
        </w:tc>
        <w:tc>
          <w:tcPr>
            <w:tcW w:w="1341" w:type="dxa"/>
            <w:vAlign w:val="center"/>
          </w:tcPr>
          <w:p w:rsidR="00D235BD" w:rsidRDefault="00000000">
            <w:pPr>
              <w:jc w:val="center"/>
            </w:pPr>
            <w:r>
              <w:t>55.56</w:t>
            </w:r>
          </w:p>
        </w:tc>
        <w:tc>
          <w:tcPr>
            <w:tcW w:w="1341" w:type="dxa"/>
            <w:vAlign w:val="center"/>
          </w:tcPr>
          <w:p w:rsidR="00D235BD" w:rsidRDefault="00000000">
            <w:pPr>
              <w:jc w:val="center"/>
            </w:pPr>
            <w:r>
              <w:t>55.56</w:t>
            </w:r>
          </w:p>
        </w:tc>
        <w:tc>
          <w:tcPr>
            <w:tcW w:w="1341" w:type="dxa"/>
            <w:vAlign w:val="center"/>
          </w:tcPr>
          <w:p w:rsidR="00D235BD" w:rsidRDefault="00000000">
            <w:pPr>
              <w:jc w:val="center"/>
            </w:pPr>
            <w:r>
              <w:t>3.3</w:t>
            </w:r>
          </w:p>
        </w:tc>
        <w:tc>
          <w:tcPr>
            <w:tcW w:w="1341" w:type="dxa"/>
            <w:vMerge/>
            <w:vAlign w:val="center"/>
          </w:tcPr>
          <w:p w:rsidR="00D235BD" w:rsidRDefault="00D235BD">
            <w:pPr>
              <w:jc w:val="center"/>
            </w:pPr>
          </w:p>
        </w:tc>
      </w:tr>
      <w:tr w:rsidR="00D235BD">
        <w:trPr>
          <w:jc w:val="center"/>
        </w:trPr>
        <w:tc>
          <w:tcPr>
            <w:tcW w:w="1284" w:type="dxa"/>
            <w:shd w:val="clear" w:color="auto" w:fill="E6E6E6"/>
            <w:vAlign w:val="center"/>
          </w:tcPr>
          <w:p w:rsidR="00D235BD" w:rsidRDefault="00000000">
            <w:pPr>
              <w:jc w:val="center"/>
            </w:pPr>
            <w:r>
              <w:t>19</w:t>
            </w:r>
          </w:p>
        </w:tc>
        <w:tc>
          <w:tcPr>
            <w:tcW w:w="1341" w:type="dxa"/>
            <w:vAlign w:val="center"/>
          </w:tcPr>
          <w:p w:rsidR="00D235BD" w:rsidRDefault="00000000">
            <w:pPr>
              <w:jc w:val="center"/>
            </w:pPr>
            <w:r>
              <w:t>24.0</w:t>
            </w:r>
          </w:p>
        </w:tc>
        <w:tc>
          <w:tcPr>
            <w:tcW w:w="1341" w:type="dxa"/>
            <w:vAlign w:val="center"/>
          </w:tcPr>
          <w:p w:rsidR="00D235BD" w:rsidRDefault="00000000">
            <w:pPr>
              <w:jc w:val="center"/>
            </w:pPr>
            <w:r>
              <w:t>74</w:t>
            </w:r>
          </w:p>
        </w:tc>
        <w:tc>
          <w:tcPr>
            <w:tcW w:w="1341" w:type="dxa"/>
            <w:vAlign w:val="center"/>
          </w:tcPr>
          <w:p w:rsidR="00D235BD" w:rsidRDefault="00000000">
            <w:pPr>
              <w:jc w:val="center"/>
            </w:pPr>
            <w:r>
              <w:t>0.00</w:t>
            </w:r>
          </w:p>
        </w:tc>
        <w:tc>
          <w:tcPr>
            <w:tcW w:w="1341" w:type="dxa"/>
            <w:vAlign w:val="center"/>
          </w:tcPr>
          <w:p w:rsidR="00D235BD" w:rsidRDefault="00000000">
            <w:pPr>
              <w:jc w:val="center"/>
            </w:pPr>
            <w:r>
              <w:t>0.00</w:t>
            </w:r>
          </w:p>
        </w:tc>
        <w:tc>
          <w:tcPr>
            <w:tcW w:w="1341" w:type="dxa"/>
            <w:vAlign w:val="center"/>
          </w:tcPr>
          <w:p w:rsidR="00D235BD" w:rsidRDefault="00000000">
            <w:pPr>
              <w:jc w:val="center"/>
            </w:pPr>
            <w:r>
              <w:t>3.0</w:t>
            </w:r>
          </w:p>
        </w:tc>
        <w:tc>
          <w:tcPr>
            <w:tcW w:w="1341" w:type="dxa"/>
            <w:vMerge/>
            <w:vAlign w:val="center"/>
          </w:tcPr>
          <w:p w:rsidR="00D235BD" w:rsidRDefault="00D235BD">
            <w:pPr>
              <w:jc w:val="center"/>
            </w:pPr>
          </w:p>
        </w:tc>
      </w:tr>
      <w:tr w:rsidR="00D235BD">
        <w:trPr>
          <w:jc w:val="center"/>
        </w:trPr>
        <w:tc>
          <w:tcPr>
            <w:tcW w:w="1284" w:type="dxa"/>
            <w:shd w:val="clear" w:color="auto" w:fill="E6E6E6"/>
            <w:vAlign w:val="center"/>
          </w:tcPr>
          <w:p w:rsidR="00D235BD" w:rsidRDefault="00000000">
            <w:pPr>
              <w:jc w:val="center"/>
            </w:pPr>
            <w:r>
              <w:t>20</w:t>
            </w:r>
          </w:p>
        </w:tc>
        <w:tc>
          <w:tcPr>
            <w:tcW w:w="1341" w:type="dxa"/>
            <w:vAlign w:val="center"/>
          </w:tcPr>
          <w:p w:rsidR="00D235BD" w:rsidRDefault="00000000">
            <w:pPr>
              <w:jc w:val="center"/>
            </w:pPr>
            <w:r>
              <w:t>22.8</w:t>
            </w:r>
          </w:p>
        </w:tc>
        <w:tc>
          <w:tcPr>
            <w:tcW w:w="1341" w:type="dxa"/>
            <w:vAlign w:val="center"/>
          </w:tcPr>
          <w:p w:rsidR="00D235BD" w:rsidRDefault="00000000">
            <w:pPr>
              <w:jc w:val="center"/>
            </w:pPr>
            <w:r>
              <w:t>79</w:t>
            </w:r>
          </w:p>
        </w:tc>
        <w:tc>
          <w:tcPr>
            <w:tcW w:w="1341" w:type="dxa"/>
            <w:vAlign w:val="center"/>
          </w:tcPr>
          <w:p w:rsidR="00D235BD" w:rsidRDefault="00000000">
            <w:pPr>
              <w:jc w:val="center"/>
            </w:pPr>
            <w:r>
              <w:t>0.00</w:t>
            </w:r>
          </w:p>
        </w:tc>
        <w:tc>
          <w:tcPr>
            <w:tcW w:w="1341" w:type="dxa"/>
            <w:vAlign w:val="center"/>
          </w:tcPr>
          <w:p w:rsidR="00D235BD" w:rsidRDefault="00000000">
            <w:pPr>
              <w:jc w:val="center"/>
            </w:pPr>
            <w:r>
              <w:t>0.00</w:t>
            </w:r>
          </w:p>
        </w:tc>
        <w:tc>
          <w:tcPr>
            <w:tcW w:w="1341" w:type="dxa"/>
            <w:vAlign w:val="center"/>
          </w:tcPr>
          <w:p w:rsidR="00D235BD" w:rsidRDefault="00000000">
            <w:pPr>
              <w:jc w:val="center"/>
            </w:pPr>
            <w:r>
              <w:t>3.0</w:t>
            </w:r>
          </w:p>
        </w:tc>
        <w:tc>
          <w:tcPr>
            <w:tcW w:w="1341" w:type="dxa"/>
            <w:vMerge/>
            <w:vAlign w:val="center"/>
          </w:tcPr>
          <w:p w:rsidR="00D235BD" w:rsidRDefault="00D235BD">
            <w:pPr>
              <w:jc w:val="center"/>
            </w:pPr>
          </w:p>
        </w:tc>
      </w:tr>
      <w:tr w:rsidR="00D235BD">
        <w:trPr>
          <w:jc w:val="center"/>
        </w:trPr>
        <w:tc>
          <w:tcPr>
            <w:tcW w:w="1284" w:type="dxa"/>
            <w:shd w:val="clear" w:color="auto" w:fill="E6E6E6"/>
            <w:vAlign w:val="center"/>
          </w:tcPr>
          <w:p w:rsidR="00D235BD" w:rsidRDefault="00000000">
            <w:pPr>
              <w:jc w:val="center"/>
            </w:pPr>
            <w:r>
              <w:t>21</w:t>
            </w:r>
          </w:p>
        </w:tc>
        <w:tc>
          <w:tcPr>
            <w:tcW w:w="1341" w:type="dxa"/>
            <w:vAlign w:val="center"/>
          </w:tcPr>
          <w:p w:rsidR="00D235BD" w:rsidRDefault="00000000">
            <w:pPr>
              <w:jc w:val="center"/>
            </w:pPr>
            <w:r>
              <w:t>21.9</w:t>
            </w:r>
          </w:p>
        </w:tc>
        <w:tc>
          <w:tcPr>
            <w:tcW w:w="1341" w:type="dxa"/>
            <w:vAlign w:val="center"/>
          </w:tcPr>
          <w:p w:rsidR="00D235BD" w:rsidRDefault="00000000">
            <w:pPr>
              <w:jc w:val="center"/>
            </w:pPr>
            <w:r>
              <w:t>83</w:t>
            </w:r>
          </w:p>
        </w:tc>
        <w:tc>
          <w:tcPr>
            <w:tcW w:w="1341" w:type="dxa"/>
            <w:vAlign w:val="center"/>
          </w:tcPr>
          <w:p w:rsidR="00D235BD" w:rsidRDefault="00000000">
            <w:pPr>
              <w:jc w:val="center"/>
            </w:pPr>
            <w:r>
              <w:t>0.00</w:t>
            </w:r>
          </w:p>
        </w:tc>
        <w:tc>
          <w:tcPr>
            <w:tcW w:w="1341" w:type="dxa"/>
            <w:vAlign w:val="center"/>
          </w:tcPr>
          <w:p w:rsidR="00D235BD" w:rsidRDefault="00000000">
            <w:pPr>
              <w:jc w:val="center"/>
            </w:pPr>
            <w:r>
              <w:t>0.00</w:t>
            </w:r>
          </w:p>
        </w:tc>
        <w:tc>
          <w:tcPr>
            <w:tcW w:w="1341" w:type="dxa"/>
            <w:vAlign w:val="center"/>
          </w:tcPr>
          <w:p w:rsidR="00D235BD" w:rsidRDefault="00000000">
            <w:pPr>
              <w:jc w:val="center"/>
            </w:pPr>
            <w:r>
              <w:t>3.0</w:t>
            </w:r>
          </w:p>
        </w:tc>
        <w:tc>
          <w:tcPr>
            <w:tcW w:w="1341" w:type="dxa"/>
            <w:vMerge/>
            <w:vAlign w:val="center"/>
          </w:tcPr>
          <w:p w:rsidR="00D235BD" w:rsidRDefault="00D235BD">
            <w:pPr>
              <w:jc w:val="center"/>
            </w:pPr>
          </w:p>
        </w:tc>
      </w:tr>
      <w:tr w:rsidR="00D235BD">
        <w:trPr>
          <w:jc w:val="center"/>
        </w:trPr>
        <w:tc>
          <w:tcPr>
            <w:tcW w:w="1284" w:type="dxa"/>
            <w:shd w:val="clear" w:color="auto" w:fill="E6E6E6"/>
            <w:vAlign w:val="center"/>
          </w:tcPr>
          <w:p w:rsidR="00D235BD" w:rsidRDefault="00000000">
            <w:pPr>
              <w:jc w:val="center"/>
            </w:pPr>
            <w:r>
              <w:t>22</w:t>
            </w:r>
          </w:p>
        </w:tc>
        <w:tc>
          <w:tcPr>
            <w:tcW w:w="1341" w:type="dxa"/>
            <w:vAlign w:val="center"/>
          </w:tcPr>
          <w:p w:rsidR="00D235BD" w:rsidRDefault="00000000">
            <w:pPr>
              <w:jc w:val="center"/>
            </w:pPr>
            <w:r>
              <w:t>21.1</w:t>
            </w:r>
          </w:p>
        </w:tc>
        <w:tc>
          <w:tcPr>
            <w:tcW w:w="1341" w:type="dxa"/>
            <w:vAlign w:val="center"/>
          </w:tcPr>
          <w:p w:rsidR="00D235BD" w:rsidRDefault="00000000">
            <w:pPr>
              <w:jc w:val="center"/>
            </w:pPr>
            <w:r>
              <w:t>87</w:t>
            </w:r>
          </w:p>
        </w:tc>
        <w:tc>
          <w:tcPr>
            <w:tcW w:w="1341" w:type="dxa"/>
            <w:vAlign w:val="center"/>
          </w:tcPr>
          <w:p w:rsidR="00D235BD" w:rsidRDefault="00000000">
            <w:pPr>
              <w:jc w:val="center"/>
            </w:pPr>
            <w:r>
              <w:t>0.00</w:t>
            </w:r>
          </w:p>
        </w:tc>
        <w:tc>
          <w:tcPr>
            <w:tcW w:w="1341" w:type="dxa"/>
            <w:vAlign w:val="center"/>
          </w:tcPr>
          <w:p w:rsidR="00D235BD" w:rsidRDefault="00000000">
            <w:pPr>
              <w:jc w:val="center"/>
            </w:pPr>
            <w:r>
              <w:t>0.00</w:t>
            </w:r>
          </w:p>
        </w:tc>
        <w:tc>
          <w:tcPr>
            <w:tcW w:w="1341" w:type="dxa"/>
            <w:vAlign w:val="center"/>
          </w:tcPr>
          <w:p w:rsidR="00D235BD" w:rsidRDefault="00000000">
            <w:pPr>
              <w:jc w:val="center"/>
            </w:pPr>
            <w:r>
              <w:t>3.0</w:t>
            </w:r>
          </w:p>
        </w:tc>
        <w:tc>
          <w:tcPr>
            <w:tcW w:w="1341" w:type="dxa"/>
            <w:vMerge/>
            <w:vAlign w:val="center"/>
          </w:tcPr>
          <w:p w:rsidR="00D235BD" w:rsidRDefault="00D235BD">
            <w:pPr>
              <w:jc w:val="center"/>
            </w:pPr>
          </w:p>
        </w:tc>
      </w:tr>
      <w:tr w:rsidR="00D235BD">
        <w:trPr>
          <w:jc w:val="center"/>
        </w:trPr>
        <w:tc>
          <w:tcPr>
            <w:tcW w:w="1284" w:type="dxa"/>
            <w:shd w:val="clear" w:color="auto" w:fill="E6E6E6"/>
            <w:vAlign w:val="center"/>
          </w:tcPr>
          <w:p w:rsidR="00D235BD" w:rsidRDefault="00000000">
            <w:pPr>
              <w:jc w:val="center"/>
            </w:pPr>
            <w:r>
              <w:t>23</w:t>
            </w:r>
          </w:p>
        </w:tc>
        <w:tc>
          <w:tcPr>
            <w:tcW w:w="1341" w:type="dxa"/>
            <w:vAlign w:val="center"/>
          </w:tcPr>
          <w:p w:rsidR="00D235BD" w:rsidRDefault="00000000">
            <w:pPr>
              <w:jc w:val="center"/>
            </w:pPr>
            <w:r>
              <w:t>20.5</w:t>
            </w:r>
          </w:p>
        </w:tc>
        <w:tc>
          <w:tcPr>
            <w:tcW w:w="1341" w:type="dxa"/>
            <w:vAlign w:val="center"/>
          </w:tcPr>
          <w:p w:rsidR="00D235BD" w:rsidRDefault="00000000">
            <w:pPr>
              <w:jc w:val="center"/>
            </w:pPr>
            <w:r>
              <w:t>90</w:t>
            </w:r>
          </w:p>
        </w:tc>
        <w:tc>
          <w:tcPr>
            <w:tcW w:w="1341" w:type="dxa"/>
            <w:vAlign w:val="center"/>
          </w:tcPr>
          <w:p w:rsidR="00D235BD" w:rsidRDefault="00000000">
            <w:pPr>
              <w:jc w:val="center"/>
            </w:pPr>
            <w:r>
              <w:t>0.00</w:t>
            </w:r>
          </w:p>
        </w:tc>
        <w:tc>
          <w:tcPr>
            <w:tcW w:w="1341" w:type="dxa"/>
            <w:vAlign w:val="center"/>
          </w:tcPr>
          <w:p w:rsidR="00D235BD" w:rsidRDefault="00000000">
            <w:pPr>
              <w:jc w:val="center"/>
            </w:pPr>
            <w:r>
              <w:t>0.00</w:t>
            </w:r>
          </w:p>
        </w:tc>
        <w:tc>
          <w:tcPr>
            <w:tcW w:w="1341" w:type="dxa"/>
            <w:vAlign w:val="center"/>
          </w:tcPr>
          <w:p w:rsidR="00D235BD" w:rsidRDefault="00000000">
            <w:pPr>
              <w:jc w:val="center"/>
            </w:pPr>
            <w:r>
              <w:t>3.0</w:t>
            </w:r>
          </w:p>
        </w:tc>
        <w:tc>
          <w:tcPr>
            <w:tcW w:w="1341" w:type="dxa"/>
            <w:vMerge/>
            <w:vAlign w:val="center"/>
          </w:tcPr>
          <w:p w:rsidR="00D235BD" w:rsidRDefault="00D235BD">
            <w:pPr>
              <w:jc w:val="center"/>
            </w:pPr>
          </w:p>
        </w:tc>
      </w:tr>
      <w:tr w:rsidR="00D235BD">
        <w:trPr>
          <w:jc w:val="center"/>
        </w:trPr>
        <w:tc>
          <w:tcPr>
            <w:tcW w:w="1284" w:type="dxa"/>
            <w:shd w:val="clear" w:color="auto" w:fill="E6E6E6"/>
            <w:vAlign w:val="center"/>
          </w:tcPr>
          <w:p w:rsidR="00D235BD" w:rsidRDefault="00000000">
            <w:pPr>
              <w:jc w:val="center"/>
            </w:pPr>
            <w:r>
              <w:t>日平均</w:t>
            </w:r>
          </w:p>
        </w:tc>
        <w:tc>
          <w:tcPr>
            <w:tcW w:w="1341" w:type="dxa"/>
            <w:vAlign w:val="center"/>
          </w:tcPr>
          <w:p w:rsidR="00D235BD" w:rsidRDefault="00000000">
            <w:pPr>
              <w:jc w:val="center"/>
            </w:pPr>
            <w:r>
              <w:t>24.9</w:t>
            </w:r>
          </w:p>
        </w:tc>
        <w:tc>
          <w:tcPr>
            <w:tcW w:w="1341" w:type="dxa"/>
            <w:vAlign w:val="center"/>
          </w:tcPr>
          <w:p w:rsidR="00D235BD" w:rsidRDefault="00000000">
            <w:pPr>
              <w:jc w:val="center"/>
            </w:pPr>
            <w:r>
              <w:t>70</w:t>
            </w:r>
          </w:p>
        </w:tc>
        <w:tc>
          <w:tcPr>
            <w:tcW w:w="1341" w:type="dxa"/>
            <w:vAlign w:val="center"/>
          </w:tcPr>
          <w:p w:rsidR="00D235BD" w:rsidRDefault="00000000">
            <w:pPr>
              <w:jc w:val="center"/>
            </w:pPr>
            <w:r>
              <w:t>205.90</w:t>
            </w:r>
          </w:p>
        </w:tc>
        <w:tc>
          <w:tcPr>
            <w:tcW w:w="1341" w:type="dxa"/>
            <w:vAlign w:val="center"/>
          </w:tcPr>
          <w:p w:rsidR="00D235BD" w:rsidRDefault="00000000">
            <w:pPr>
              <w:jc w:val="center"/>
            </w:pPr>
            <w:r>
              <w:t>149.54</w:t>
            </w:r>
          </w:p>
        </w:tc>
        <w:tc>
          <w:tcPr>
            <w:tcW w:w="1341" w:type="dxa"/>
            <w:vAlign w:val="center"/>
          </w:tcPr>
          <w:p w:rsidR="00D235BD" w:rsidRDefault="00000000">
            <w:pPr>
              <w:jc w:val="center"/>
            </w:pPr>
            <w:r>
              <w:t>3.3</w:t>
            </w:r>
          </w:p>
        </w:tc>
        <w:tc>
          <w:tcPr>
            <w:tcW w:w="1341" w:type="dxa"/>
            <w:vMerge/>
            <w:vAlign w:val="center"/>
          </w:tcPr>
          <w:p w:rsidR="00D235BD" w:rsidRDefault="00D235BD">
            <w:pPr>
              <w:jc w:val="center"/>
            </w:pPr>
          </w:p>
        </w:tc>
      </w:tr>
    </w:tbl>
    <w:p w:rsidR="009C3CAA" w:rsidRPr="009C3CAA" w:rsidRDefault="009C3CAA" w:rsidP="009C3CAA">
      <w:pPr>
        <w:pStyle w:val="a0"/>
        <w:ind w:firstLineChars="0" w:firstLine="0"/>
        <w:rPr>
          <w:lang w:val="en-US"/>
        </w:rPr>
      </w:pPr>
      <w:bookmarkStart w:id="33" w:name="气象参数"/>
      <w:bookmarkEnd w:id="33"/>
    </w:p>
    <w:p w:rsidR="009C3CAA" w:rsidRDefault="00613298" w:rsidP="009C3CAA">
      <w:pPr>
        <w:pStyle w:val="2"/>
      </w:pPr>
      <w:bookmarkStart w:id="34" w:name="_Toc217923095"/>
      <w:r>
        <w:rPr>
          <w:rFonts w:hint="eastAsia"/>
        </w:rPr>
        <w:t>渗透面夏季</w:t>
      </w:r>
      <w:r w:rsidR="009C3CAA">
        <w:rPr>
          <w:rFonts w:hint="eastAsia"/>
        </w:rPr>
        <w:t>逐时蒸发量</w:t>
      </w:r>
      <w:bookmarkEnd w:id="34"/>
    </w:p>
    <w:tbl>
      <w:tblPr>
        <w:tblW w:w="933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66"/>
        <w:gridCol w:w="1866"/>
        <w:gridCol w:w="1867"/>
        <w:gridCol w:w="1867"/>
        <w:gridCol w:w="1867"/>
      </w:tblGrid>
      <w:tr w:rsidR="00D235BD">
        <w:trPr>
          <w:jc w:val="center"/>
        </w:trPr>
        <w:tc>
          <w:tcPr>
            <w:tcW w:w="1866" w:type="dxa"/>
            <w:shd w:val="clear" w:color="auto" w:fill="E6E6E6"/>
            <w:vAlign w:val="center"/>
          </w:tcPr>
          <w:p w:rsidR="00D235BD" w:rsidRDefault="00000000">
            <w:pPr>
              <w:jc w:val="center"/>
            </w:pPr>
            <w:r>
              <w:t>时刻</w:t>
            </w:r>
          </w:p>
        </w:tc>
        <w:tc>
          <w:tcPr>
            <w:tcW w:w="1866" w:type="dxa"/>
            <w:shd w:val="clear" w:color="auto" w:fill="E6E6E6"/>
            <w:vAlign w:val="center"/>
          </w:tcPr>
          <w:p w:rsidR="00D235BD" w:rsidRDefault="00000000">
            <w:pPr>
              <w:jc w:val="center"/>
            </w:pPr>
            <w:r>
              <w:t>水面</w:t>
            </w:r>
            <w:r>
              <w:t>(kg/(</w:t>
            </w:r>
            <w:r>
              <w:t>㎡</w:t>
            </w:r>
            <w:r>
              <w:t>.h))</w:t>
            </w:r>
          </w:p>
        </w:tc>
        <w:tc>
          <w:tcPr>
            <w:tcW w:w="1866" w:type="dxa"/>
            <w:shd w:val="clear" w:color="auto" w:fill="E6E6E6"/>
            <w:vAlign w:val="center"/>
          </w:tcPr>
          <w:p w:rsidR="00D235BD" w:rsidRDefault="00000000">
            <w:pPr>
              <w:jc w:val="center"/>
            </w:pPr>
            <w:r>
              <w:t>绿地</w:t>
            </w:r>
            <w:r>
              <w:t>(kg/(</w:t>
            </w:r>
            <w:r>
              <w:t>㎡</w:t>
            </w:r>
            <w:r>
              <w:t>.h))</w:t>
            </w:r>
          </w:p>
        </w:tc>
        <w:tc>
          <w:tcPr>
            <w:tcW w:w="1866" w:type="dxa"/>
            <w:shd w:val="clear" w:color="auto" w:fill="E6E6E6"/>
            <w:vAlign w:val="center"/>
          </w:tcPr>
          <w:p w:rsidR="00D235BD" w:rsidRDefault="00000000">
            <w:pPr>
              <w:jc w:val="center"/>
            </w:pPr>
            <w:r>
              <w:t>渗透型硬地</w:t>
            </w:r>
            <w:r>
              <w:br/>
              <w:t>(kg/(</w:t>
            </w:r>
            <w:r>
              <w:t>㎡</w:t>
            </w:r>
            <w:r>
              <w:t>.h))</w:t>
            </w:r>
          </w:p>
        </w:tc>
        <w:tc>
          <w:tcPr>
            <w:tcW w:w="1866" w:type="dxa"/>
            <w:shd w:val="clear" w:color="auto" w:fill="E6E6E6"/>
            <w:vAlign w:val="center"/>
          </w:tcPr>
          <w:p w:rsidR="00D235BD" w:rsidRDefault="00000000">
            <w:pPr>
              <w:jc w:val="center"/>
            </w:pPr>
            <w:r>
              <w:t>绿化屋面</w:t>
            </w:r>
            <w:r>
              <w:br/>
              <w:t>(kg/(</w:t>
            </w:r>
            <w:r>
              <w:t>㎡</w:t>
            </w:r>
            <w:r>
              <w:t>.h))</w:t>
            </w:r>
          </w:p>
        </w:tc>
      </w:tr>
      <w:tr w:rsidR="00D235BD">
        <w:trPr>
          <w:jc w:val="center"/>
        </w:trPr>
        <w:tc>
          <w:tcPr>
            <w:tcW w:w="1866" w:type="dxa"/>
            <w:shd w:val="clear" w:color="auto" w:fill="E6E6E6"/>
            <w:vAlign w:val="center"/>
          </w:tcPr>
          <w:p w:rsidR="00D235BD" w:rsidRDefault="00000000">
            <w:pPr>
              <w:jc w:val="center"/>
            </w:pPr>
            <w:r>
              <w:t>0</w:t>
            </w:r>
          </w:p>
        </w:tc>
        <w:tc>
          <w:tcPr>
            <w:tcW w:w="1866" w:type="dxa"/>
            <w:vAlign w:val="center"/>
          </w:tcPr>
          <w:p w:rsidR="00D235BD" w:rsidRDefault="00000000">
            <w:pPr>
              <w:jc w:val="center"/>
            </w:pPr>
            <w:r>
              <w:t>0.14</w:t>
            </w:r>
          </w:p>
        </w:tc>
        <w:tc>
          <w:tcPr>
            <w:tcW w:w="1866" w:type="dxa"/>
            <w:vAlign w:val="center"/>
          </w:tcPr>
          <w:p w:rsidR="00D235BD" w:rsidRDefault="00000000">
            <w:pPr>
              <w:jc w:val="center"/>
            </w:pPr>
            <w:r>
              <w:t>0.28</w:t>
            </w:r>
          </w:p>
        </w:tc>
        <w:tc>
          <w:tcPr>
            <w:tcW w:w="1866" w:type="dxa"/>
            <w:vAlign w:val="center"/>
          </w:tcPr>
          <w:p w:rsidR="00D235BD" w:rsidRDefault="00000000">
            <w:pPr>
              <w:jc w:val="center"/>
            </w:pPr>
            <w:r>
              <w:t>0.10</w:t>
            </w:r>
          </w:p>
        </w:tc>
        <w:tc>
          <w:tcPr>
            <w:tcW w:w="1866" w:type="dxa"/>
            <w:vAlign w:val="center"/>
          </w:tcPr>
          <w:p w:rsidR="00D235BD" w:rsidRDefault="00000000">
            <w:pPr>
              <w:jc w:val="center"/>
            </w:pPr>
            <w:r>
              <w:t>0.22</w:t>
            </w:r>
          </w:p>
        </w:tc>
      </w:tr>
      <w:tr w:rsidR="00D235BD">
        <w:trPr>
          <w:jc w:val="center"/>
        </w:trPr>
        <w:tc>
          <w:tcPr>
            <w:tcW w:w="1866" w:type="dxa"/>
            <w:shd w:val="clear" w:color="auto" w:fill="E6E6E6"/>
            <w:vAlign w:val="center"/>
          </w:tcPr>
          <w:p w:rsidR="00D235BD" w:rsidRDefault="00000000">
            <w:pPr>
              <w:jc w:val="center"/>
            </w:pPr>
            <w:r>
              <w:t>1</w:t>
            </w:r>
          </w:p>
        </w:tc>
        <w:tc>
          <w:tcPr>
            <w:tcW w:w="1866" w:type="dxa"/>
            <w:vAlign w:val="center"/>
          </w:tcPr>
          <w:p w:rsidR="00D235BD" w:rsidRDefault="00000000">
            <w:pPr>
              <w:jc w:val="center"/>
            </w:pPr>
            <w:r>
              <w:t>0.12</w:t>
            </w:r>
          </w:p>
        </w:tc>
        <w:tc>
          <w:tcPr>
            <w:tcW w:w="1866" w:type="dxa"/>
            <w:vAlign w:val="center"/>
          </w:tcPr>
          <w:p w:rsidR="00D235BD" w:rsidRDefault="00000000">
            <w:pPr>
              <w:jc w:val="center"/>
            </w:pPr>
            <w:r>
              <w:t>0.20</w:t>
            </w:r>
          </w:p>
        </w:tc>
        <w:tc>
          <w:tcPr>
            <w:tcW w:w="1866" w:type="dxa"/>
            <w:vAlign w:val="center"/>
          </w:tcPr>
          <w:p w:rsidR="00D235BD" w:rsidRDefault="00000000">
            <w:pPr>
              <w:jc w:val="center"/>
            </w:pPr>
            <w:r>
              <w:t>0.10</w:t>
            </w:r>
          </w:p>
        </w:tc>
        <w:tc>
          <w:tcPr>
            <w:tcW w:w="1866" w:type="dxa"/>
            <w:vAlign w:val="center"/>
          </w:tcPr>
          <w:p w:rsidR="00D235BD" w:rsidRDefault="00000000">
            <w:pPr>
              <w:jc w:val="center"/>
            </w:pPr>
            <w:r>
              <w:t>0.16</w:t>
            </w:r>
          </w:p>
        </w:tc>
      </w:tr>
      <w:tr w:rsidR="00D235BD">
        <w:trPr>
          <w:jc w:val="center"/>
        </w:trPr>
        <w:tc>
          <w:tcPr>
            <w:tcW w:w="1866" w:type="dxa"/>
            <w:shd w:val="clear" w:color="auto" w:fill="E6E6E6"/>
            <w:vAlign w:val="center"/>
          </w:tcPr>
          <w:p w:rsidR="00D235BD" w:rsidRDefault="00000000">
            <w:pPr>
              <w:jc w:val="center"/>
            </w:pPr>
            <w:r>
              <w:t>2</w:t>
            </w:r>
          </w:p>
        </w:tc>
        <w:tc>
          <w:tcPr>
            <w:tcW w:w="1866" w:type="dxa"/>
            <w:vAlign w:val="center"/>
          </w:tcPr>
          <w:p w:rsidR="00D235BD" w:rsidRDefault="00000000">
            <w:pPr>
              <w:jc w:val="center"/>
            </w:pPr>
            <w:r>
              <w:t>0.12</w:t>
            </w:r>
          </w:p>
        </w:tc>
        <w:tc>
          <w:tcPr>
            <w:tcW w:w="1866" w:type="dxa"/>
            <w:vAlign w:val="center"/>
          </w:tcPr>
          <w:p w:rsidR="00D235BD" w:rsidRDefault="00000000">
            <w:pPr>
              <w:jc w:val="center"/>
            </w:pPr>
            <w:r>
              <w:t>0.19</w:t>
            </w:r>
          </w:p>
        </w:tc>
        <w:tc>
          <w:tcPr>
            <w:tcW w:w="1866" w:type="dxa"/>
            <w:vAlign w:val="center"/>
          </w:tcPr>
          <w:p w:rsidR="00D235BD" w:rsidRDefault="00000000">
            <w:pPr>
              <w:jc w:val="center"/>
            </w:pPr>
            <w:r>
              <w:t>0.07</w:t>
            </w:r>
          </w:p>
        </w:tc>
        <w:tc>
          <w:tcPr>
            <w:tcW w:w="1866" w:type="dxa"/>
            <w:vAlign w:val="center"/>
          </w:tcPr>
          <w:p w:rsidR="00D235BD" w:rsidRDefault="00000000">
            <w:pPr>
              <w:jc w:val="center"/>
            </w:pPr>
            <w:r>
              <w:t>0.16</w:t>
            </w:r>
          </w:p>
        </w:tc>
      </w:tr>
      <w:tr w:rsidR="00D235BD">
        <w:trPr>
          <w:jc w:val="center"/>
        </w:trPr>
        <w:tc>
          <w:tcPr>
            <w:tcW w:w="1866" w:type="dxa"/>
            <w:shd w:val="clear" w:color="auto" w:fill="E6E6E6"/>
            <w:vAlign w:val="center"/>
          </w:tcPr>
          <w:p w:rsidR="00D235BD" w:rsidRDefault="00000000">
            <w:pPr>
              <w:jc w:val="center"/>
            </w:pPr>
            <w:r>
              <w:t>3</w:t>
            </w:r>
          </w:p>
        </w:tc>
        <w:tc>
          <w:tcPr>
            <w:tcW w:w="1866" w:type="dxa"/>
            <w:vAlign w:val="center"/>
          </w:tcPr>
          <w:p w:rsidR="00D235BD" w:rsidRDefault="00000000">
            <w:pPr>
              <w:jc w:val="center"/>
            </w:pPr>
            <w:r>
              <w:t>0.10</w:t>
            </w:r>
          </w:p>
        </w:tc>
        <w:tc>
          <w:tcPr>
            <w:tcW w:w="1866" w:type="dxa"/>
            <w:vAlign w:val="center"/>
          </w:tcPr>
          <w:p w:rsidR="00D235BD" w:rsidRDefault="00000000">
            <w:pPr>
              <w:jc w:val="center"/>
            </w:pPr>
            <w:r>
              <w:t>0.18</w:t>
            </w:r>
          </w:p>
        </w:tc>
        <w:tc>
          <w:tcPr>
            <w:tcW w:w="1866" w:type="dxa"/>
            <w:vAlign w:val="center"/>
          </w:tcPr>
          <w:p w:rsidR="00D235BD" w:rsidRDefault="00000000">
            <w:pPr>
              <w:jc w:val="center"/>
            </w:pPr>
            <w:r>
              <w:t>0.08</w:t>
            </w:r>
          </w:p>
        </w:tc>
        <w:tc>
          <w:tcPr>
            <w:tcW w:w="1866" w:type="dxa"/>
            <w:vAlign w:val="center"/>
          </w:tcPr>
          <w:p w:rsidR="00D235BD" w:rsidRDefault="00000000">
            <w:pPr>
              <w:jc w:val="center"/>
            </w:pPr>
            <w:r>
              <w:t>0.15</w:t>
            </w:r>
          </w:p>
        </w:tc>
      </w:tr>
      <w:tr w:rsidR="00D235BD">
        <w:trPr>
          <w:jc w:val="center"/>
        </w:trPr>
        <w:tc>
          <w:tcPr>
            <w:tcW w:w="1866" w:type="dxa"/>
            <w:shd w:val="clear" w:color="auto" w:fill="E6E6E6"/>
            <w:vAlign w:val="center"/>
          </w:tcPr>
          <w:p w:rsidR="00D235BD" w:rsidRDefault="00000000">
            <w:pPr>
              <w:jc w:val="center"/>
            </w:pPr>
            <w:r>
              <w:t>4</w:t>
            </w:r>
          </w:p>
        </w:tc>
        <w:tc>
          <w:tcPr>
            <w:tcW w:w="1866" w:type="dxa"/>
            <w:vAlign w:val="center"/>
          </w:tcPr>
          <w:p w:rsidR="00D235BD" w:rsidRDefault="00000000">
            <w:pPr>
              <w:jc w:val="center"/>
            </w:pPr>
            <w:r>
              <w:t>0.11</w:t>
            </w:r>
          </w:p>
        </w:tc>
        <w:tc>
          <w:tcPr>
            <w:tcW w:w="1866" w:type="dxa"/>
            <w:vAlign w:val="center"/>
          </w:tcPr>
          <w:p w:rsidR="00D235BD" w:rsidRDefault="00000000">
            <w:pPr>
              <w:jc w:val="center"/>
            </w:pPr>
            <w:r>
              <w:t>0.21</w:t>
            </w:r>
          </w:p>
        </w:tc>
        <w:tc>
          <w:tcPr>
            <w:tcW w:w="1866" w:type="dxa"/>
            <w:vAlign w:val="center"/>
          </w:tcPr>
          <w:p w:rsidR="00D235BD" w:rsidRDefault="00000000">
            <w:pPr>
              <w:jc w:val="center"/>
            </w:pPr>
            <w:r>
              <w:t>0.07</w:t>
            </w:r>
          </w:p>
        </w:tc>
        <w:tc>
          <w:tcPr>
            <w:tcW w:w="1866" w:type="dxa"/>
            <w:vAlign w:val="center"/>
          </w:tcPr>
          <w:p w:rsidR="00D235BD" w:rsidRDefault="00000000">
            <w:pPr>
              <w:jc w:val="center"/>
            </w:pPr>
            <w:r>
              <w:t>0.17</w:t>
            </w:r>
          </w:p>
        </w:tc>
      </w:tr>
      <w:tr w:rsidR="00D235BD">
        <w:trPr>
          <w:jc w:val="center"/>
        </w:trPr>
        <w:tc>
          <w:tcPr>
            <w:tcW w:w="1866" w:type="dxa"/>
            <w:shd w:val="clear" w:color="auto" w:fill="E6E6E6"/>
            <w:vAlign w:val="center"/>
          </w:tcPr>
          <w:p w:rsidR="00D235BD" w:rsidRDefault="00000000">
            <w:pPr>
              <w:jc w:val="center"/>
            </w:pPr>
            <w:r>
              <w:t>5</w:t>
            </w:r>
          </w:p>
        </w:tc>
        <w:tc>
          <w:tcPr>
            <w:tcW w:w="1866" w:type="dxa"/>
            <w:vAlign w:val="center"/>
          </w:tcPr>
          <w:p w:rsidR="00D235BD" w:rsidRDefault="00000000">
            <w:pPr>
              <w:jc w:val="center"/>
            </w:pPr>
            <w:r>
              <w:t>0.16</w:t>
            </w:r>
          </w:p>
        </w:tc>
        <w:tc>
          <w:tcPr>
            <w:tcW w:w="1866" w:type="dxa"/>
            <w:vAlign w:val="center"/>
          </w:tcPr>
          <w:p w:rsidR="00D235BD" w:rsidRDefault="00000000">
            <w:pPr>
              <w:jc w:val="center"/>
            </w:pPr>
            <w:r>
              <w:t>0.26</w:t>
            </w:r>
          </w:p>
        </w:tc>
        <w:tc>
          <w:tcPr>
            <w:tcW w:w="1866" w:type="dxa"/>
            <w:vAlign w:val="center"/>
          </w:tcPr>
          <w:p w:rsidR="00D235BD" w:rsidRDefault="00000000">
            <w:pPr>
              <w:jc w:val="center"/>
            </w:pPr>
            <w:r>
              <w:t>0.10</w:t>
            </w:r>
          </w:p>
        </w:tc>
        <w:tc>
          <w:tcPr>
            <w:tcW w:w="1866" w:type="dxa"/>
            <w:vAlign w:val="center"/>
          </w:tcPr>
          <w:p w:rsidR="00D235BD" w:rsidRDefault="00000000">
            <w:pPr>
              <w:jc w:val="center"/>
            </w:pPr>
            <w:r>
              <w:t>0.20</w:t>
            </w:r>
          </w:p>
        </w:tc>
      </w:tr>
      <w:tr w:rsidR="00D235BD">
        <w:trPr>
          <w:jc w:val="center"/>
        </w:trPr>
        <w:tc>
          <w:tcPr>
            <w:tcW w:w="1866" w:type="dxa"/>
            <w:shd w:val="clear" w:color="auto" w:fill="E6E6E6"/>
            <w:vAlign w:val="center"/>
          </w:tcPr>
          <w:p w:rsidR="00D235BD" w:rsidRDefault="00000000">
            <w:pPr>
              <w:jc w:val="center"/>
            </w:pPr>
            <w:r>
              <w:t>6</w:t>
            </w:r>
          </w:p>
        </w:tc>
        <w:tc>
          <w:tcPr>
            <w:tcW w:w="1866" w:type="dxa"/>
            <w:vAlign w:val="center"/>
          </w:tcPr>
          <w:p w:rsidR="00D235BD" w:rsidRDefault="00000000">
            <w:pPr>
              <w:jc w:val="center"/>
            </w:pPr>
            <w:r>
              <w:t>0.28</w:t>
            </w:r>
          </w:p>
        </w:tc>
        <w:tc>
          <w:tcPr>
            <w:tcW w:w="1866" w:type="dxa"/>
            <w:vAlign w:val="center"/>
          </w:tcPr>
          <w:p w:rsidR="00D235BD" w:rsidRDefault="00000000">
            <w:pPr>
              <w:jc w:val="center"/>
            </w:pPr>
            <w:r>
              <w:t>0.35</w:t>
            </w:r>
          </w:p>
        </w:tc>
        <w:tc>
          <w:tcPr>
            <w:tcW w:w="1866" w:type="dxa"/>
            <w:vAlign w:val="center"/>
          </w:tcPr>
          <w:p w:rsidR="00D235BD" w:rsidRDefault="00000000">
            <w:pPr>
              <w:jc w:val="center"/>
            </w:pPr>
            <w:r>
              <w:t>0.12</w:t>
            </w:r>
          </w:p>
        </w:tc>
        <w:tc>
          <w:tcPr>
            <w:tcW w:w="1866" w:type="dxa"/>
            <w:vAlign w:val="center"/>
          </w:tcPr>
          <w:p w:rsidR="00D235BD" w:rsidRDefault="00000000">
            <w:pPr>
              <w:jc w:val="center"/>
            </w:pPr>
            <w:r>
              <w:t>0.28</w:t>
            </w:r>
          </w:p>
        </w:tc>
      </w:tr>
      <w:tr w:rsidR="00D235BD">
        <w:trPr>
          <w:jc w:val="center"/>
        </w:trPr>
        <w:tc>
          <w:tcPr>
            <w:tcW w:w="1866" w:type="dxa"/>
            <w:shd w:val="clear" w:color="auto" w:fill="E6E6E6"/>
            <w:vAlign w:val="center"/>
          </w:tcPr>
          <w:p w:rsidR="00D235BD" w:rsidRDefault="00000000">
            <w:pPr>
              <w:jc w:val="center"/>
            </w:pPr>
            <w:r>
              <w:t>7</w:t>
            </w:r>
          </w:p>
        </w:tc>
        <w:tc>
          <w:tcPr>
            <w:tcW w:w="1866" w:type="dxa"/>
            <w:vAlign w:val="center"/>
          </w:tcPr>
          <w:p w:rsidR="00D235BD" w:rsidRDefault="00000000">
            <w:pPr>
              <w:jc w:val="center"/>
            </w:pPr>
            <w:r>
              <w:t>0.45</w:t>
            </w:r>
          </w:p>
        </w:tc>
        <w:tc>
          <w:tcPr>
            <w:tcW w:w="1866" w:type="dxa"/>
            <w:vAlign w:val="center"/>
          </w:tcPr>
          <w:p w:rsidR="00D235BD" w:rsidRDefault="00000000">
            <w:pPr>
              <w:jc w:val="center"/>
            </w:pPr>
            <w:r>
              <w:t>0.44</w:t>
            </w:r>
          </w:p>
        </w:tc>
        <w:tc>
          <w:tcPr>
            <w:tcW w:w="1866" w:type="dxa"/>
            <w:vAlign w:val="center"/>
          </w:tcPr>
          <w:p w:rsidR="00D235BD" w:rsidRDefault="00000000">
            <w:pPr>
              <w:jc w:val="center"/>
            </w:pPr>
            <w:r>
              <w:t>0.14</w:t>
            </w:r>
          </w:p>
        </w:tc>
        <w:tc>
          <w:tcPr>
            <w:tcW w:w="1866" w:type="dxa"/>
            <w:vAlign w:val="center"/>
          </w:tcPr>
          <w:p w:rsidR="00D235BD" w:rsidRDefault="00000000">
            <w:pPr>
              <w:jc w:val="center"/>
            </w:pPr>
            <w:r>
              <w:t>0.35</w:t>
            </w:r>
          </w:p>
        </w:tc>
      </w:tr>
      <w:tr w:rsidR="00D235BD">
        <w:trPr>
          <w:jc w:val="center"/>
        </w:trPr>
        <w:tc>
          <w:tcPr>
            <w:tcW w:w="1866" w:type="dxa"/>
            <w:shd w:val="clear" w:color="auto" w:fill="E6E6E6"/>
            <w:vAlign w:val="center"/>
          </w:tcPr>
          <w:p w:rsidR="00D235BD" w:rsidRDefault="00000000">
            <w:pPr>
              <w:jc w:val="center"/>
            </w:pPr>
            <w:r>
              <w:t>8</w:t>
            </w:r>
          </w:p>
        </w:tc>
        <w:tc>
          <w:tcPr>
            <w:tcW w:w="1866" w:type="dxa"/>
            <w:vAlign w:val="center"/>
          </w:tcPr>
          <w:p w:rsidR="00D235BD" w:rsidRDefault="00000000">
            <w:pPr>
              <w:jc w:val="center"/>
            </w:pPr>
            <w:r>
              <w:t>0.65</w:t>
            </w:r>
          </w:p>
        </w:tc>
        <w:tc>
          <w:tcPr>
            <w:tcW w:w="1866" w:type="dxa"/>
            <w:vAlign w:val="center"/>
          </w:tcPr>
          <w:p w:rsidR="00D235BD" w:rsidRDefault="00000000">
            <w:pPr>
              <w:jc w:val="center"/>
            </w:pPr>
            <w:r>
              <w:t>0.56</w:t>
            </w:r>
          </w:p>
        </w:tc>
        <w:tc>
          <w:tcPr>
            <w:tcW w:w="1866" w:type="dxa"/>
            <w:vAlign w:val="center"/>
          </w:tcPr>
          <w:p w:rsidR="00D235BD" w:rsidRDefault="00000000">
            <w:pPr>
              <w:jc w:val="center"/>
            </w:pPr>
            <w:r>
              <w:t>0.14</w:t>
            </w:r>
          </w:p>
        </w:tc>
        <w:tc>
          <w:tcPr>
            <w:tcW w:w="1866" w:type="dxa"/>
            <w:vAlign w:val="center"/>
          </w:tcPr>
          <w:p w:rsidR="00D235BD" w:rsidRDefault="00000000">
            <w:pPr>
              <w:jc w:val="center"/>
            </w:pPr>
            <w:r>
              <w:t>0.45</w:t>
            </w:r>
          </w:p>
        </w:tc>
      </w:tr>
      <w:tr w:rsidR="00D235BD">
        <w:trPr>
          <w:jc w:val="center"/>
        </w:trPr>
        <w:tc>
          <w:tcPr>
            <w:tcW w:w="1866" w:type="dxa"/>
            <w:shd w:val="clear" w:color="auto" w:fill="E6E6E6"/>
            <w:vAlign w:val="center"/>
          </w:tcPr>
          <w:p w:rsidR="00D235BD" w:rsidRDefault="00000000">
            <w:pPr>
              <w:jc w:val="center"/>
            </w:pPr>
            <w:r>
              <w:t>9</w:t>
            </w:r>
          </w:p>
        </w:tc>
        <w:tc>
          <w:tcPr>
            <w:tcW w:w="1866" w:type="dxa"/>
            <w:vAlign w:val="center"/>
          </w:tcPr>
          <w:p w:rsidR="00D235BD" w:rsidRDefault="00000000">
            <w:pPr>
              <w:jc w:val="center"/>
            </w:pPr>
            <w:r>
              <w:t>0.86</w:t>
            </w:r>
          </w:p>
        </w:tc>
        <w:tc>
          <w:tcPr>
            <w:tcW w:w="1866" w:type="dxa"/>
            <w:vAlign w:val="center"/>
          </w:tcPr>
          <w:p w:rsidR="00D235BD" w:rsidRDefault="00000000">
            <w:pPr>
              <w:jc w:val="center"/>
            </w:pPr>
            <w:r>
              <w:t>0.65</w:t>
            </w:r>
          </w:p>
        </w:tc>
        <w:tc>
          <w:tcPr>
            <w:tcW w:w="1866" w:type="dxa"/>
            <w:vAlign w:val="center"/>
          </w:tcPr>
          <w:p w:rsidR="00D235BD" w:rsidRDefault="00000000">
            <w:pPr>
              <w:jc w:val="center"/>
            </w:pPr>
            <w:r>
              <w:t>0.14</w:t>
            </w:r>
          </w:p>
        </w:tc>
        <w:tc>
          <w:tcPr>
            <w:tcW w:w="1866" w:type="dxa"/>
            <w:vAlign w:val="center"/>
          </w:tcPr>
          <w:p w:rsidR="00D235BD" w:rsidRDefault="00000000">
            <w:pPr>
              <w:jc w:val="center"/>
            </w:pPr>
            <w:r>
              <w:t>0.52</w:t>
            </w:r>
          </w:p>
        </w:tc>
      </w:tr>
      <w:tr w:rsidR="00D235BD">
        <w:trPr>
          <w:jc w:val="center"/>
        </w:trPr>
        <w:tc>
          <w:tcPr>
            <w:tcW w:w="1866" w:type="dxa"/>
            <w:shd w:val="clear" w:color="auto" w:fill="E6E6E6"/>
            <w:vAlign w:val="center"/>
          </w:tcPr>
          <w:p w:rsidR="00D235BD" w:rsidRDefault="00000000">
            <w:pPr>
              <w:jc w:val="center"/>
            </w:pPr>
            <w:r>
              <w:t>10</w:t>
            </w:r>
          </w:p>
        </w:tc>
        <w:tc>
          <w:tcPr>
            <w:tcW w:w="1866" w:type="dxa"/>
            <w:vAlign w:val="center"/>
          </w:tcPr>
          <w:p w:rsidR="00D235BD" w:rsidRDefault="00000000">
            <w:pPr>
              <w:jc w:val="center"/>
            </w:pPr>
            <w:r>
              <w:t>1.02</w:t>
            </w:r>
          </w:p>
        </w:tc>
        <w:tc>
          <w:tcPr>
            <w:tcW w:w="1866" w:type="dxa"/>
            <w:vAlign w:val="center"/>
          </w:tcPr>
          <w:p w:rsidR="00D235BD" w:rsidRDefault="00000000">
            <w:pPr>
              <w:jc w:val="center"/>
            </w:pPr>
            <w:r>
              <w:t>0.69</w:t>
            </w:r>
          </w:p>
        </w:tc>
        <w:tc>
          <w:tcPr>
            <w:tcW w:w="1866" w:type="dxa"/>
            <w:vAlign w:val="center"/>
          </w:tcPr>
          <w:p w:rsidR="00D235BD" w:rsidRDefault="00000000">
            <w:pPr>
              <w:jc w:val="center"/>
            </w:pPr>
            <w:r>
              <w:t>0.14</w:t>
            </w:r>
          </w:p>
        </w:tc>
        <w:tc>
          <w:tcPr>
            <w:tcW w:w="1866" w:type="dxa"/>
            <w:vAlign w:val="center"/>
          </w:tcPr>
          <w:p w:rsidR="00D235BD" w:rsidRDefault="00000000">
            <w:pPr>
              <w:jc w:val="center"/>
            </w:pPr>
            <w:r>
              <w:t>0.55</w:t>
            </w:r>
          </w:p>
        </w:tc>
      </w:tr>
      <w:tr w:rsidR="00D235BD">
        <w:trPr>
          <w:jc w:val="center"/>
        </w:trPr>
        <w:tc>
          <w:tcPr>
            <w:tcW w:w="1866" w:type="dxa"/>
            <w:shd w:val="clear" w:color="auto" w:fill="E6E6E6"/>
            <w:vAlign w:val="center"/>
          </w:tcPr>
          <w:p w:rsidR="00D235BD" w:rsidRDefault="00000000">
            <w:pPr>
              <w:jc w:val="center"/>
            </w:pPr>
            <w:r>
              <w:t>11</w:t>
            </w:r>
          </w:p>
        </w:tc>
        <w:tc>
          <w:tcPr>
            <w:tcW w:w="1866" w:type="dxa"/>
            <w:vAlign w:val="center"/>
          </w:tcPr>
          <w:p w:rsidR="00D235BD" w:rsidRDefault="00000000">
            <w:pPr>
              <w:jc w:val="center"/>
            </w:pPr>
            <w:r>
              <w:t>1.15</w:t>
            </w:r>
          </w:p>
        </w:tc>
        <w:tc>
          <w:tcPr>
            <w:tcW w:w="1866" w:type="dxa"/>
            <w:vAlign w:val="center"/>
          </w:tcPr>
          <w:p w:rsidR="00D235BD" w:rsidRDefault="00000000">
            <w:pPr>
              <w:jc w:val="center"/>
            </w:pPr>
            <w:r>
              <w:t>0.65</w:t>
            </w:r>
          </w:p>
        </w:tc>
        <w:tc>
          <w:tcPr>
            <w:tcW w:w="1866" w:type="dxa"/>
            <w:vAlign w:val="center"/>
          </w:tcPr>
          <w:p w:rsidR="00D235BD" w:rsidRDefault="00000000">
            <w:pPr>
              <w:jc w:val="center"/>
            </w:pPr>
            <w:r>
              <w:t>0.12</w:t>
            </w:r>
          </w:p>
        </w:tc>
        <w:tc>
          <w:tcPr>
            <w:tcW w:w="1866" w:type="dxa"/>
            <w:vAlign w:val="center"/>
          </w:tcPr>
          <w:p w:rsidR="00D235BD" w:rsidRDefault="00000000">
            <w:pPr>
              <w:jc w:val="center"/>
            </w:pPr>
            <w:r>
              <w:t>0.52</w:t>
            </w:r>
          </w:p>
        </w:tc>
      </w:tr>
      <w:tr w:rsidR="00D235BD">
        <w:trPr>
          <w:jc w:val="center"/>
        </w:trPr>
        <w:tc>
          <w:tcPr>
            <w:tcW w:w="1866" w:type="dxa"/>
            <w:shd w:val="clear" w:color="auto" w:fill="E6E6E6"/>
            <w:vAlign w:val="center"/>
          </w:tcPr>
          <w:p w:rsidR="00D235BD" w:rsidRDefault="00000000">
            <w:pPr>
              <w:jc w:val="center"/>
            </w:pPr>
            <w:r>
              <w:t>12</w:t>
            </w:r>
          </w:p>
        </w:tc>
        <w:tc>
          <w:tcPr>
            <w:tcW w:w="1866" w:type="dxa"/>
            <w:vAlign w:val="center"/>
          </w:tcPr>
          <w:p w:rsidR="00D235BD" w:rsidRDefault="00000000">
            <w:pPr>
              <w:jc w:val="center"/>
            </w:pPr>
            <w:r>
              <w:t>1.18</w:t>
            </w:r>
          </w:p>
        </w:tc>
        <w:tc>
          <w:tcPr>
            <w:tcW w:w="1866" w:type="dxa"/>
            <w:vAlign w:val="center"/>
          </w:tcPr>
          <w:p w:rsidR="00D235BD" w:rsidRDefault="00000000">
            <w:pPr>
              <w:jc w:val="center"/>
            </w:pPr>
            <w:r>
              <w:t>0.59</w:t>
            </w:r>
          </w:p>
        </w:tc>
        <w:tc>
          <w:tcPr>
            <w:tcW w:w="1866" w:type="dxa"/>
            <w:vAlign w:val="center"/>
          </w:tcPr>
          <w:p w:rsidR="00D235BD" w:rsidRDefault="00000000">
            <w:pPr>
              <w:jc w:val="center"/>
            </w:pPr>
            <w:r>
              <w:t>0.09</w:t>
            </w:r>
          </w:p>
        </w:tc>
        <w:tc>
          <w:tcPr>
            <w:tcW w:w="1866" w:type="dxa"/>
            <w:vAlign w:val="center"/>
          </w:tcPr>
          <w:p w:rsidR="00D235BD" w:rsidRDefault="00000000">
            <w:pPr>
              <w:jc w:val="center"/>
            </w:pPr>
            <w:r>
              <w:t>0.47</w:t>
            </w:r>
          </w:p>
        </w:tc>
      </w:tr>
      <w:tr w:rsidR="00D235BD">
        <w:trPr>
          <w:jc w:val="center"/>
        </w:trPr>
        <w:tc>
          <w:tcPr>
            <w:tcW w:w="1866" w:type="dxa"/>
            <w:shd w:val="clear" w:color="auto" w:fill="E6E6E6"/>
            <w:vAlign w:val="center"/>
          </w:tcPr>
          <w:p w:rsidR="00D235BD" w:rsidRDefault="00000000">
            <w:pPr>
              <w:jc w:val="center"/>
            </w:pPr>
            <w:r>
              <w:t>13</w:t>
            </w:r>
          </w:p>
        </w:tc>
        <w:tc>
          <w:tcPr>
            <w:tcW w:w="1866" w:type="dxa"/>
            <w:vAlign w:val="center"/>
          </w:tcPr>
          <w:p w:rsidR="00D235BD" w:rsidRDefault="00000000">
            <w:pPr>
              <w:jc w:val="center"/>
            </w:pPr>
            <w:r>
              <w:t>1.15</w:t>
            </w:r>
          </w:p>
        </w:tc>
        <w:tc>
          <w:tcPr>
            <w:tcW w:w="1866" w:type="dxa"/>
            <w:vAlign w:val="center"/>
          </w:tcPr>
          <w:p w:rsidR="00D235BD" w:rsidRDefault="00000000">
            <w:pPr>
              <w:jc w:val="center"/>
            </w:pPr>
            <w:r>
              <w:t>0.52</w:t>
            </w:r>
          </w:p>
        </w:tc>
        <w:tc>
          <w:tcPr>
            <w:tcW w:w="1866" w:type="dxa"/>
            <w:vAlign w:val="center"/>
          </w:tcPr>
          <w:p w:rsidR="00D235BD" w:rsidRDefault="00000000">
            <w:pPr>
              <w:jc w:val="center"/>
            </w:pPr>
            <w:r>
              <w:t>0.07</w:t>
            </w:r>
          </w:p>
        </w:tc>
        <w:tc>
          <w:tcPr>
            <w:tcW w:w="1866" w:type="dxa"/>
            <w:vAlign w:val="center"/>
          </w:tcPr>
          <w:p w:rsidR="00D235BD" w:rsidRDefault="00000000">
            <w:pPr>
              <w:jc w:val="center"/>
            </w:pPr>
            <w:r>
              <w:t>0.42</w:t>
            </w:r>
          </w:p>
        </w:tc>
      </w:tr>
      <w:tr w:rsidR="00D235BD">
        <w:trPr>
          <w:jc w:val="center"/>
        </w:trPr>
        <w:tc>
          <w:tcPr>
            <w:tcW w:w="1866" w:type="dxa"/>
            <w:shd w:val="clear" w:color="auto" w:fill="E6E6E6"/>
            <w:vAlign w:val="center"/>
          </w:tcPr>
          <w:p w:rsidR="00D235BD" w:rsidRDefault="00000000">
            <w:pPr>
              <w:jc w:val="center"/>
            </w:pPr>
            <w:r>
              <w:t>14</w:t>
            </w:r>
          </w:p>
        </w:tc>
        <w:tc>
          <w:tcPr>
            <w:tcW w:w="1866" w:type="dxa"/>
            <w:vAlign w:val="center"/>
          </w:tcPr>
          <w:p w:rsidR="00D235BD" w:rsidRDefault="00000000">
            <w:pPr>
              <w:jc w:val="center"/>
            </w:pPr>
            <w:r>
              <w:t>1.05</w:t>
            </w:r>
          </w:p>
        </w:tc>
        <w:tc>
          <w:tcPr>
            <w:tcW w:w="1866" w:type="dxa"/>
            <w:vAlign w:val="center"/>
          </w:tcPr>
          <w:p w:rsidR="00D235BD" w:rsidRDefault="00000000">
            <w:pPr>
              <w:jc w:val="center"/>
            </w:pPr>
            <w:r>
              <w:t>0.40</w:t>
            </w:r>
          </w:p>
        </w:tc>
        <w:tc>
          <w:tcPr>
            <w:tcW w:w="1866" w:type="dxa"/>
            <w:vAlign w:val="center"/>
          </w:tcPr>
          <w:p w:rsidR="00D235BD" w:rsidRDefault="00000000">
            <w:pPr>
              <w:jc w:val="center"/>
            </w:pPr>
            <w:r>
              <w:t>0.07</w:t>
            </w:r>
          </w:p>
        </w:tc>
        <w:tc>
          <w:tcPr>
            <w:tcW w:w="1866" w:type="dxa"/>
            <w:vAlign w:val="center"/>
          </w:tcPr>
          <w:p w:rsidR="00D235BD" w:rsidRDefault="00000000">
            <w:pPr>
              <w:jc w:val="center"/>
            </w:pPr>
            <w:r>
              <w:t>0.32</w:t>
            </w:r>
          </w:p>
        </w:tc>
      </w:tr>
      <w:tr w:rsidR="00D235BD">
        <w:trPr>
          <w:jc w:val="center"/>
        </w:trPr>
        <w:tc>
          <w:tcPr>
            <w:tcW w:w="1866" w:type="dxa"/>
            <w:shd w:val="clear" w:color="auto" w:fill="E6E6E6"/>
            <w:vAlign w:val="center"/>
          </w:tcPr>
          <w:p w:rsidR="00D235BD" w:rsidRDefault="00000000">
            <w:pPr>
              <w:jc w:val="center"/>
            </w:pPr>
            <w:r>
              <w:t>15</w:t>
            </w:r>
          </w:p>
        </w:tc>
        <w:tc>
          <w:tcPr>
            <w:tcW w:w="1866" w:type="dxa"/>
            <w:vAlign w:val="center"/>
          </w:tcPr>
          <w:p w:rsidR="00D235BD" w:rsidRDefault="00000000">
            <w:pPr>
              <w:jc w:val="center"/>
            </w:pPr>
            <w:r>
              <w:t>0.93</w:t>
            </w:r>
          </w:p>
        </w:tc>
        <w:tc>
          <w:tcPr>
            <w:tcW w:w="1866" w:type="dxa"/>
            <w:vAlign w:val="center"/>
          </w:tcPr>
          <w:p w:rsidR="00D235BD" w:rsidRDefault="00000000">
            <w:pPr>
              <w:jc w:val="center"/>
            </w:pPr>
            <w:r>
              <w:t>0.35</w:t>
            </w:r>
          </w:p>
        </w:tc>
        <w:tc>
          <w:tcPr>
            <w:tcW w:w="1866" w:type="dxa"/>
            <w:vAlign w:val="center"/>
          </w:tcPr>
          <w:p w:rsidR="00D235BD" w:rsidRDefault="00000000">
            <w:pPr>
              <w:jc w:val="center"/>
            </w:pPr>
            <w:r>
              <w:t>0.04</w:t>
            </w:r>
          </w:p>
        </w:tc>
        <w:tc>
          <w:tcPr>
            <w:tcW w:w="1866" w:type="dxa"/>
            <w:vAlign w:val="center"/>
          </w:tcPr>
          <w:p w:rsidR="00D235BD" w:rsidRDefault="00000000">
            <w:pPr>
              <w:jc w:val="center"/>
            </w:pPr>
            <w:r>
              <w:t>0.28</w:t>
            </w:r>
          </w:p>
        </w:tc>
      </w:tr>
      <w:tr w:rsidR="00D235BD">
        <w:trPr>
          <w:jc w:val="center"/>
        </w:trPr>
        <w:tc>
          <w:tcPr>
            <w:tcW w:w="1866" w:type="dxa"/>
            <w:shd w:val="clear" w:color="auto" w:fill="E6E6E6"/>
            <w:vAlign w:val="center"/>
          </w:tcPr>
          <w:p w:rsidR="00D235BD" w:rsidRDefault="00000000">
            <w:pPr>
              <w:jc w:val="center"/>
            </w:pPr>
            <w:r>
              <w:t>16</w:t>
            </w:r>
          </w:p>
        </w:tc>
        <w:tc>
          <w:tcPr>
            <w:tcW w:w="1866" w:type="dxa"/>
            <w:vAlign w:val="center"/>
          </w:tcPr>
          <w:p w:rsidR="00D235BD" w:rsidRDefault="00000000">
            <w:pPr>
              <w:jc w:val="center"/>
            </w:pPr>
            <w:r>
              <w:t>0.75</w:t>
            </w:r>
          </w:p>
        </w:tc>
        <w:tc>
          <w:tcPr>
            <w:tcW w:w="1866" w:type="dxa"/>
            <w:vAlign w:val="center"/>
          </w:tcPr>
          <w:p w:rsidR="00D235BD" w:rsidRDefault="00000000">
            <w:pPr>
              <w:jc w:val="center"/>
            </w:pPr>
            <w:r>
              <w:t>0.25</w:t>
            </w:r>
          </w:p>
        </w:tc>
        <w:tc>
          <w:tcPr>
            <w:tcW w:w="1866" w:type="dxa"/>
            <w:vAlign w:val="center"/>
          </w:tcPr>
          <w:p w:rsidR="00D235BD" w:rsidRDefault="00000000">
            <w:pPr>
              <w:jc w:val="center"/>
            </w:pPr>
            <w:r>
              <w:t>0.03</w:t>
            </w:r>
          </w:p>
        </w:tc>
        <w:tc>
          <w:tcPr>
            <w:tcW w:w="1866" w:type="dxa"/>
            <w:vAlign w:val="center"/>
          </w:tcPr>
          <w:p w:rsidR="00D235BD" w:rsidRDefault="00000000">
            <w:pPr>
              <w:jc w:val="center"/>
            </w:pPr>
            <w:r>
              <w:t>0.20</w:t>
            </w:r>
          </w:p>
        </w:tc>
      </w:tr>
      <w:tr w:rsidR="00D235BD">
        <w:trPr>
          <w:jc w:val="center"/>
        </w:trPr>
        <w:tc>
          <w:tcPr>
            <w:tcW w:w="1866" w:type="dxa"/>
            <w:shd w:val="clear" w:color="auto" w:fill="E6E6E6"/>
            <w:vAlign w:val="center"/>
          </w:tcPr>
          <w:p w:rsidR="00D235BD" w:rsidRDefault="00000000">
            <w:pPr>
              <w:jc w:val="center"/>
            </w:pPr>
            <w:r>
              <w:t>17</w:t>
            </w:r>
          </w:p>
        </w:tc>
        <w:tc>
          <w:tcPr>
            <w:tcW w:w="1866" w:type="dxa"/>
            <w:vAlign w:val="center"/>
          </w:tcPr>
          <w:p w:rsidR="00D235BD" w:rsidRDefault="00000000">
            <w:pPr>
              <w:jc w:val="center"/>
            </w:pPr>
            <w:r>
              <w:t>0.60</w:t>
            </w:r>
          </w:p>
        </w:tc>
        <w:tc>
          <w:tcPr>
            <w:tcW w:w="1866" w:type="dxa"/>
            <w:vAlign w:val="center"/>
          </w:tcPr>
          <w:p w:rsidR="00D235BD" w:rsidRDefault="00000000">
            <w:pPr>
              <w:jc w:val="center"/>
            </w:pPr>
            <w:r>
              <w:t>0.21</w:t>
            </w:r>
          </w:p>
        </w:tc>
        <w:tc>
          <w:tcPr>
            <w:tcW w:w="1866" w:type="dxa"/>
            <w:vAlign w:val="center"/>
          </w:tcPr>
          <w:p w:rsidR="00D235BD" w:rsidRDefault="00000000">
            <w:pPr>
              <w:jc w:val="center"/>
            </w:pPr>
            <w:r>
              <w:t>0.03</w:t>
            </w:r>
          </w:p>
        </w:tc>
        <w:tc>
          <w:tcPr>
            <w:tcW w:w="1866" w:type="dxa"/>
            <w:vAlign w:val="center"/>
          </w:tcPr>
          <w:p w:rsidR="00D235BD" w:rsidRDefault="00000000">
            <w:pPr>
              <w:jc w:val="center"/>
            </w:pPr>
            <w:r>
              <w:t>0.17</w:t>
            </w:r>
          </w:p>
        </w:tc>
      </w:tr>
      <w:tr w:rsidR="00D235BD">
        <w:trPr>
          <w:jc w:val="center"/>
        </w:trPr>
        <w:tc>
          <w:tcPr>
            <w:tcW w:w="1866" w:type="dxa"/>
            <w:shd w:val="clear" w:color="auto" w:fill="E6E6E6"/>
            <w:vAlign w:val="center"/>
          </w:tcPr>
          <w:p w:rsidR="00D235BD" w:rsidRDefault="00000000">
            <w:pPr>
              <w:jc w:val="center"/>
            </w:pPr>
            <w:r>
              <w:t>18</w:t>
            </w:r>
          </w:p>
        </w:tc>
        <w:tc>
          <w:tcPr>
            <w:tcW w:w="1866" w:type="dxa"/>
            <w:vAlign w:val="center"/>
          </w:tcPr>
          <w:p w:rsidR="00D235BD" w:rsidRDefault="00000000">
            <w:pPr>
              <w:jc w:val="center"/>
            </w:pPr>
            <w:r>
              <w:t>0.51</w:t>
            </w:r>
          </w:p>
        </w:tc>
        <w:tc>
          <w:tcPr>
            <w:tcW w:w="1866" w:type="dxa"/>
            <w:vAlign w:val="center"/>
          </w:tcPr>
          <w:p w:rsidR="00D235BD" w:rsidRDefault="00000000">
            <w:pPr>
              <w:jc w:val="center"/>
            </w:pPr>
            <w:r>
              <w:t>0.17</w:t>
            </w:r>
          </w:p>
        </w:tc>
        <w:tc>
          <w:tcPr>
            <w:tcW w:w="1866" w:type="dxa"/>
            <w:vAlign w:val="center"/>
          </w:tcPr>
          <w:p w:rsidR="00D235BD" w:rsidRDefault="00000000">
            <w:pPr>
              <w:jc w:val="center"/>
            </w:pPr>
            <w:r>
              <w:t>0.02</w:t>
            </w:r>
          </w:p>
        </w:tc>
        <w:tc>
          <w:tcPr>
            <w:tcW w:w="1866" w:type="dxa"/>
            <w:vAlign w:val="center"/>
          </w:tcPr>
          <w:p w:rsidR="00D235BD" w:rsidRDefault="00000000">
            <w:pPr>
              <w:jc w:val="center"/>
            </w:pPr>
            <w:r>
              <w:t>0.14</w:t>
            </w:r>
          </w:p>
        </w:tc>
      </w:tr>
      <w:tr w:rsidR="00D235BD">
        <w:trPr>
          <w:jc w:val="center"/>
        </w:trPr>
        <w:tc>
          <w:tcPr>
            <w:tcW w:w="1866" w:type="dxa"/>
            <w:shd w:val="clear" w:color="auto" w:fill="E6E6E6"/>
            <w:vAlign w:val="center"/>
          </w:tcPr>
          <w:p w:rsidR="00D235BD" w:rsidRDefault="00000000">
            <w:pPr>
              <w:jc w:val="center"/>
            </w:pPr>
            <w:r>
              <w:t>19</w:t>
            </w:r>
          </w:p>
        </w:tc>
        <w:tc>
          <w:tcPr>
            <w:tcW w:w="1866" w:type="dxa"/>
            <w:vAlign w:val="center"/>
          </w:tcPr>
          <w:p w:rsidR="00D235BD" w:rsidRDefault="00000000">
            <w:pPr>
              <w:jc w:val="center"/>
            </w:pPr>
            <w:r>
              <w:t>0.33</w:t>
            </w:r>
          </w:p>
        </w:tc>
        <w:tc>
          <w:tcPr>
            <w:tcW w:w="1866" w:type="dxa"/>
            <w:vAlign w:val="center"/>
          </w:tcPr>
          <w:p w:rsidR="00D235BD" w:rsidRDefault="00000000">
            <w:pPr>
              <w:jc w:val="center"/>
            </w:pPr>
            <w:r>
              <w:t>0.14</w:t>
            </w:r>
          </w:p>
        </w:tc>
        <w:tc>
          <w:tcPr>
            <w:tcW w:w="1866" w:type="dxa"/>
            <w:vAlign w:val="center"/>
          </w:tcPr>
          <w:p w:rsidR="00D235BD" w:rsidRDefault="00000000">
            <w:pPr>
              <w:jc w:val="center"/>
            </w:pPr>
            <w:r>
              <w:t>0.01</w:t>
            </w:r>
          </w:p>
        </w:tc>
        <w:tc>
          <w:tcPr>
            <w:tcW w:w="1866" w:type="dxa"/>
            <w:vAlign w:val="center"/>
          </w:tcPr>
          <w:p w:rsidR="00D235BD" w:rsidRDefault="00000000">
            <w:pPr>
              <w:jc w:val="center"/>
            </w:pPr>
            <w:r>
              <w:t>0.11</w:t>
            </w:r>
          </w:p>
        </w:tc>
      </w:tr>
      <w:tr w:rsidR="00D235BD">
        <w:trPr>
          <w:jc w:val="center"/>
        </w:trPr>
        <w:tc>
          <w:tcPr>
            <w:tcW w:w="1866" w:type="dxa"/>
            <w:shd w:val="clear" w:color="auto" w:fill="E6E6E6"/>
            <w:vAlign w:val="center"/>
          </w:tcPr>
          <w:p w:rsidR="00D235BD" w:rsidRDefault="00000000">
            <w:pPr>
              <w:jc w:val="center"/>
            </w:pPr>
            <w:r>
              <w:lastRenderedPageBreak/>
              <w:t>20</w:t>
            </w:r>
          </w:p>
        </w:tc>
        <w:tc>
          <w:tcPr>
            <w:tcW w:w="1866" w:type="dxa"/>
            <w:vAlign w:val="center"/>
          </w:tcPr>
          <w:p w:rsidR="00D235BD" w:rsidRDefault="00000000">
            <w:pPr>
              <w:jc w:val="center"/>
            </w:pPr>
            <w:r>
              <w:t>0.29</w:t>
            </w:r>
          </w:p>
        </w:tc>
        <w:tc>
          <w:tcPr>
            <w:tcW w:w="1866" w:type="dxa"/>
            <w:vAlign w:val="center"/>
          </w:tcPr>
          <w:p w:rsidR="00D235BD" w:rsidRDefault="00000000">
            <w:pPr>
              <w:jc w:val="center"/>
            </w:pPr>
            <w:r>
              <w:t>0.12</w:t>
            </w:r>
          </w:p>
        </w:tc>
        <w:tc>
          <w:tcPr>
            <w:tcW w:w="1866" w:type="dxa"/>
            <w:vAlign w:val="center"/>
          </w:tcPr>
          <w:p w:rsidR="00D235BD" w:rsidRDefault="00000000">
            <w:pPr>
              <w:jc w:val="center"/>
            </w:pPr>
            <w:r>
              <w:t>0.00</w:t>
            </w:r>
          </w:p>
        </w:tc>
        <w:tc>
          <w:tcPr>
            <w:tcW w:w="1866" w:type="dxa"/>
            <w:vAlign w:val="center"/>
          </w:tcPr>
          <w:p w:rsidR="00D235BD" w:rsidRDefault="00000000">
            <w:pPr>
              <w:jc w:val="center"/>
            </w:pPr>
            <w:r>
              <w:t>0.09</w:t>
            </w:r>
          </w:p>
        </w:tc>
      </w:tr>
      <w:tr w:rsidR="00D235BD">
        <w:trPr>
          <w:jc w:val="center"/>
        </w:trPr>
        <w:tc>
          <w:tcPr>
            <w:tcW w:w="1866" w:type="dxa"/>
            <w:shd w:val="clear" w:color="auto" w:fill="E6E6E6"/>
            <w:vAlign w:val="center"/>
          </w:tcPr>
          <w:p w:rsidR="00D235BD" w:rsidRDefault="00000000">
            <w:pPr>
              <w:jc w:val="center"/>
            </w:pPr>
            <w:r>
              <w:t>21</w:t>
            </w:r>
          </w:p>
        </w:tc>
        <w:tc>
          <w:tcPr>
            <w:tcW w:w="1866" w:type="dxa"/>
            <w:vAlign w:val="center"/>
          </w:tcPr>
          <w:p w:rsidR="00D235BD" w:rsidRDefault="00000000">
            <w:pPr>
              <w:jc w:val="center"/>
            </w:pPr>
            <w:r>
              <w:t>0.22</w:t>
            </w:r>
          </w:p>
        </w:tc>
        <w:tc>
          <w:tcPr>
            <w:tcW w:w="1866" w:type="dxa"/>
            <w:vAlign w:val="center"/>
          </w:tcPr>
          <w:p w:rsidR="00D235BD" w:rsidRDefault="00000000">
            <w:pPr>
              <w:jc w:val="center"/>
            </w:pPr>
            <w:r>
              <w:t>0.11</w:t>
            </w:r>
          </w:p>
        </w:tc>
        <w:tc>
          <w:tcPr>
            <w:tcW w:w="1866" w:type="dxa"/>
            <w:vAlign w:val="center"/>
          </w:tcPr>
          <w:p w:rsidR="00D235BD" w:rsidRDefault="00000000">
            <w:pPr>
              <w:jc w:val="center"/>
            </w:pPr>
            <w:r>
              <w:t>0.01</w:t>
            </w:r>
          </w:p>
        </w:tc>
        <w:tc>
          <w:tcPr>
            <w:tcW w:w="1866" w:type="dxa"/>
            <w:vAlign w:val="center"/>
          </w:tcPr>
          <w:p w:rsidR="00D235BD" w:rsidRDefault="00000000">
            <w:pPr>
              <w:jc w:val="center"/>
            </w:pPr>
            <w:r>
              <w:t>0.09</w:t>
            </w:r>
          </w:p>
        </w:tc>
      </w:tr>
      <w:tr w:rsidR="00D235BD">
        <w:trPr>
          <w:jc w:val="center"/>
        </w:trPr>
        <w:tc>
          <w:tcPr>
            <w:tcW w:w="1866" w:type="dxa"/>
            <w:shd w:val="clear" w:color="auto" w:fill="E6E6E6"/>
            <w:vAlign w:val="center"/>
          </w:tcPr>
          <w:p w:rsidR="00D235BD" w:rsidRDefault="00000000">
            <w:pPr>
              <w:jc w:val="center"/>
            </w:pPr>
            <w:r>
              <w:t>22</w:t>
            </w:r>
          </w:p>
        </w:tc>
        <w:tc>
          <w:tcPr>
            <w:tcW w:w="1866" w:type="dxa"/>
            <w:vAlign w:val="center"/>
          </w:tcPr>
          <w:p w:rsidR="00D235BD" w:rsidRDefault="00000000">
            <w:pPr>
              <w:jc w:val="center"/>
            </w:pPr>
            <w:r>
              <w:t>0.18</w:t>
            </w:r>
          </w:p>
        </w:tc>
        <w:tc>
          <w:tcPr>
            <w:tcW w:w="1866" w:type="dxa"/>
            <w:vAlign w:val="center"/>
          </w:tcPr>
          <w:p w:rsidR="00D235BD" w:rsidRDefault="00000000">
            <w:pPr>
              <w:jc w:val="center"/>
            </w:pPr>
            <w:r>
              <w:t>0.08</w:t>
            </w:r>
          </w:p>
        </w:tc>
        <w:tc>
          <w:tcPr>
            <w:tcW w:w="1866" w:type="dxa"/>
            <w:vAlign w:val="center"/>
          </w:tcPr>
          <w:p w:rsidR="00D235BD" w:rsidRDefault="00000000">
            <w:pPr>
              <w:jc w:val="center"/>
            </w:pPr>
            <w:r>
              <w:t>0.01</w:t>
            </w:r>
          </w:p>
        </w:tc>
        <w:tc>
          <w:tcPr>
            <w:tcW w:w="1866" w:type="dxa"/>
            <w:vAlign w:val="center"/>
          </w:tcPr>
          <w:p w:rsidR="00D235BD" w:rsidRDefault="00000000">
            <w:pPr>
              <w:jc w:val="center"/>
            </w:pPr>
            <w:r>
              <w:t>0.06</w:t>
            </w:r>
          </w:p>
        </w:tc>
      </w:tr>
      <w:tr w:rsidR="00D235BD">
        <w:trPr>
          <w:jc w:val="center"/>
        </w:trPr>
        <w:tc>
          <w:tcPr>
            <w:tcW w:w="1866" w:type="dxa"/>
            <w:shd w:val="clear" w:color="auto" w:fill="E6E6E6"/>
            <w:vAlign w:val="center"/>
          </w:tcPr>
          <w:p w:rsidR="00D235BD" w:rsidRDefault="00000000">
            <w:pPr>
              <w:jc w:val="center"/>
            </w:pPr>
            <w:r>
              <w:t>23</w:t>
            </w:r>
          </w:p>
        </w:tc>
        <w:tc>
          <w:tcPr>
            <w:tcW w:w="1866" w:type="dxa"/>
            <w:vAlign w:val="center"/>
          </w:tcPr>
          <w:p w:rsidR="00D235BD" w:rsidRDefault="00000000">
            <w:pPr>
              <w:jc w:val="center"/>
            </w:pPr>
            <w:r>
              <w:t>0.15</w:t>
            </w:r>
          </w:p>
        </w:tc>
        <w:tc>
          <w:tcPr>
            <w:tcW w:w="1866" w:type="dxa"/>
            <w:vAlign w:val="center"/>
          </w:tcPr>
          <w:p w:rsidR="00D235BD" w:rsidRDefault="00000000">
            <w:pPr>
              <w:jc w:val="center"/>
            </w:pPr>
            <w:r>
              <w:t>0.10</w:t>
            </w:r>
          </w:p>
        </w:tc>
        <w:tc>
          <w:tcPr>
            <w:tcW w:w="1866" w:type="dxa"/>
            <w:vAlign w:val="center"/>
          </w:tcPr>
          <w:p w:rsidR="00D235BD" w:rsidRDefault="00000000">
            <w:pPr>
              <w:jc w:val="center"/>
            </w:pPr>
            <w:r>
              <w:t>0.00</w:t>
            </w:r>
          </w:p>
        </w:tc>
        <w:tc>
          <w:tcPr>
            <w:tcW w:w="1866" w:type="dxa"/>
            <w:vAlign w:val="center"/>
          </w:tcPr>
          <w:p w:rsidR="00D235BD" w:rsidRDefault="00000000">
            <w:pPr>
              <w:jc w:val="center"/>
            </w:pPr>
            <w:r>
              <w:t>0.08</w:t>
            </w:r>
          </w:p>
        </w:tc>
      </w:tr>
      <w:tr w:rsidR="00D235BD">
        <w:trPr>
          <w:jc w:val="center"/>
        </w:trPr>
        <w:tc>
          <w:tcPr>
            <w:tcW w:w="1866" w:type="dxa"/>
            <w:shd w:val="clear" w:color="auto" w:fill="E6E6E6"/>
            <w:vAlign w:val="center"/>
          </w:tcPr>
          <w:p w:rsidR="00D235BD" w:rsidRDefault="00000000">
            <w:pPr>
              <w:jc w:val="center"/>
            </w:pPr>
            <w:r>
              <w:t>日累计</w:t>
            </w:r>
            <w:r>
              <w:t>(kg/(</w:t>
            </w:r>
            <w:r>
              <w:t>㎡</w:t>
            </w:r>
            <w:r>
              <w:t>.d))</w:t>
            </w:r>
          </w:p>
        </w:tc>
        <w:tc>
          <w:tcPr>
            <w:tcW w:w="1866" w:type="dxa"/>
            <w:vAlign w:val="center"/>
          </w:tcPr>
          <w:p w:rsidR="00D235BD" w:rsidRDefault="00000000">
            <w:pPr>
              <w:jc w:val="center"/>
            </w:pPr>
            <w:r>
              <w:t>12.50</w:t>
            </w:r>
          </w:p>
        </w:tc>
        <w:tc>
          <w:tcPr>
            <w:tcW w:w="1866" w:type="dxa"/>
            <w:vAlign w:val="center"/>
          </w:tcPr>
          <w:p w:rsidR="00D235BD" w:rsidRDefault="00000000">
            <w:pPr>
              <w:jc w:val="center"/>
            </w:pPr>
            <w:r>
              <w:t>7.70</w:t>
            </w:r>
          </w:p>
        </w:tc>
        <w:tc>
          <w:tcPr>
            <w:tcW w:w="1866" w:type="dxa"/>
            <w:vAlign w:val="center"/>
          </w:tcPr>
          <w:p w:rsidR="00D235BD" w:rsidRDefault="00000000">
            <w:pPr>
              <w:jc w:val="center"/>
            </w:pPr>
            <w:r>
              <w:t>1.70</w:t>
            </w:r>
          </w:p>
        </w:tc>
        <w:tc>
          <w:tcPr>
            <w:tcW w:w="1866" w:type="dxa"/>
            <w:vAlign w:val="center"/>
          </w:tcPr>
          <w:p w:rsidR="00D235BD" w:rsidRDefault="00000000">
            <w:pPr>
              <w:jc w:val="center"/>
            </w:pPr>
            <w:r>
              <w:t>6.16</w:t>
            </w:r>
          </w:p>
        </w:tc>
      </w:tr>
    </w:tbl>
    <w:p w:rsidR="009C3CAA" w:rsidRPr="009C3CAA" w:rsidRDefault="009C3CAA" w:rsidP="009C3CAA">
      <w:pPr>
        <w:pStyle w:val="a0"/>
        <w:ind w:firstLineChars="0" w:firstLine="0"/>
        <w:rPr>
          <w:lang w:val="en-US"/>
        </w:rPr>
      </w:pPr>
      <w:bookmarkStart w:id="35" w:name="蒸发量参数"/>
      <w:bookmarkEnd w:id="35"/>
    </w:p>
    <w:p w:rsidR="000B2FE8" w:rsidRDefault="00AA7C65" w:rsidP="000B2FE8">
      <w:pPr>
        <w:pStyle w:val="1"/>
      </w:pPr>
      <w:bookmarkStart w:id="36" w:name="_Toc217923096"/>
      <w:r>
        <w:rPr>
          <w:rFonts w:hint="eastAsia"/>
        </w:rPr>
        <w:t>指标概览</w:t>
      </w:r>
      <w:bookmarkEnd w:id="36"/>
    </w:p>
    <w:p w:rsidR="00141106" w:rsidRDefault="00141106" w:rsidP="00141106">
      <w:pPr>
        <w:pStyle w:val="2"/>
      </w:pPr>
      <w:bookmarkStart w:id="37" w:name="_Toc217923097"/>
      <w:r>
        <w:rPr>
          <w:rFonts w:hint="eastAsia"/>
        </w:rPr>
        <w:t>建筑列表</w:t>
      </w:r>
      <w:bookmarkEnd w:id="37"/>
    </w:p>
    <w:tbl>
      <w:tblPr>
        <w:tblW w:w="933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49"/>
        <w:gridCol w:w="1556"/>
        <w:gridCol w:w="1557"/>
        <w:gridCol w:w="1557"/>
        <w:gridCol w:w="1557"/>
        <w:gridCol w:w="1557"/>
      </w:tblGrid>
      <w:tr w:rsidR="00D235BD">
        <w:trPr>
          <w:jc w:val="center"/>
        </w:trPr>
        <w:tc>
          <w:tcPr>
            <w:tcW w:w="1550" w:type="dxa"/>
            <w:shd w:val="clear" w:color="auto" w:fill="E6E6E6"/>
            <w:vAlign w:val="center"/>
          </w:tcPr>
          <w:p w:rsidR="00D235BD" w:rsidRDefault="00000000">
            <w:pPr>
              <w:jc w:val="center"/>
            </w:pPr>
            <w:r>
              <w:t>建筑名称</w:t>
            </w:r>
          </w:p>
        </w:tc>
        <w:tc>
          <w:tcPr>
            <w:tcW w:w="1556" w:type="dxa"/>
            <w:shd w:val="clear" w:color="auto" w:fill="E6E6E6"/>
            <w:vAlign w:val="center"/>
          </w:tcPr>
          <w:p w:rsidR="00D235BD" w:rsidRDefault="00000000">
            <w:pPr>
              <w:jc w:val="center"/>
            </w:pPr>
            <w:r>
              <w:t>基底面积</w:t>
            </w:r>
            <w:r>
              <w:t>(</w:t>
            </w:r>
            <w:r>
              <w:t>㎡</w:t>
            </w:r>
            <w:r>
              <w:t>)</w:t>
            </w:r>
          </w:p>
        </w:tc>
        <w:tc>
          <w:tcPr>
            <w:tcW w:w="1556" w:type="dxa"/>
            <w:shd w:val="clear" w:color="auto" w:fill="E6E6E6"/>
            <w:vAlign w:val="center"/>
          </w:tcPr>
          <w:p w:rsidR="00D235BD" w:rsidRDefault="00000000">
            <w:pPr>
              <w:jc w:val="center"/>
            </w:pPr>
            <w:r>
              <w:t>建筑高度</w:t>
            </w:r>
            <w:r>
              <w:t>(m)</w:t>
            </w:r>
          </w:p>
        </w:tc>
        <w:tc>
          <w:tcPr>
            <w:tcW w:w="1556" w:type="dxa"/>
            <w:shd w:val="clear" w:color="auto" w:fill="E6E6E6"/>
            <w:vAlign w:val="center"/>
          </w:tcPr>
          <w:p w:rsidR="00D235BD" w:rsidRDefault="00000000">
            <w:pPr>
              <w:jc w:val="center"/>
            </w:pPr>
            <w:r>
              <w:t>屋顶绿化</w:t>
            </w:r>
            <w:r>
              <w:br/>
            </w:r>
            <w:r>
              <w:t>面积</w:t>
            </w:r>
            <w:r>
              <w:t>(</w:t>
            </w:r>
            <w:r>
              <w:t>㎡</w:t>
            </w:r>
            <w:r>
              <w:t>)</w:t>
            </w:r>
          </w:p>
        </w:tc>
        <w:tc>
          <w:tcPr>
            <w:tcW w:w="1556" w:type="dxa"/>
            <w:shd w:val="clear" w:color="auto" w:fill="E6E6E6"/>
            <w:vAlign w:val="center"/>
          </w:tcPr>
          <w:p w:rsidR="00D235BD" w:rsidRDefault="00000000">
            <w:pPr>
              <w:jc w:val="center"/>
            </w:pPr>
            <w:r>
              <w:t>迎风面积比</w:t>
            </w:r>
          </w:p>
        </w:tc>
        <w:tc>
          <w:tcPr>
            <w:tcW w:w="1556" w:type="dxa"/>
            <w:shd w:val="clear" w:color="auto" w:fill="E6E6E6"/>
            <w:vAlign w:val="center"/>
          </w:tcPr>
          <w:p w:rsidR="00D235BD" w:rsidRDefault="00000000">
            <w:pPr>
              <w:jc w:val="center"/>
            </w:pPr>
            <w:r>
              <w:t>通风架空率</w:t>
            </w:r>
            <w:r>
              <w:t>(%)</w:t>
            </w:r>
          </w:p>
        </w:tc>
      </w:tr>
      <w:tr w:rsidR="00D235BD">
        <w:trPr>
          <w:jc w:val="center"/>
        </w:trPr>
        <w:tc>
          <w:tcPr>
            <w:tcW w:w="1550" w:type="dxa"/>
            <w:shd w:val="clear" w:color="auto" w:fill="E6E6E6"/>
            <w:vAlign w:val="center"/>
          </w:tcPr>
          <w:p w:rsidR="00D235BD" w:rsidRDefault="00000000">
            <w:r>
              <w:t>小房子</w:t>
            </w:r>
            <w:r>
              <w:t>1</w:t>
            </w:r>
          </w:p>
        </w:tc>
        <w:tc>
          <w:tcPr>
            <w:tcW w:w="1556" w:type="dxa"/>
            <w:vAlign w:val="center"/>
          </w:tcPr>
          <w:p w:rsidR="00D235BD" w:rsidRDefault="00000000">
            <w:r>
              <w:t>1626.4</w:t>
            </w:r>
          </w:p>
        </w:tc>
        <w:tc>
          <w:tcPr>
            <w:tcW w:w="1556" w:type="dxa"/>
            <w:vAlign w:val="center"/>
          </w:tcPr>
          <w:p w:rsidR="00D235BD" w:rsidRDefault="00000000">
            <w:r>
              <w:t>24.0</w:t>
            </w:r>
          </w:p>
        </w:tc>
        <w:tc>
          <w:tcPr>
            <w:tcW w:w="1556" w:type="dxa"/>
            <w:vAlign w:val="center"/>
          </w:tcPr>
          <w:p w:rsidR="00D235BD" w:rsidRDefault="00000000">
            <w:r>
              <w:t>0.0</w:t>
            </w:r>
          </w:p>
        </w:tc>
        <w:tc>
          <w:tcPr>
            <w:tcW w:w="1556" w:type="dxa"/>
            <w:vAlign w:val="center"/>
          </w:tcPr>
          <w:p w:rsidR="00D235BD" w:rsidRDefault="00000000">
            <w:r>
              <w:t>0.50</w:t>
            </w:r>
          </w:p>
        </w:tc>
        <w:tc>
          <w:tcPr>
            <w:tcW w:w="1556" w:type="dxa"/>
            <w:vAlign w:val="center"/>
          </w:tcPr>
          <w:p w:rsidR="00D235BD" w:rsidRDefault="00000000">
            <w:r>
              <w:t>1.7</w:t>
            </w:r>
          </w:p>
        </w:tc>
      </w:tr>
      <w:tr w:rsidR="00D235BD">
        <w:trPr>
          <w:jc w:val="center"/>
        </w:trPr>
        <w:tc>
          <w:tcPr>
            <w:tcW w:w="1550" w:type="dxa"/>
            <w:shd w:val="clear" w:color="auto" w:fill="E6E6E6"/>
            <w:vAlign w:val="center"/>
          </w:tcPr>
          <w:p w:rsidR="00D235BD" w:rsidRDefault="00000000">
            <w:r>
              <w:t>建筑风环境</w:t>
            </w:r>
          </w:p>
        </w:tc>
        <w:tc>
          <w:tcPr>
            <w:tcW w:w="1556" w:type="dxa"/>
            <w:vAlign w:val="center"/>
          </w:tcPr>
          <w:p w:rsidR="00D235BD" w:rsidRDefault="00000000">
            <w:r>
              <w:t>3010.2</w:t>
            </w:r>
          </w:p>
        </w:tc>
        <w:tc>
          <w:tcPr>
            <w:tcW w:w="1556" w:type="dxa"/>
            <w:vAlign w:val="center"/>
          </w:tcPr>
          <w:p w:rsidR="00D235BD" w:rsidRDefault="00000000">
            <w:r>
              <w:t>6.3</w:t>
            </w:r>
          </w:p>
        </w:tc>
        <w:tc>
          <w:tcPr>
            <w:tcW w:w="1556" w:type="dxa"/>
            <w:vAlign w:val="center"/>
          </w:tcPr>
          <w:p w:rsidR="00D235BD" w:rsidRDefault="00000000">
            <w:r>
              <w:t>0.0</w:t>
            </w:r>
          </w:p>
        </w:tc>
        <w:tc>
          <w:tcPr>
            <w:tcW w:w="1556" w:type="dxa"/>
            <w:vAlign w:val="center"/>
          </w:tcPr>
          <w:p w:rsidR="00D235BD" w:rsidRDefault="00000000">
            <w:r>
              <w:t>0.50</w:t>
            </w:r>
          </w:p>
        </w:tc>
        <w:tc>
          <w:tcPr>
            <w:tcW w:w="1556" w:type="dxa"/>
            <w:vAlign w:val="center"/>
          </w:tcPr>
          <w:p w:rsidR="00D235BD" w:rsidRDefault="00000000">
            <w:r>
              <w:t>0.0</w:t>
            </w:r>
          </w:p>
        </w:tc>
      </w:tr>
    </w:tbl>
    <w:p w:rsidR="00141106" w:rsidRPr="00141106" w:rsidRDefault="00141106" w:rsidP="00984566">
      <w:pPr>
        <w:pStyle w:val="a0"/>
        <w:ind w:firstLineChars="0" w:firstLine="0"/>
        <w:rPr>
          <w:lang w:val="en-US"/>
        </w:rPr>
      </w:pPr>
      <w:bookmarkStart w:id="38" w:name="建筑列表"/>
      <w:bookmarkEnd w:id="38"/>
    </w:p>
    <w:p w:rsidR="00141106" w:rsidRPr="00141106" w:rsidRDefault="00141106" w:rsidP="00141106">
      <w:pPr>
        <w:pStyle w:val="2"/>
      </w:pPr>
      <w:bookmarkStart w:id="39" w:name="_Toc217923098"/>
      <w:r>
        <w:rPr>
          <w:rFonts w:hint="eastAsia"/>
        </w:rPr>
        <w:t>住区指标</w:t>
      </w:r>
      <w:bookmarkEnd w:id="39"/>
    </w:p>
    <w:tbl>
      <w:tblPr>
        <w:tblW w:w="933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66"/>
        <w:gridCol w:w="4667"/>
      </w:tblGrid>
      <w:tr w:rsidR="00D235BD">
        <w:trPr>
          <w:jc w:val="center"/>
        </w:trPr>
        <w:tc>
          <w:tcPr>
            <w:tcW w:w="4666" w:type="dxa"/>
            <w:shd w:val="clear" w:color="auto" w:fill="E6E6E6"/>
            <w:vAlign w:val="center"/>
          </w:tcPr>
          <w:p w:rsidR="00D235BD" w:rsidRDefault="00000000">
            <w:pPr>
              <w:jc w:val="center"/>
            </w:pPr>
            <w:r>
              <w:t>指标</w:t>
            </w:r>
          </w:p>
        </w:tc>
        <w:tc>
          <w:tcPr>
            <w:tcW w:w="4666" w:type="dxa"/>
            <w:shd w:val="clear" w:color="auto" w:fill="E6E6E6"/>
            <w:vAlign w:val="center"/>
          </w:tcPr>
          <w:p w:rsidR="00D235BD" w:rsidRDefault="00000000">
            <w:pPr>
              <w:jc w:val="center"/>
            </w:pPr>
            <w:r>
              <w:t>值</w:t>
            </w:r>
          </w:p>
        </w:tc>
      </w:tr>
      <w:tr w:rsidR="00D235BD">
        <w:trPr>
          <w:jc w:val="center"/>
        </w:trPr>
        <w:tc>
          <w:tcPr>
            <w:tcW w:w="4666" w:type="dxa"/>
            <w:shd w:val="clear" w:color="auto" w:fill="E6E6E6"/>
            <w:vAlign w:val="center"/>
          </w:tcPr>
          <w:p w:rsidR="00D235BD" w:rsidRDefault="00000000">
            <w:r>
              <w:t>地块面积</w:t>
            </w:r>
            <w:r>
              <w:t>(</w:t>
            </w:r>
            <w:r>
              <w:t>㎡</w:t>
            </w:r>
            <w:r>
              <w:t>)</w:t>
            </w:r>
          </w:p>
        </w:tc>
        <w:tc>
          <w:tcPr>
            <w:tcW w:w="4666" w:type="dxa"/>
            <w:vAlign w:val="center"/>
          </w:tcPr>
          <w:p w:rsidR="00D235BD" w:rsidRDefault="00000000">
            <w:r>
              <w:t>71244.54</w:t>
            </w:r>
          </w:p>
        </w:tc>
      </w:tr>
      <w:tr w:rsidR="00D235BD">
        <w:trPr>
          <w:jc w:val="center"/>
        </w:trPr>
        <w:tc>
          <w:tcPr>
            <w:tcW w:w="4666" w:type="dxa"/>
            <w:shd w:val="clear" w:color="auto" w:fill="E6E6E6"/>
            <w:vAlign w:val="center"/>
          </w:tcPr>
          <w:p w:rsidR="00D235BD" w:rsidRDefault="00000000">
            <w:r>
              <w:t>建筑密度</w:t>
            </w:r>
          </w:p>
        </w:tc>
        <w:tc>
          <w:tcPr>
            <w:tcW w:w="4666" w:type="dxa"/>
            <w:vAlign w:val="center"/>
          </w:tcPr>
          <w:p w:rsidR="00D235BD" w:rsidRDefault="00000000">
            <w:r>
              <w:t>0.07</w:t>
            </w:r>
          </w:p>
        </w:tc>
      </w:tr>
      <w:tr w:rsidR="00D235BD">
        <w:trPr>
          <w:jc w:val="center"/>
        </w:trPr>
        <w:tc>
          <w:tcPr>
            <w:tcW w:w="4666" w:type="dxa"/>
            <w:shd w:val="clear" w:color="auto" w:fill="E6E6E6"/>
            <w:vAlign w:val="center"/>
          </w:tcPr>
          <w:p w:rsidR="00D235BD" w:rsidRDefault="00000000">
            <w:r>
              <w:t>室外面积</w:t>
            </w:r>
            <w:r>
              <w:t>(</w:t>
            </w:r>
            <w:r>
              <w:t>㎡</w:t>
            </w:r>
            <w:r>
              <w:t>)</w:t>
            </w:r>
          </w:p>
        </w:tc>
        <w:tc>
          <w:tcPr>
            <w:tcW w:w="4666" w:type="dxa"/>
            <w:vAlign w:val="center"/>
          </w:tcPr>
          <w:p w:rsidR="00D235BD" w:rsidRDefault="00000000">
            <w:r>
              <w:t>66607.97</w:t>
            </w:r>
          </w:p>
        </w:tc>
      </w:tr>
      <w:tr w:rsidR="00D235BD">
        <w:trPr>
          <w:jc w:val="center"/>
        </w:trPr>
        <w:tc>
          <w:tcPr>
            <w:tcW w:w="4666" w:type="dxa"/>
            <w:shd w:val="clear" w:color="auto" w:fill="E6E6E6"/>
            <w:vAlign w:val="center"/>
          </w:tcPr>
          <w:p w:rsidR="00D235BD" w:rsidRDefault="00000000">
            <w:r>
              <w:t>人行道面积</w:t>
            </w:r>
            <w:r>
              <w:t>(</w:t>
            </w:r>
            <w:r>
              <w:t>㎡</w:t>
            </w:r>
            <w:r>
              <w:t>)</w:t>
            </w:r>
          </w:p>
        </w:tc>
        <w:tc>
          <w:tcPr>
            <w:tcW w:w="4666" w:type="dxa"/>
            <w:vAlign w:val="center"/>
          </w:tcPr>
          <w:p w:rsidR="00D235BD" w:rsidRDefault="00000000">
            <w:r>
              <w:t>1756.39</w:t>
            </w:r>
          </w:p>
        </w:tc>
      </w:tr>
      <w:tr w:rsidR="00D235BD">
        <w:trPr>
          <w:jc w:val="center"/>
        </w:trPr>
        <w:tc>
          <w:tcPr>
            <w:tcW w:w="4666" w:type="dxa"/>
            <w:shd w:val="clear" w:color="auto" w:fill="E6E6E6"/>
            <w:vAlign w:val="center"/>
          </w:tcPr>
          <w:p w:rsidR="00D235BD" w:rsidRDefault="00000000">
            <w:r>
              <w:t>停车场面积</w:t>
            </w:r>
            <w:r>
              <w:t>(</w:t>
            </w:r>
            <w:r>
              <w:t>㎡</w:t>
            </w:r>
            <w:r>
              <w:t>)</w:t>
            </w:r>
          </w:p>
        </w:tc>
        <w:tc>
          <w:tcPr>
            <w:tcW w:w="4666" w:type="dxa"/>
            <w:vAlign w:val="center"/>
          </w:tcPr>
          <w:p w:rsidR="00D235BD" w:rsidRDefault="00000000">
            <w:r>
              <w:t>1536.36</w:t>
            </w:r>
          </w:p>
        </w:tc>
      </w:tr>
      <w:tr w:rsidR="00D235BD">
        <w:trPr>
          <w:jc w:val="center"/>
        </w:trPr>
        <w:tc>
          <w:tcPr>
            <w:tcW w:w="4666" w:type="dxa"/>
            <w:shd w:val="clear" w:color="auto" w:fill="E6E6E6"/>
            <w:vAlign w:val="center"/>
          </w:tcPr>
          <w:p w:rsidR="00D235BD" w:rsidRDefault="00000000">
            <w:r>
              <w:t>草地面积</w:t>
            </w:r>
            <w:r>
              <w:t>(</w:t>
            </w:r>
            <w:r>
              <w:t>㎡</w:t>
            </w:r>
            <w:r>
              <w:t>)</w:t>
            </w:r>
          </w:p>
        </w:tc>
        <w:tc>
          <w:tcPr>
            <w:tcW w:w="4666" w:type="dxa"/>
            <w:vAlign w:val="center"/>
          </w:tcPr>
          <w:p w:rsidR="00D235BD" w:rsidRDefault="00000000">
            <w:r>
              <w:t>52643.82</w:t>
            </w:r>
          </w:p>
        </w:tc>
      </w:tr>
      <w:tr w:rsidR="00D235BD">
        <w:trPr>
          <w:jc w:val="center"/>
        </w:trPr>
        <w:tc>
          <w:tcPr>
            <w:tcW w:w="4666" w:type="dxa"/>
            <w:shd w:val="clear" w:color="auto" w:fill="E6E6E6"/>
            <w:vAlign w:val="center"/>
          </w:tcPr>
          <w:p w:rsidR="00D235BD" w:rsidRDefault="00000000">
            <w:r>
              <w:t>水面面积</w:t>
            </w:r>
            <w:r>
              <w:t>(</w:t>
            </w:r>
            <w:r>
              <w:t>㎡</w:t>
            </w:r>
            <w:r>
              <w:t>)</w:t>
            </w:r>
          </w:p>
        </w:tc>
        <w:tc>
          <w:tcPr>
            <w:tcW w:w="4666" w:type="dxa"/>
            <w:vAlign w:val="center"/>
          </w:tcPr>
          <w:p w:rsidR="00D235BD" w:rsidRDefault="00000000">
            <w:r>
              <w:t>0.00</w:t>
            </w:r>
          </w:p>
        </w:tc>
      </w:tr>
      <w:tr w:rsidR="00D235BD">
        <w:trPr>
          <w:jc w:val="center"/>
        </w:trPr>
        <w:tc>
          <w:tcPr>
            <w:tcW w:w="4666" w:type="dxa"/>
            <w:shd w:val="clear" w:color="auto" w:fill="E6E6E6"/>
            <w:vAlign w:val="center"/>
          </w:tcPr>
          <w:p w:rsidR="00D235BD" w:rsidRDefault="00000000">
            <w:r>
              <w:t>乔木面积</w:t>
            </w:r>
            <w:r>
              <w:t>(</w:t>
            </w:r>
            <w:r>
              <w:t>㎡</w:t>
            </w:r>
            <w:r>
              <w:t>)</w:t>
            </w:r>
          </w:p>
        </w:tc>
        <w:tc>
          <w:tcPr>
            <w:tcW w:w="4666" w:type="dxa"/>
            <w:vAlign w:val="center"/>
          </w:tcPr>
          <w:p w:rsidR="00D235BD" w:rsidRDefault="00000000">
            <w:r>
              <w:t>10722.56</w:t>
            </w:r>
          </w:p>
        </w:tc>
      </w:tr>
      <w:tr w:rsidR="00D235BD">
        <w:trPr>
          <w:jc w:val="center"/>
        </w:trPr>
        <w:tc>
          <w:tcPr>
            <w:tcW w:w="4666" w:type="dxa"/>
            <w:shd w:val="clear" w:color="auto" w:fill="E6E6E6"/>
            <w:vAlign w:val="center"/>
          </w:tcPr>
          <w:p w:rsidR="00D235BD" w:rsidRDefault="00000000">
            <w:r>
              <w:t>亭廊面积</w:t>
            </w:r>
            <w:r>
              <w:t>(</w:t>
            </w:r>
            <w:r>
              <w:t>㎡</w:t>
            </w:r>
            <w:r>
              <w:t>)</w:t>
            </w:r>
          </w:p>
        </w:tc>
        <w:tc>
          <w:tcPr>
            <w:tcW w:w="4666" w:type="dxa"/>
            <w:vAlign w:val="center"/>
          </w:tcPr>
          <w:p w:rsidR="00D235BD" w:rsidRDefault="00000000">
            <w:r>
              <w:t>0.00</w:t>
            </w:r>
          </w:p>
        </w:tc>
      </w:tr>
      <w:tr w:rsidR="00D235BD">
        <w:trPr>
          <w:jc w:val="center"/>
        </w:trPr>
        <w:tc>
          <w:tcPr>
            <w:tcW w:w="4666" w:type="dxa"/>
            <w:shd w:val="clear" w:color="auto" w:fill="E6E6E6"/>
            <w:vAlign w:val="center"/>
          </w:tcPr>
          <w:p w:rsidR="00D235BD" w:rsidRDefault="00000000">
            <w:r>
              <w:t>爬藤棚架面积</w:t>
            </w:r>
            <w:r>
              <w:t>(</w:t>
            </w:r>
            <w:r>
              <w:t>㎡</w:t>
            </w:r>
            <w:r>
              <w:t>)</w:t>
            </w:r>
          </w:p>
        </w:tc>
        <w:tc>
          <w:tcPr>
            <w:tcW w:w="4666" w:type="dxa"/>
            <w:vAlign w:val="center"/>
          </w:tcPr>
          <w:p w:rsidR="00D235BD" w:rsidRDefault="00000000">
            <w:r>
              <w:t>0.00</w:t>
            </w:r>
          </w:p>
        </w:tc>
      </w:tr>
      <w:tr w:rsidR="00D235BD">
        <w:trPr>
          <w:jc w:val="center"/>
        </w:trPr>
        <w:tc>
          <w:tcPr>
            <w:tcW w:w="4666" w:type="dxa"/>
            <w:shd w:val="clear" w:color="auto" w:fill="E6E6E6"/>
            <w:vAlign w:val="center"/>
          </w:tcPr>
          <w:p w:rsidR="00D235BD" w:rsidRDefault="00000000">
            <w:r>
              <w:t>屋顶绿化面积</w:t>
            </w:r>
            <w:r>
              <w:t>(</w:t>
            </w:r>
            <w:r>
              <w:t>㎡</w:t>
            </w:r>
            <w:r>
              <w:t>)</w:t>
            </w:r>
          </w:p>
        </w:tc>
        <w:tc>
          <w:tcPr>
            <w:tcW w:w="4666" w:type="dxa"/>
            <w:vAlign w:val="center"/>
          </w:tcPr>
          <w:p w:rsidR="00D235BD" w:rsidRDefault="00000000">
            <w:r>
              <w:t>0.00</w:t>
            </w:r>
          </w:p>
        </w:tc>
      </w:tr>
      <w:tr w:rsidR="00D235BD">
        <w:trPr>
          <w:jc w:val="center"/>
        </w:trPr>
        <w:tc>
          <w:tcPr>
            <w:tcW w:w="4666" w:type="dxa"/>
            <w:shd w:val="clear" w:color="auto" w:fill="E6E6E6"/>
            <w:vAlign w:val="center"/>
          </w:tcPr>
          <w:p w:rsidR="00D235BD" w:rsidRDefault="00000000">
            <w:r>
              <w:t>渗透性硬地面积</w:t>
            </w:r>
            <w:r>
              <w:t>(</w:t>
            </w:r>
            <w:r>
              <w:t>㎡</w:t>
            </w:r>
            <w:r>
              <w:t>)</w:t>
            </w:r>
          </w:p>
        </w:tc>
        <w:tc>
          <w:tcPr>
            <w:tcW w:w="4666" w:type="dxa"/>
            <w:vAlign w:val="center"/>
          </w:tcPr>
          <w:p w:rsidR="00D235BD" w:rsidRDefault="00000000">
            <w:r>
              <w:t>1756.39</w:t>
            </w:r>
          </w:p>
        </w:tc>
      </w:tr>
      <w:tr w:rsidR="00D235BD">
        <w:trPr>
          <w:jc w:val="center"/>
        </w:trPr>
        <w:tc>
          <w:tcPr>
            <w:tcW w:w="4666" w:type="dxa"/>
            <w:shd w:val="clear" w:color="auto" w:fill="E6E6E6"/>
            <w:vAlign w:val="center"/>
          </w:tcPr>
          <w:p w:rsidR="00D235BD" w:rsidRDefault="00000000">
            <w:r>
              <w:t>绿化遮阳覆盖率</w:t>
            </w:r>
            <w:r>
              <w:t>(%)</w:t>
            </w:r>
          </w:p>
        </w:tc>
        <w:tc>
          <w:tcPr>
            <w:tcW w:w="4666" w:type="dxa"/>
            <w:vAlign w:val="center"/>
          </w:tcPr>
          <w:p w:rsidR="00D235BD" w:rsidRDefault="00000000">
            <w:r>
              <w:t>16.10</w:t>
            </w:r>
          </w:p>
        </w:tc>
      </w:tr>
      <w:tr w:rsidR="00D235BD">
        <w:trPr>
          <w:jc w:val="center"/>
        </w:trPr>
        <w:tc>
          <w:tcPr>
            <w:tcW w:w="4666" w:type="dxa"/>
            <w:shd w:val="clear" w:color="auto" w:fill="E6E6E6"/>
            <w:vAlign w:val="center"/>
          </w:tcPr>
          <w:p w:rsidR="00D235BD" w:rsidRDefault="00000000">
            <w:r>
              <w:t>构筑物遮阳覆盖率</w:t>
            </w:r>
            <w:r>
              <w:t>(%)</w:t>
            </w:r>
          </w:p>
        </w:tc>
        <w:tc>
          <w:tcPr>
            <w:tcW w:w="4666" w:type="dxa"/>
            <w:vAlign w:val="center"/>
          </w:tcPr>
          <w:p w:rsidR="00D235BD" w:rsidRDefault="00000000">
            <w:r>
              <w:t>0.00</w:t>
            </w:r>
          </w:p>
        </w:tc>
      </w:tr>
    </w:tbl>
    <w:p w:rsidR="00C3317F" w:rsidRDefault="00C3317F" w:rsidP="00984566">
      <w:pPr>
        <w:pStyle w:val="a0"/>
        <w:ind w:firstLineChars="0" w:firstLine="0"/>
        <w:rPr>
          <w:lang w:val="en-US"/>
        </w:rPr>
      </w:pPr>
      <w:bookmarkStart w:id="40" w:name="住区指标概览"/>
      <w:bookmarkEnd w:id="40"/>
    </w:p>
    <w:p w:rsidR="00C02441" w:rsidRDefault="00C02441" w:rsidP="00C02441">
      <w:pPr>
        <w:pStyle w:val="1"/>
      </w:pPr>
      <w:bookmarkStart w:id="41" w:name="_Toc16494783"/>
      <w:bookmarkStart w:id="42" w:name="_Toc217923099"/>
      <w:r>
        <w:rPr>
          <w:rFonts w:hint="eastAsia"/>
        </w:rPr>
        <w:t>评价性设计</w:t>
      </w:r>
      <w:bookmarkEnd w:id="41"/>
      <w:bookmarkEnd w:id="42"/>
    </w:p>
    <w:p w:rsidR="00C02441" w:rsidRDefault="00C02441" w:rsidP="00C02441">
      <w:pPr>
        <w:pStyle w:val="2"/>
      </w:pPr>
      <w:bookmarkStart w:id="43" w:name="_Toc16494784"/>
      <w:bookmarkStart w:id="44" w:name="_Toc217923100"/>
      <w:r>
        <w:rPr>
          <w:rFonts w:hint="eastAsia"/>
        </w:rPr>
        <w:t>平均热岛强度</w:t>
      </w:r>
      <w:bookmarkEnd w:id="43"/>
      <w:bookmarkEnd w:id="44"/>
    </w:p>
    <w:tbl>
      <w:tblPr>
        <w:tblW w:w="933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66"/>
        <w:gridCol w:w="1166"/>
        <w:gridCol w:w="1166"/>
        <w:gridCol w:w="1167"/>
        <w:gridCol w:w="1167"/>
        <w:gridCol w:w="1167"/>
        <w:gridCol w:w="1167"/>
        <w:gridCol w:w="1167"/>
      </w:tblGrid>
      <w:tr w:rsidR="00D235BD">
        <w:trPr>
          <w:jc w:val="center"/>
        </w:trPr>
        <w:tc>
          <w:tcPr>
            <w:tcW w:w="1166" w:type="dxa"/>
            <w:shd w:val="clear" w:color="auto" w:fill="E6E6E6"/>
            <w:vAlign w:val="center"/>
          </w:tcPr>
          <w:p w:rsidR="00D235BD" w:rsidRDefault="00000000">
            <w:pPr>
              <w:jc w:val="center"/>
            </w:pPr>
            <w:r>
              <w:t>时刻</w:t>
            </w:r>
          </w:p>
        </w:tc>
        <w:tc>
          <w:tcPr>
            <w:tcW w:w="1166" w:type="dxa"/>
            <w:shd w:val="clear" w:color="auto" w:fill="E6E6E6"/>
            <w:vAlign w:val="center"/>
          </w:tcPr>
          <w:p w:rsidR="00D235BD" w:rsidRDefault="00000000">
            <w:pPr>
              <w:jc w:val="center"/>
            </w:pPr>
            <w:r>
              <w:t>平均温</w:t>
            </w:r>
            <w:r>
              <w:br/>
            </w:r>
            <w:r>
              <w:t>度</w:t>
            </w:r>
            <w:r>
              <w:t>(℃)</w:t>
            </w:r>
          </w:p>
        </w:tc>
        <w:tc>
          <w:tcPr>
            <w:tcW w:w="1166" w:type="dxa"/>
            <w:shd w:val="clear" w:color="auto" w:fill="E6E6E6"/>
            <w:vAlign w:val="center"/>
          </w:tcPr>
          <w:p w:rsidR="00D235BD" w:rsidRDefault="00000000">
            <w:pPr>
              <w:jc w:val="center"/>
            </w:pPr>
            <w:r>
              <w:t>太阳辐</w:t>
            </w:r>
            <w:r>
              <w:br/>
            </w:r>
            <w:r>
              <w:t>射升温</w:t>
            </w:r>
            <w:r>
              <w:br/>
              <w:t>(℃)</w:t>
            </w:r>
          </w:p>
        </w:tc>
        <w:tc>
          <w:tcPr>
            <w:tcW w:w="1166" w:type="dxa"/>
            <w:shd w:val="clear" w:color="auto" w:fill="E6E6E6"/>
            <w:vAlign w:val="center"/>
          </w:tcPr>
          <w:p w:rsidR="00D235BD" w:rsidRDefault="00000000">
            <w:pPr>
              <w:jc w:val="center"/>
            </w:pPr>
            <w:r>
              <w:t>长波辐</w:t>
            </w:r>
            <w:r>
              <w:br/>
            </w:r>
            <w:r>
              <w:t>射降温</w:t>
            </w:r>
            <w:r>
              <w:br/>
              <w:t>(℃)</w:t>
            </w:r>
          </w:p>
        </w:tc>
        <w:tc>
          <w:tcPr>
            <w:tcW w:w="1166" w:type="dxa"/>
            <w:shd w:val="clear" w:color="auto" w:fill="E6E6E6"/>
            <w:vAlign w:val="center"/>
          </w:tcPr>
          <w:p w:rsidR="00D235BD" w:rsidRDefault="00000000">
            <w:pPr>
              <w:jc w:val="center"/>
            </w:pPr>
            <w:r>
              <w:t>蒸发换</w:t>
            </w:r>
            <w:r>
              <w:br/>
            </w:r>
            <w:r>
              <w:t>热降温</w:t>
            </w:r>
            <w:r>
              <w:br/>
              <w:t>(℃)</w:t>
            </w:r>
          </w:p>
        </w:tc>
        <w:tc>
          <w:tcPr>
            <w:tcW w:w="1166" w:type="dxa"/>
            <w:shd w:val="clear" w:color="auto" w:fill="E6E6E6"/>
            <w:vAlign w:val="center"/>
          </w:tcPr>
          <w:p w:rsidR="00D235BD" w:rsidRDefault="00000000">
            <w:pPr>
              <w:jc w:val="center"/>
            </w:pPr>
            <w:r>
              <w:t>居住区</w:t>
            </w:r>
            <w:r>
              <w:br/>
            </w:r>
            <w:r>
              <w:t>温度</w:t>
            </w:r>
            <w:r>
              <w:br/>
              <w:t>(℃)</w:t>
            </w:r>
          </w:p>
        </w:tc>
        <w:tc>
          <w:tcPr>
            <w:tcW w:w="1166" w:type="dxa"/>
            <w:shd w:val="clear" w:color="auto" w:fill="E6E6E6"/>
            <w:vAlign w:val="center"/>
          </w:tcPr>
          <w:p w:rsidR="00D235BD" w:rsidRDefault="00000000">
            <w:pPr>
              <w:jc w:val="center"/>
            </w:pPr>
            <w:r>
              <w:t>典型气象</w:t>
            </w:r>
            <w:r>
              <w:br/>
            </w:r>
            <w:r>
              <w:t>温度</w:t>
            </w:r>
            <w:r>
              <w:t>(℃)</w:t>
            </w:r>
          </w:p>
        </w:tc>
        <w:tc>
          <w:tcPr>
            <w:tcW w:w="1166" w:type="dxa"/>
            <w:shd w:val="clear" w:color="auto" w:fill="E6E6E6"/>
            <w:vAlign w:val="center"/>
          </w:tcPr>
          <w:p w:rsidR="00D235BD" w:rsidRDefault="00000000">
            <w:pPr>
              <w:jc w:val="center"/>
            </w:pPr>
            <w:r>
              <w:t>温差</w:t>
            </w:r>
            <w:r>
              <w:t>(℃)</w:t>
            </w:r>
          </w:p>
        </w:tc>
      </w:tr>
      <w:tr w:rsidR="00D235BD">
        <w:trPr>
          <w:jc w:val="center"/>
        </w:trPr>
        <w:tc>
          <w:tcPr>
            <w:tcW w:w="1166" w:type="dxa"/>
            <w:shd w:val="clear" w:color="auto" w:fill="E6E6E6"/>
            <w:vAlign w:val="center"/>
          </w:tcPr>
          <w:p w:rsidR="00D235BD" w:rsidRDefault="00000000">
            <w:r>
              <w:lastRenderedPageBreak/>
              <w:t>8:00</w:t>
            </w:r>
          </w:p>
        </w:tc>
        <w:tc>
          <w:tcPr>
            <w:tcW w:w="1166" w:type="dxa"/>
            <w:vAlign w:val="center"/>
          </w:tcPr>
          <w:p w:rsidR="00D235BD" w:rsidRDefault="00000000">
            <w:r>
              <w:t>24.88</w:t>
            </w:r>
          </w:p>
        </w:tc>
        <w:tc>
          <w:tcPr>
            <w:tcW w:w="1166" w:type="dxa"/>
            <w:vAlign w:val="center"/>
          </w:tcPr>
          <w:p w:rsidR="00D235BD" w:rsidRDefault="00000000">
            <w:r>
              <w:t>4.49</w:t>
            </w:r>
          </w:p>
        </w:tc>
        <w:tc>
          <w:tcPr>
            <w:tcW w:w="1166" w:type="dxa"/>
            <w:vAlign w:val="center"/>
          </w:tcPr>
          <w:p w:rsidR="00D235BD" w:rsidRDefault="00000000">
            <w:r>
              <w:t>4.15</w:t>
            </w:r>
          </w:p>
        </w:tc>
        <w:tc>
          <w:tcPr>
            <w:tcW w:w="1166" w:type="dxa"/>
            <w:vAlign w:val="center"/>
          </w:tcPr>
          <w:p w:rsidR="00D235BD" w:rsidRDefault="00000000">
            <w:r>
              <w:t>2.11</w:t>
            </w:r>
          </w:p>
        </w:tc>
        <w:tc>
          <w:tcPr>
            <w:tcW w:w="1166" w:type="dxa"/>
            <w:vAlign w:val="center"/>
          </w:tcPr>
          <w:p w:rsidR="00D235BD" w:rsidRDefault="00000000">
            <w:r>
              <w:t>23.11</w:t>
            </w:r>
          </w:p>
        </w:tc>
        <w:tc>
          <w:tcPr>
            <w:tcW w:w="1166" w:type="dxa"/>
            <w:vAlign w:val="center"/>
          </w:tcPr>
          <w:p w:rsidR="00D235BD" w:rsidRDefault="00000000">
            <w:r>
              <w:t>26.70</w:t>
            </w:r>
          </w:p>
        </w:tc>
        <w:tc>
          <w:tcPr>
            <w:tcW w:w="1166" w:type="dxa"/>
            <w:vAlign w:val="center"/>
          </w:tcPr>
          <w:p w:rsidR="00D235BD" w:rsidRDefault="00000000">
            <w:r>
              <w:t>-3.59</w:t>
            </w:r>
          </w:p>
        </w:tc>
      </w:tr>
      <w:tr w:rsidR="00D235BD">
        <w:trPr>
          <w:jc w:val="center"/>
        </w:trPr>
        <w:tc>
          <w:tcPr>
            <w:tcW w:w="1166" w:type="dxa"/>
            <w:shd w:val="clear" w:color="auto" w:fill="E6E6E6"/>
            <w:vAlign w:val="center"/>
          </w:tcPr>
          <w:p w:rsidR="00D235BD" w:rsidRDefault="00000000">
            <w:r>
              <w:t>9:00</w:t>
            </w:r>
          </w:p>
        </w:tc>
        <w:tc>
          <w:tcPr>
            <w:tcW w:w="1166" w:type="dxa"/>
            <w:vAlign w:val="center"/>
          </w:tcPr>
          <w:p w:rsidR="00D235BD" w:rsidRDefault="00000000">
            <w:r>
              <w:t>24.88</w:t>
            </w:r>
          </w:p>
        </w:tc>
        <w:tc>
          <w:tcPr>
            <w:tcW w:w="1166" w:type="dxa"/>
            <w:vAlign w:val="center"/>
          </w:tcPr>
          <w:p w:rsidR="00D235BD" w:rsidRDefault="00000000">
            <w:r>
              <w:t>6.25</w:t>
            </w:r>
          </w:p>
        </w:tc>
        <w:tc>
          <w:tcPr>
            <w:tcW w:w="1166" w:type="dxa"/>
            <w:vAlign w:val="center"/>
          </w:tcPr>
          <w:p w:rsidR="00D235BD" w:rsidRDefault="00000000">
            <w:r>
              <w:t>4.01</w:t>
            </w:r>
          </w:p>
        </w:tc>
        <w:tc>
          <w:tcPr>
            <w:tcW w:w="1166" w:type="dxa"/>
            <w:vAlign w:val="center"/>
          </w:tcPr>
          <w:p w:rsidR="00D235BD" w:rsidRDefault="00000000">
            <w:r>
              <w:t>2.45</w:t>
            </w:r>
          </w:p>
        </w:tc>
        <w:tc>
          <w:tcPr>
            <w:tcW w:w="1166" w:type="dxa"/>
            <w:vAlign w:val="center"/>
          </w:tcPr>
          <w:p w:rsidR="00D235BD" w:rsidRDefault="00000000">
            <w:r>
              <w:t>24.68</w:t>
            </w:r>
          </w:p>
        </w:tc>
        <w:tc>
          <w:tcPr>
            <w:tcW w:w="1166" w:type="dxa"/>
            <w:vAlign w:val="center"/>
          </w:tcPr>
          <w:p w:rsidR="00D235BD" w:rsidRDefault="00000000">
            <w:r>
              <w:t>28.00</w:t>
            </w:r>
          </w:p>
        </w:tc>
        <w:tc>
          <w:tcPr>
            <w:tcW w:w="1166" w:type="dxa"/>
            <w:vAlign w:val="center"/>
          </w:tcPr>
          <w:p w:rsidR="00D235BD" w:rsidRDefault="00000000">
            <w:r>
              <w:t>-3.32</w:t>
            </w:r>
          </w:p>
        </w:tc>
      </w:tr>
      <w:tr w:rsidR="00D235BD">
        <w:trPr>
          <w:jc w:val="center"/>
        </w:trPr>
        <w:tc>
          <w:tcPr>
            <w:tcW w:w="1166" w:type="dxa"/>
            <w:shd w:val="clear" w:color="auto" w:fill="E6E6E6"/>
            <w:vAlign w:val="center"/>
          </w:tcPr>
          <w:p w:rsidR="00D235BD" w:rsidRDefault="00000000">
            <w:r>
              <w:t>10:00</w:t>
            </w:r>
          </w:p>
        </w:tc>
        <w:tc>
          <w:tcPr>
            <w:tcW w:w="1166" w:type="dxa"/>
            <w:vAlign w:val="center"/>
          </w:tcPr>
          <w:p w:rsidR="00D235BD" w:rsidRDefault="00000000">
            <w:r>
              <w:t>24.88</w:t>
            </w:r>
          </w:p>
        </w:tc>
        <w:tc>
          <w:tcPr>
            <w:tcW w:w="1166" w:type="dxa"/>
            <w:vAlign w:val="center"/>
          </w:tcPr>
          <w:p w:rsidR="00D235BD" w:rsidRDefault="00000000">
            <w:r>
              <w:t>8.05</w:t>
            </w:r>
          </w:p>
        </w:tc>
        <w:tc>
          <w:tcPr>
            <w:tcW w:w="1166" w:type="dxa"/>
            <w:vAlign w:val="center"/>
          </w:tcPr>
          <w:p w:rsidR="00D235BD" w:rsidRDefault="00000000">
            <w:r>
              <w:t>3.90</w:t>
            </w:r>
          </w:p>
        </w:tc>
        <w:tc>
          <w:tcPr>
            <w:tcW w:w="1166" w:type="dxa"/>
            <w:vAlign w:val="center"/>
          </w:tcPr>
          <w:p w:rsidR="00D235BD" w:rsidRDefault="00000000">
            <w:r>
              <w:t>2.59</w:t>
            </w:r>
          </w:p>
        </w:tc>
        <w:tc>
          <w:tcPr>
            <w:tcW w:w="1166" w:type="dxa"/>
            <w:vAlign w:val="center"/>
          </w:tcPr>
          <w:p w:rsidR="00D235BD" w:rsidRDefault="00000000">
            <w:r>
              <w:t>26.44</w:t>
            </w:r>
          </w:p>
        </w:tc>
        <w:tc>
          <w:tcPr>
            <w:tcW w:w="1166" w:type="dxa"/>
            <w:vAlign w:val="center"/>
          </w:tcPr>
          <w:p w:rsidR="00D235BD" w:rsidRDefault="00000000">
            <w:r>
              <w:t>29.10</w:t>
            </w:r>
          </w:p>
        </w:tc>
        <w:tc>
          <w:tcPr>
            <w:tcW w:w="1166" w:type="dxa"/>
            <w:vAlign w:val="center"/>
          </w:tcPr>
          <w:p w:rsidR="00D235BD" w:rsidRDefault="00000000">
            <w:r>
              <w:t>-2.66</w:t>
            </w:r>
          </w:p>
        </w:tc>
      </w:tr>
      <w:tr w:rsidR="00D235BD">
        <w:trPr>
          <w:jc w:val="center"/>
        </w:trPr>
        <w:tc>
          <w:tcPr>
            <w:tcW w:w="1166" w:type="dxa"/>
            <w:shd w:val="clear" w:color="auto" w:fill="E6E6E6"/>
            <w:vAlign w:val="center"/>
          </w:tcPr>
          <w:p w:rsidR="00D235BD" w:rsidRDefault="00000000">
            <w:r>
              <w:t>11:00</w:t>
            </w:r>
          </w:p>
        </w:tc>
        <w:tc>
          <w:tcPr>
            <w:tcW w:w="1166" w:type="dxa"/>
            <w:vAlign w:val="center"/>
          </w:tcPr>
          <w:p w:rsidR="00D235BD" w:rsidRDefault="00000000">
            <w:r>
              <w:t>24.88</w:t>
            </w:r>
          </w:p>
        </w:tc>
        <w:tc>
          <w:tcPr>
            <w:tcW w:w="1166" w:type="dxa"/>
            <w:vAlign w:val="center"/>
          </w:tcPr>
          <w:p w:rsidR="00D235BD" w:rsidRDefault="00000000">
            <w:r>
              <w:t>9.77</w:t>
            </w:r>
          </w:p>
        </w:tc>
        <w:tc>
          <w:tcPr>
            <w:tcW w:w="1166" w:type="dxa"/>
            <w:vAlign w:val="center"/>
          </w:tcPr>
          <w:p w:rsidR="00D235BD" w:rsidRDefault="00000000">
            <w:r>
              <w:t>3.80</w:t>
            </w:r>
          </w:p>
        </w:tc>
        <w:tc>
          <w:tcPr>
            <w:tcW w:w="1166" w:type="dxa"/>
            <w:vAlign w:val="center"/>
          </w:tcPr>
          <w:p w:rsidR="00D235BD" w:rsidRDefault="00000000">
            <w:r>
              <w:t>2.43</w:t>
            </w:r>
          </w:p>
        </w:tc>
        <w:tc>
          <w:tcPr>
            <w:tcW w:w="1166" w:type="dxa"/>
            <w:vAlign w:val="center"/>
          </w:tcPr>
          <w:p w:rsidR="00D235BD" w:rsidRDefault="00000000">
            <w:r>
              <w:t>28.42</w:t>
            </w:r>
          </w:p>
        </w:tc>
        <w:tc>
          <w:tcPr>
            <w:tcW w:w="1166" w:type="dxa"/>
            <w:vAlign w:val="center"/>
          </w:tcPr>
          <w:p w:rsidR="00D235BD" w:rsidRDefault="00000000">
            <w:r>
              <w:t>29.90</w:t>
            </w:r>
          </w:p>
        </w:tc>
        <w:tc>
          <w:tcPr>
            <w:tcW w:w="1166" w:type="dxa"/>
            <w:vAlign w:val="center"/>
          </w:tcPr>
          <w:p w:rsidR="00D235BD" w:rsidRDefault="00000000">
            <w:r>
              <w:t>-1.48</w:t>
            </w:r>
          </w:p>
        </w:tc>
      </w:tr>
      <w:tr w:rsidR="00D235BD">
        <w:trPr>
          <w:jc w:val="center"/>
        </w:trPr>
        <w:tc>
          <w:tcPr>
            <w:tcW w:w="1166" w:type="dxa"/>
            <w:shd w:val="clear" w:color="auto" w:fill="E6E6E6"/>
            <w:vAlign w:val="center"/>
          </w:tcPr>
          <w:p w:rsidR="00D235BD" w:rsidRDefault="00000000">
            <w:r>
              <w:t>12:00</w:t>
            </w:r>
          </w:p>
        </w:tc>
        <w:tc>
          <w:tcPr>
            <w:tcW w:w="1166" w:type="dxa"/>
            <w:vAlign w:val="center"/>
          </w:tcPr>
          <w:p w:rsidR="00D235BD" w:rsidRDefault="00000000">
            <w:r>
              <w:t>24.88</w:t>
            </w:r>
          </w:p>
        </w:tc>
        <w:tc>
          <w:tcPr>
            <w:tcW w:w="1166" w:type="dxa"/>
            <w:vAlign w:val="center"/>
          </w:tcPr>
          <w:p w:rsidR="00D235BD" w:rsidRDefault="00000000">
            <w:r>
              <w:t>11.25</w:t>
            </w:r>
          </w:p>
        </w:tc>
        <w:tc>
          <w:tcPr>
            <w:tcW w:w="1166" w:type="dxa"/>
            <w:vAlign w:val="center"/>
          </w:tcPr>
          <w:p w:rsidR="00D235BD" w:rsidRDefault="00000000">
            <w:r>
              <w:t>3.64</w:t>
            </w:r>
          </w:p>
        </w:tc>
        <w:tc>
          <w:tcPr>
            <w:tcW w:w="1166" w:type="dxa"/>
            <w:vAlign w:val="center"/>
          </w:tcPr>
          <w:p w:rsidR="00D235BD" w:rsidRDefault="00000000">
            <w:r>
              <w:t>2.20</w:t>
            </w:r>
          </w:p>
        </w:tc>
        <w:tc>
          <w:tcPr>
            <w:tcW w:w="1166" w:type="dxa"/>
            <w:vAlign w:val="center"/>
          </w:tcPr>
          <w:p w:rsidR="00D235BD" w:rsidRDefault="00000000">
            <w:r>
              <w:t>30.29</w:t>
            </w:r>
          </w:p>
        </w:tc>
        <w:tc>
          <w:tcPr>
            <w:tcW w:w="1166" w:type="dxa"/>
            <w:vAlign w:val="center"/>
          </w:tcPr>
          <w:p w:rsidR="00D235BD" w:rsidRDefault="00000000">
            <w:r>
              <w:t>30.40</w:t>
            </w:r>
          </w:p>
        </w:tc>
        <w:tc>
          <w:tcPr>
            <w:tcW w:w="1166" w:type="dxa"/>
            <w:vAlign w:val="center"/>
          </w:tcPr>
          <w:p w:rsidR="00D235BD" w:rsidRDefault="00000000">
            <w:r>
              <w:t>-0.11</w:t>
            </w:r>
          </w:p>
        </w:tc>
      </w:tr>
      <w:tr w:rsidR="00D235BD">
        <w:trPr>
          <w:jc w:val="center"/>
        </w:trPr>
        <w:tc>
          <w:tcPr>
            <w:tcW w:w="1166" w:type="dxa"/>
            <w:shd w:val="clear" w:color="auto" w:fill="E6E6E6"/>
            <w:vAlign w:val="center"/>
          </w:tcPr>
          <w:p w:rsidR="00D235BD" w:rsidRDefault="00000000">
            <w:r>
              <w:t>13:00</w:t>
            </w:r>
          </w:p>
        </w:tc>
        <w:tc>
          <w:tcPr>
            <w:tcW w:w="1166" w:type="dxa"/>
            <w:vAlign w:val="center"/>
          </w:tcPr>
          <w:p w:rsidR="00D235BD" w:rsidRDefault="00000000">
            <w:r>
              <w:t>24.88</w:t>
            </w:r>
          </w:p>
        </w:tc>
        <w:tc>
          <w:tcPr>
            <w:tcW w:w="1166" w:type="dxa"/>
            <w:vAlign w:val="center"/>
          </w:tcPr>
          <w:p w:rsidR="00D235BD" w:rsidRDefault="00000000">
            <w:r>
              <w:t>12.38</w:t>
            </w:r>
          </w:p>
        </w:tc>
        <w:tc>
          <w:tcPr>
            <w:tcW w:w="1166" w:type="dxa"/>
            <w:vAlign w:val="center"/>
          </w:tcPr>
          <w:p w:rsidR="00D235BD" w:rsidRDefault="00000000">
            <w:r>
              <w:t>3.53</w:t>
            </w:r>
          </w:p>
        </w:tc>
        <w:tc>
          <w:tcPr>
            <w:tcW w:w="1166" w:type="dxa"/>
            <w:vAlign w:val="center"/>
          </w:tcPr>
          <w:p w:rsidR="00D235BD" w:rsidRDefault="00000000">
            <w:r>
              <w:t>1.93</w:t>
            </w:r>
          </w:p>
        </w:tc>
        <w:tc>
          <w:tcPr>
            <w:tcW w:w="1166" w:type="dxa"/>
            <w:vAlign w:val="center"/>
          </w:tcPr>
          <w:p w:rsidR="00D235BD" w:rsidRDefault="00000000">
            <w:r>
              <w:t>31.81</w:t>
            </w:r>
          </w:p>
        </w:tc>
        <w:tc>
          <w:tcPr>
            <w:tcW w:w="1166" w:type="dxa"/>
            <w:vAlign w:val="center"/>
          </w:tcPr>
          <w:p w:rsidR="00D235BD" w:rsidRDefault="00000000">
            <w:r>
              <w:t>30.50</w:t>
            </w:r>
          </w:p>
        </w:tc>
        <w:tc>
          <w:tcPr>
            <w:tcW w:w="1166" w:type="dxa"/>
            <w:vAlign w:val="center"/>
          </w:tcPr>
          <w:p w:rsidR="00D235BD" w:rsidRDefault="00000000">
            <w:r>
              <w:t>1.31</w:t>
            </w:r>
          </w:p>
        </w:tc>
      </w:tr>
      <w:tr w:rsidR="00D235BD">
        <w:trPr>
          <w:jc w:val="center"/>
        </w:trPr>
        <w:tc>
          <w:tcPr>
            <w:tcW w:w="1166" w:type="dxa"/>
            <w:shd w:val="clear" w:color="auto" w:fill="E6E6E6"/>
            <w:vAlign w:val="center"/>
          </w:tcPr>
          <w:p w:rsidR="00D235BD" w:rsidRDefault="00000000">
            <w:r>
              <w:t>14:00</w:t>
            </w:r>
          </w:p>
        </w:tc>
        <w:tc>
          <w:tcPr>
            <w:tcW w:w="1166" w:type="dxa"/>
            <w:vAlign w:val="center"/>
          </w:tcPr>
          <w:p w:rsidR="00D235BD" w:rsidRDefault="00000000">
            <w:r>
              <w:t>24.88</w:t>
            </w:r>
          </w:p>
        </w:tc>
        <w:tc>
          <w:tcPr>
            <w:tcW w:w="1166" w:type="dxa"/>
            <w:vAlign w:val="center"/>
          </w:tcPr>
          <w:p w:rsidR="00D235BD" w:rsidRDefault="00000000">
            <w:r>
              <w:t>13.11</w:t>
            </w:r>
          </w:p>
        </w:tc>
        <w:tc>
          <w:tcPr>
            <w:tcW w:w="1166" w:type="dxa"/>
            <w:vAlign w:val="center"/>
          </w:tcPr>
          <w:p w:rsidR="00D235BD" w:rsidRDefault="00000000">
            <w:r>
              <w:t>3.62</w:t>
            </w:r>
          </w:p>
        </w:tc>
        <w:tc>
          <w:tcPr>
            <w:tcW w:w="1166" w:type="dxa"/>
            <w:vAlign w:val="center"/>
          </w:tcPr>
          <w:p w:rsidR="00D235BD" w:rsidRDefault="00000000">
            <w:r>
              <w:t>1.49</w:t>
            </w:r>
          </w:p>
        </w:tc>
        <w:tc>
          <w:tcPr>
            <w:tcW w:w="1166" w:type="dxa"/>
            <w:vAlign w:val="center"/>
          </w:tcPr>
          <w:p w:rsidR="00D235BD" w:rsidRDefault="00000000">
            <w:r>
              <w:t>32.88</w:t>
            </w:r>
          </w:p>
        </w:tc>
        <w:tc>
          <w:tcPr>
            <w:tcW w:w="1166" w:type="dxa"/>
            <w:vAlign w:val="center"/>
          </w:tcPr>
          <w:p w:rsidR="00D235BD" w:rsidRDefault="00000000">
            <w:r>
              <w:t>30.10</w:t>
            </w:r>
          </w:p>
        </w:tc>
        <w:tc>
          <w:tcPr>
            <w:tcW w:w="1166" w:type="dxa"/>
            <w:vAlign w:val="center"/>
          </w:tcPr>
          <w:p w:rsidR="00D235BD" w:rsidRDefault="00000000">
            <w:r>
              <w:t>2.78</w:t>
            </w:r>
          </w:p>
        </w:tc>
      </w:tr>
      <w:tr w:rsidR="00D235BD">
        <w:trPr>
          <w:jc w:val="center"/>
        </w:trPr>
        <w:tc>
          <w:tcPr>
            <w:tcW w:w="1166" w:type="dxa"/>
            <w:shd w:val="clear" w:color="auto" w:fill="E6E6E6"/>
            <w:vAlign w:val="center"/>
          </w:tcPr>
          <w:p w:rsidR="00D235BD" w:rsidRDefault="00000000">
            <w:r>
              <w:t>15:00</w:t>
            </w:r>
          </w:p>
        </w:tc>
        <w:tc>
          <w:tcPr>
            <w:tcW w:w="1166" w:type="dxa"/>
            <w:vAlign w:val="center"/>
          </w:tcPr>
          <w:p w:rsidR="00D235BD" w:rsidRDefault="00000000">
            <w:r>
              <w:t>24.88</w:t>
            </w:r>
          </w:p>
        </w:tc>
        <w:tc>
          <w:tcPr>
            <w:tcW w:w="1166" w:type="dxa"/>
            <w:vAlign w:val="center"/>
          </w:tcPr>
          <w:p w:rsidR="00D235BD" w:rsidRDefault="00000000">
            <w:r>
              <w:t>13.40</w:t>
            </w:r>
          </w:p>
        </w:tc>
        <w:tc>
          <w:tcPr>
            <w:tcW w:w="1166" w:type="dxa"/>
            <w:vAlign w:val="center"/>
          </w:tcPr>
          <w:p w:rsidR="00D235BD" w:rsidRDefault="00000000">
            <w:r>
              <w:t>3.73</w:t>
            </w:r>
          </w:p>
        </w:tc>
        <w:tc>
          <w:tcPr>
            <w:tcW w:w="1166" w:type="dxa"/>
            <w:vAlign w:val="center"/>
          </w:tcPr>
          <w:p w:rsidR="00D235BD" w:rsidRDefault="00000000">
            <w:r>
              <w:t>1.30</w:t>
            </w:r>
          </w:p>
        </w:tc>
        <w:tc>
          <w:tcPr>
            <w:tcW w:w="1166" w:type="dxa"/>
            <w:vAlign w:val="center"/>
          </w:tcPr>
          <w:p w:rsidR="00D235BD" w:rsidRDefault="00000000">
            <w:r>
              <w:t>33.25</w:t>
            </w:r>
          </w:p>
        </w:tc>
        <w:tc>
          <w:tcPr>
            <w:tcW w:w="1166" w:type="dxa"/>
            <w:vAlign w:val="center"/>
          </w:tcPr>
          <w:p w:rsidR="00D235BD" w:rsidRDefault="00000000">
            <w:r>
              <w:t>29.20</w:t>
            </w:r>
          </w:p>
        </w:tc>
        <w:tc>
          <w:tcPr>
            <w:tcW w:w="1166" w:type="dxa"/>
            <w:vAlign w:val="center"/>
          </w:tcPr>
          <w:p w:rsidR="00D235BD" w:rsidRDefault="00000000">
            <w:r>
              <w:t>4.05</w:t>
            </w:r>
          </w:p>
        </w:tc>
      </w:tr>
      <w:tr w:rsidR="00D235BD">
        <w:trPr>
          <w:jc w:val="center"/>
        </w:trPr>
        <w:tc>
          <w:tcPr>
            <w:tcW w:w="1166" w:type="dxa"/>
            <w:shd w:val="clear" w:color="auto" w:fill="E6E6E6"/>
            <w:vAlign w:val="center"/>
          </w:tcPr>
          <w:p w:rsidR="00D235BD" w:rsidRDefault="00000000">
            <w:r>
              <w:t>16:00</w:t>
            </w:r>
          </w:p>
        </w:tc>
        <w:tc>
          <w:tcPr>
            <w:tcW w:w="1166" w:type="dxa"/>
            <w:vAlign w:val="center"/>
          </w:tcPr>
          <w:p w:rsidR="00D235BD" w:rsidRDefault="00000000">
            <w:r>
              <w:t>24.88</w:t>
            </w:r>
          </w:p>
        </w:tc>
        <w:tc>
          <w:tcPr>
            <w:tcW w:w="1166" w:type="dxa"/>
            <w:vAlign w:val="center"/>
          </w:tcPr>
          <w:p w:rsidR="00D235BD" w:rsidRDefault="00000000">
            <w:r>
              <w:t>13.27</w:t>
            </w:r>
          </w:p>
        </w:tc>
        <w:tc>
          <w:tcPr>
            <w:tcW w:w="1166" w:type="dxa"/>
            <w:vAlign w:val="center"/>
          </w:tcPr>
          <w:p w:rsidR="00D235BD" w:rsidRDefault="00000000">
            <w:r>
              <w:t>3.83</w:t>
            </w:r>
          </w:p>
        </w:tc>
        <w:tc>
          <w:tcPr>
            <w:tcW w:w="1166" w:type="dxa"/>
            <w:vAlign w:val="center"/>
          </w:tcPr>
          <w:p w:rsidR="00D235BD" w:rsidRDefault="00000000">
            <w:r>
              <w:t>0.93</w:t>
            </w:r>
          </w:p>
        </w:tc>
        <w:tc>
          <w:tcPr>
            <w:tcW w:w="1166" w:type="dxa"/>
            <w:vAlign w:val="center"/>
          </w:tcPr>
          <w:p w:rsidR="00D235BD" w:rsidRDefault="00000000">
            <w:r>
              <w:t>33.39</w:t>
            </w:r>
          </w:p>
        </w:tc>
        <w:tc>
          <w:tcPr>
            <w:tcW w:w="1166" w:type="dxa"/>
            <w:vAlign w:val="center"/>
          </w:tcPr>
          <w:p w:rsidR="00D235BD" w:rsidRDefault="00000000">
            <w:r>
              <w:t>28.00</w:t>
            </w:r>
          </w:p>
        </w:tc>
        <w:tc>
          <w:tcPr>
            <w:tcW w:w="1166" w:type="dxa"/>
            <w:vAlign w:val="center"/>
          </w:tcPr>
          <w:p w:rsidR="00D235BD" w:rsidRDefault="00000000">
            <w:r>
              <w:t>5.39</w:t>
            </w:r>
          </w:p>
        </w:tc>
      </w:tr>
      <w:tr w:rsidR="00D235BD">
        <w:trPr>
          <w:jc w:val="center"/>
        </w:trPr>
        <w:tc>
          <w:tcPr>
            <w:tcW w:w="1166" w:type="dxa"/>
            <w:shd w:val="clear" w:color="auto" w:fill="E6E6E6"/>
            <w:vAlign w:val="center"/>
          </w:tcPr>
          <w:p w:rsidR="00D235BD" w:rsidRDefault="00000000">
            <w:r>
              <w:t>17:00</w:t>
            </w:r>
          </w:p>
        </w:tc>
        <w:tc>
          <w:tcPr>
            <w:tcW w:w="1166" w:type="dxa"/>
            <w:vAlign w:val="center"/>
          </w:tcPr>
          <w:p w:rsidR="00D235BD" w:rsidRDefault="00000000">
            <w:r>
              <w:t>24.88</w:t>
            </w:r>
          </w:p>
        </w:tc>
        <w:tc>
          <w:tcPr>
            <w:tcW w:w="1166" w:type="dxa"/>
            <w:vAlign w:val="center"/>
          </w:tcPr>
          <w:p w:rsidR="00D235BD" w:rsidRDefault="00000000">
            <w:r>
              <w:t>12.77</w:t>
            </w:r>
          </w:p>
        </w:tc>
        <w:tc>
          <w:tcPr>
            <w:tcW w:w="1166" w:type="dxa"/>
            <w:vAlign w:val="center"/>
          </w:tcPr>
          <w:p w:rsidR="00D235BD" w:rsidRDefault="00000000">
            <w:r>
              <w:t>3.88</w:t>
            </w:r>
          </w:p>
        </w:tc>
        <w:tc>
          <w:tcPr>
            <w:tcW w:w="1166" w:type="dxa"/>
            <w:vAlign w:val="center"/>
          </w:tcPr>
          <w:p w:rsidR="00D235BD" w:rsidRDefault="00000000">
            <w:r>
              <w:t>0.79</w:t>
            </w:r>
          </w:p>
        </w:tc>
        <w:tc>
          <w:tcPr>
            <w:tcW w:w="1166" w:type="dxa"/>
            <w:vAlign w:val="center"/>
          </w:tcPr>
          <w:p w:rsidR="00D235BD" w:rsidRDefault="00000000">
            <w:r>
              <w:t>32.98</w:t>
            </w:r>
          </w:p>
        </w:tc>
        <w:tc>
          <w:tcPr>
            <w:tcW w:w="1166" w:type="dxa"/>
            <w:vAlign w:val="center"/>
          </w:tcPr>
          <w:p w:rsidR="00D235BD" w:rsidRDefault="00000000">
            <w:r>
              <w:t>26.70</w:t>
            </w:r>
          </w:p>
        </w:tc>
        <w:tc>
          <w:tcPr>
            <w:tcW w:w="1166" w:type="dxa"/>
            <w:vAlign w:val="center"/>
          </w:tcPr>
          <w:p w:rsidR="00D235BD" w:rsidRDefault="00000000">
            <w:r>
              <w:t>6.28</w:t>
            </w:r>
          </w:p>
        </w:tc>
      </w:tr>
      <w:tr w:rsidR="00D235BD">
        <w:trPr>
          <w:jc w:val="center"/>
        </w:trPr>
        <w:tc>
          <w:tcPr>
            <w:tcW w:w="1166" w:type="dxa"/>
            <w:shd w:val="clear" w:color="auto" w:fill="E6E6E6"/>
            <w:vAlign w:val="center"/>
          </w:tcPr>
          <w:p w:rsidR="00D235BD" w:rsidRDefault="00000000">
            <w:r>
              <w:t>18:00</w:t>
            </w:r>
          </w:p>
        </w:tc>
        <w:tc>
          <w:tcPr>
            <w:tcW w:w="1166" w:type="dxa"/>
            <w:vAlign w:val="center"/>
          </w:tcPr>
          <w:p w:rsidR="00D235BD" w:rsidRDefault="00000000">
            <w:r>
              <w:t>24.88</w:t>
            </w:r>
          </w:p>
        </w:tc>
        <w:tc>
          <w:tcPr>
            <w:tcW w:w="1166" w:type="dxa"/>
            <w:vAlign w:val="center"/>
          </w:tcPr>
          <w:p w:rsidR="00D235BD" w:rsidRDefault="00000000">
            <w:r>
              <w:t>11.98</w:t>
            </w:r>
          </w:p>
        </w:tc>
        <w:tc>
          <w:tcPr>
            <w:tcW w:w="1166" w:type="dxa"/>
            <w:vAlign w:val="center"/>
          </w:tcPr>
          <w:p w:rsidR="00D235BD" w:rsidRDefault="00000000">
            <w:r>
              <w:t>4.05</w:t>
            </w:r>
          </w:p>
        </w:tc>
        <w:tc>
          <w:tcPr>
            <w:tcW w:w="1166" w:type="dxa"/>
            <w:vAlign w:val="center"/>
          </w:tcPr>
          <w:p w:rsidR="00D235BD" w:rsidRDefault="00000000">
            <w:r>
              <w:t>0.64</w:t>
            </w:r>
          </w:p>
        </w:tc>
        <w:tc>
          <w:tcPr>
            <w:tcW w:w="1166" w:type="dxa"/>
            <w:vAlign w:val="center"/>
          </w:tcPr>
          <w:p w:rsidR="00D235BD" w:rsidRDefault="00000000">
            <w:r>
              <w:t>32.17</w:t>
            </w:r>
          </w:p>
        </w:tc>
        <w:tc>
          <w:tcPr>
            <w:tcW w:w="1166" w:type="dxa"/>
            <w:vAlign w:val="center"/>
          </w:tcPr>
          <w:p w:rsidR="00D235BD" w:rsidRDefault="00000000">
            <w:r>
              <w:t>25.30</w:t>
            </w:r>
          </w:p>
        </w:tc>
        <w:tc>
          <w:tcPr>
            <w:tcW w:w="1166" w:type="dxa"/>
            <w:vAlign w:val="center"/>
          </w:tcPr>
          <w:p w:rsidR="00D235BD" w:rsidRDefault="00000000">
            <w:r>
              <w:t>6.87</w:t>
            </w:r>
          </w:p>
        </w:tc>
      </w:tr>
      <w:tr w:rsidR="00D235BD">
        <w:trPr>
          <w:jc w:val="center"/>
        </w:trPr>
        <w:tc>
          <w:tcPr>
            <w:tcW w:w="1166" w:type="dxa"/>
            <w:shd w:val="clear" w:color="auto" w:fill="E6E6E6"/>
            <w:vAlign w:val="center"/>
          </w:tcPr>
          <w:p w:rsidR="00D235BD" w:rsidRDefault="00000000">
            <w:r>
              <w:t>平均热岛</w:t>
            </w:r>
            <w:r>
              <w:br/>
            </w:r>
            <w:r>
              <w:t>强度</w:t>
            </w:r>
            <w:r>
              <w:t>(℃)</w:t>
            </w:r>
          </w:p>
        </w:tc>
        <w:tc>
          <w:tcPr>
            <w:tcW w:w="8162" w:type="dxa"/>
            <w:gridSpan w:val="7"/>
            <w:vAlign w:val="center"/>
          </w:tcPr>
          <w:p w:rsidR="00D235BD" w:rsidRDefault="00000000">
            <w:r>
              <w:t>1.41</w:t>
            </w:r>
          </w:p>
        </w:tc>
      </w:tr>
      <w:tr w:rsidR="00D235BD">
        <w:trPr>
          <w:jc w:val="center"/>
        </w:trPr>
        <w:tc>
          <w:tcPr>
            <w:tcW w:w="1166" w:type="dxa"/>
            <w:shd w:val="clear" w:color="auto" w:fill="E6E6E6"/>
            <w:vAlign w:val="center"/>
          </w:tcPr>
          <w:p w:rsidR="00D235BD" w:rsidRDefault="00000000">
            <w:r>
              <w:t>依据</w:t>
            </w:r>
          </w:p>
        </w:tc>
        <w:tc>
          <w:tcPr>
            <w:tcW w:w="8162" w:type="dxa"/>
            <w:gridSpan w:val="7"/>
            <w:vAlign w:val="center"/>
          </w:tcPr>
          <w:p w:rsidR="00D235BD" w:rsidRDefault="00000000">
            <w:r>
              <w:t>《城市居住区热环境设计标准》</w:t>
            </w:r>
            <w:r>
              <w:t>3.3.1</w:t>
            </w:r>
            <w:r>
              <w:t>条规定指标，按照</w:t>
            </w:r>
            <w:r>
              <w:t>5.0.2</w:t>
            </w:r>
            <w:r>
              <w:t>条的公式计算</w:t>
            </w:r>
          </w:p>
        </w:tc>
      </w:tr>
      <w:tr w:rsidR="00D235BD">
        <w:trPr>
          <w:jc w:val="center"/>
        </w:trPr>
        <w:tc>
          <w:tcPr>
            <w:tcW w:w="1166" w:type="dxa"/>
            <w:shd w:val="clear" w:color="auto" w:fill="E6E6E6"/>
            <w:vAlign w:val="center"/>
          </w:tcPr>
          <w:p w:rsidR="00D235BD" w:rsidRDefault="00000000">
            <w:r>
              <w:t>标准要求</w:t>
            </w:r>
          </w:p>
        </w:tc>
        <w:tc>
          <w:tcPr>
            <w:tcW w:w="8162" w:type="dxa"/>
            <w:gridSpan w:val="7"/>
            <w:vAlign w:val="center"/>
          </w:tcPr>
          <w:p w:rsidR="00D235BD" w:rsidRDefault="00000000">
            <w:r>
              <w:t>居住区夏季平均热岛强度不应大于</w:t>
            </w:r>
            <w:r>
              <w:t>1.5℃</w:t>
            </w:r>
          </w:p>
        </w:tc>
      </w:tr>
      <w:tr w:rsidR="00D235BD">
        <w:trPr>
          <w:jc w:val="center"/>
        </w:trPr>
        <w:tc>
          <w:tcPr>
            <w:tcW w:w="1166" w:type="dxa"/>
            <w:shd w:val="clear" w:color="auto" w:fill="E6E6E6"/>
            <w:vAlign w:val="center"/>
          </w:tcPr>
          <w:p w:rsidR="00D235BD" w:rsidRDefault="00000000">
            <w:r>
              <w:t>结论</w:t>
            </w:r>
          </w:p>
        </w:tc>
        <w:tc>
          <w:tcPr>
            <w:tcW w:w="8162" w:type="dxa"/>
            <w:gridSpan w:val="7"/>
            <w:vAlign w:val="center"/>
          </w:tcPr>
          <w:p w:rsidR="00D235BD" w:rsidRDefault="00000000">
            <w:r>
              <w:t>满足</w:t>
            </w:r>
          </w:p>
        </w:tc>
      </w:tr>
    </w:tbl>
    <w:p w:rsidR="00C02441" w:rsidRDefault="00C02441" w:rsidP="00984566">
      <w:pPr>
        <w:pStyle w:val="a0"/>
        <w:ind w:firstLineChars="0" w:firstLine="0"/>
        <w:rPr>
          <w:lang w:val="en-US"/>
        </w:rPr>
      </w:pPr>
      <w:bookmarkStart w:id="45" w:name="平均热岛强度"/>
      <w:bookmarkEnd w:id="45"/>
    </w:p>
    <w:p w:rsidR="00C02441" w:rsidRPr="001D6C1E" w:rsidRDefault="00C02441" w:rsidP="00C02441">
      <w:pPr>
        <w:pStyle w:val="a0"/>
        <w:ind w:firstLineChars="0" w:firstLine="0"/>
        <w:rPr>
          <w:lang w:val="en-US"/>
        </w:rPr>
      </w:pPr>
      <w:bookmarkStart w:id="46" w:name="平均热岛强度图片"/>
      <w:bookmarkEnd w:id="46"/>
      <w:r>
        <w:rPr>
          <w:noProof/>
        </w:rPr>
        <w:drawing>
          <wp:inline distT="0" distB="0" distL="0" distR="0">
            <wp:extent cx="5667375" cy="277177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2771775"/>
                    </a:xfrm>
                    <a:prstGeom prst="rect">
                      <a:avLst/>
                    </a:prstGeom>
                  </pic:spPr>
                </pic:pic>
              </a:graphicData>
            </a:graphic>
          </wp:inline>
        </w:drawing>
      </w:r>
    </w:p>
    <w:p w:rsidR="00C02441" w:rsidRDefault="00C02441" w:rsidP="00C02441">
      <w:pPr>
        <w:pStyle w:val="2"/>
      </w:pPr>
      <w:bookmarkStart w:id="47" w:name="_Toc16494785"/>
      <w:bookmarkStart w:id="48" w:name="_Toc217923101"/>
      <w:r>
        <w:rPr>
          <w:rFonts w:hint="eastAsia"/>
        </w:rPr>
        <w:t>湿球黑球温度</w:t>
      </w:r>
      <w:bookmarkEnd w:id="47"/>
      <w:bookmarkEnd w:id="48"/>
    </w:p>
    <w:tbl>
      <w:tblPr>
        <w:tblW w:w="933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49"/>
        <w:gridCol w:w="1556"/>
        <w:gridCol w:w="1557"/>
        <w:gridCol w:w="1557"/>
        <w:gridCol w:w="1557"/>
        <w:gridCol w:w="1557"/>
      </w:tblGrid>
      <w:tr w:rsidR="00D235BD">
        <w:trPr>
          <w:jc w:val="center"/>
        </w:trPr>
        <w:tc>
          <w:tcPr>
            <w:tcW w:w="1550" w:type="dxa"/>
            <w:shd w:val="clear" w:color="auto" w:fill="E6E6E6"/>
            <w:vAlign w:val="center"/>
          </w:tcPr>
          <w:p w:rsidR="00D235BD" w:rsidRDefault="00000000">
            <w:pPr>
              <w:jc w:val="center"/>
            </w:pPr>
            <w:r>
              <w:t>时刻</w:t>
            </w:r>
          </w:p>
        </w:tc>
        <w:tc>
          <w:tcPr>
            <w:tcW w:w="1556" w:type="dxa"/>
            <w:shd w:val="clear" w:color="auto" w:fill="E6E6E6"/>
            <w:vAlign w:val="center"/>
          </w:tcPr>
          <w:p w:rsidR="00D235BD" w:rsidRDefault="00000000">
            <w:pPr>
              <w:jc w:val="center"/>
            </w:pPr>
            <w:r>
              <w:t>居住区温度</w:t>
            </w:r>
            <w:r>
              <w:br/>
              <w:t>(℃)</w:t>
            </w:r>
          </w:p>
        </w:tc>
        <w:tc>
          <w:tcPr>
            <w:tcW w:w="1556" w:type="dxa"/>
            <w:shd w:val="clear" w:color="auto" w:fill="E6E6E6"/>
            <w:vAlign w:val="center"/>
          </w:tcPr>
          <w:p w:rsidR="00D235BD" w:rsidRDefault="00000000">
            <w:pPr>
              <w:jc w:val="center"/>
            </w:pPr>
            <w:r>
              <w:t>空气相对湿度</w:t>
            </w:r>
          </w:p>
        </w:tc>
        <w:tc>
          <w:tcPr>
            <w:tcW w:w="1556" w:type="dxa"/>
            <w:shd w:val="clear" w:color="auto" w:fill="E6E6E6"/>
            <w:vAlign w:val="center"/>
          </w:tcPr>
          <w:p w:rsidR="00D235BD" w:rsidRDefault="00000000">
            <w:pPr>
              <w:jc w:val="center"/>
            </w:pPr>
            <w:r>
              <w:t>太阳辐射照度</w:t>
            </w:r>
            <w:r>
              <w:br/>
              <w:t>(W/</w:t>
            </w:r>
            <w:r>
              <w:t>㎡</w:t>
            </w:r>
            <w:r>
              <w:t>)</w:t>
            </w:r>
          </w:p>
        </w:tc>
        <w:tc>
          <w:tcPr>
            <w:tcW w:w="1556" w:type="dxa"/>
            <w:shd w:val="clear" w:color="auto" w:fill="E6E6E6"/>
            <w:vAlign w:val="center"/>
          </w:tcPr>
          <w:p w:rsidR="00D235BD" w:rsidRDefault="00000000">
            <w:pPr>
              <w:jc w:val="center"/>
            </w:pPr>
            <w:r>
              <w:t>地表短波辐射</w:t>
            </w:r>
            <w:r>
              <w:br/>
              <w:t>(W/</w:t>
            </w:r>
            <w:r>
              <w:t>㎡</w:t>
            </w:r>
            <w:r>
              <w:t>)</w:t>
            </w:r>
          </w:p>
        </w:tc>
        <w:tc>
          <w:tcPr>
            <w:tcW w:w="1556" w:type="dxa"/>
            <w:shd w:val="clear" w:color="auto" w:fill="E6E6E6"/>
            <w:vAlign w:val="center"/>
          </w:tcPr>
          <w:p w:rsidR="00D235BD" w:rsidRDefault="00000000">
            <w:pPr>
              <w:jc w:val="center"/>
            </w:pPr>
            <w:r>
              <w:t>湿球黑球温度</w:t>
            </w:r>
            <w:r>
              <w:br/>
              <w:t>(℃)</w:t>
            </w:r>
          </w:p>
        </w:tc>
      </w:tr>
      <w:tr w:rsidR="00D235BD">
        <w:trPr>
          <w:jc w:val="center"/>
        </w:trPr>
        <w:tc>
          <w:tcPr>
            <w:tcW w:w="1550" w:type="dxa"/>
            <w:shd w:val="clear" w:color="auto" w:fill="E6E6E6"/>
            <w:vAlign w:val="center"/>
          </w:tcPr>
          <w:p w:rsidR="00D235BD" w:rsidRDefault="00000000">
            <w:r>
              <w:t>8:00</w:t>
            </w:r>
          </w:p>
        </w:tc>
        <w:tc>
          <w:tcPr>
            <w:tcW w:w="1556" w:type="dxa"/>
            <w:vAlign w:val="center"/>
          </w:tcPr>
          <w:p w:rsidR="00D235BD" w:rsidRDefault="00000000">
            <w:r>
              <w:t>23.11</w:t>
            </w:r>
          </w:p>
        </w:tc>
        <w:tc>
          <w:tcPr>
            <w:tcW w:w="1556" w:type="dxa"/>
            <w:vAlign w:val="center"/>
          </w:tcPr>
          <w:p w:rsidR="00D235BD" w:rsidRDefault="00000000">
            <w:r>
              <w:t>0.78</w:t>
            </w:r>
          </w:p>
        </w:tc>
        <w:tc>
          <w:tcPr>
            <w:tcW w:w="1556" w:type="dxa"/>
            <w:vAlign w:val="center"/>
          </w:tcPr>
          <w:p w:rsidR="00D235BD" w:rsidRDefault="00000000">
            <w:r>
              <w:t>369.96</w:t>
            </w:r>
          </w:p>
        </w:tc>
        <w:tc>
          <w:tcPr>
            <w:tcW w:w="1556" w:type="dxa"/>
            <w:vAlign w:val="center"/>
          </w:tcPr>
          <w:p w:rsidR="00D235BD" w:rsidRDefault="00000000">
            <w:r>
              <w:t>86.00</w:t>
            </w:r>
          </w:p>
        </w:tc>
        <w:tc>
          <w:tcPr>
            <w:tcW w:w="1556" w:type="dxa"/>
            <w:vAlign w:val="center"/>
          </w:tcPr>
          <w:p w:rsidR="00D235BD" w:rsidRDefault="00000000">
            <w:r>
              <w:t>20.88</w:t>
            </w:r>
          </w:p>
        </w:tc>
      </w:tr>
      <w:tr w:rsidR="00D235BD">
        <w:trPr>
          <w:jc w:val="center"/>
        </w:trPr>
        <w:tc>
          <w:tcPr>
            <w:tcW w:w="1550" w:type="dxa"/>
            <w:shd w:val="clear" w:color="auto" w:fill="E6E6E6"/>
            <w:vAlign w:val="center"/>
          </w:tcPr>
          <w:p w:rsidR="00D235BD" w:rsidRDefault="00000000">
            <w:r>
              <w:t>9:00</w:t>
            </w:r>
          </w:p>
        </w:tc>
        <w:tc>
          <w:tcPr>
            <w:tcW w:w="1556" w:type="dxa"/>
            <w:vAlign w:val="center"/>
          </w:tcPr>
          <w:p w:rsidR="00D235BD" w:rsidRDefault="00000000">
            <w:r>
              <w:t>24.68</w:t>
            </w:r>
          </w:p>
        </w:tc>
        <w:tc>
          <w:tcPr>
            <w:tcW w:w="1556" w:type="dxa"/>
            <w:vAlign w:val="center"/>
          </w:tcPr>
          <w:p w:rsidR="00D235BD" w:rsidRDefault="00000000">
            <w:r>
              <w:t>0.72</w:t>
            </w:r>
          </w:p>
        </w:tc>
        <w:tc>
          <w:tcPr>
            <w:tcW w:w="1556" w:type="dxa"/>
            <w:vAlign w:val="center"/>
          </w:tcPr>
          <w:p w:rsidR="00D235BD" w:rsidRDefault="00000000">
            <w:r>
              <w:t>444.58</w:t>
            </w:r>
          </w:p>
        </w:tc>
        <w:tc>
          <w:tcPr>
            <w:tcW w:w="1556" w:type="dxa"/>
            <w:vAlign w:val="center"/>
          </w:tcPr>
          <w:p w:rsidR="00D235BD" w:rsidRDefault="00000000">
            <w:r>
              <w:t>103.35</w:t>
            </w:r>
          </w:p>
        </w:tc>
        <w:tc>
          <w:tcPr>
            <w:tcW w:w="1556" w:type="dxa"/>
            <w:vAlign w:val="center"/>
          </w:tcPr>
          <w:p w:rsidR="00D235BD" w:rsidRDefault="00000000">
            <w:r>
              <w:t>21.83</w:t>
            </w:r>
          </w:p>
        </w:tc>
      </w:tr>
      <w:tr w:rsidR="00D235BD">
        <w:trPr>
          <w:jc w:val="center"/>
        </w:trPr>
        <w:tc>
          <w:tcPr>
            <w:tcW w:w="1550" w:type="dxa"/>
            <w:shd w:val="clear" w:color="auto" w:fill="E6E6E6"/>
            <w:vAlign w:val="center"/>
          </w:tcPr>
          <w:p w:rsidR="00D235BD" w:rsidRDefault="00000000">
            <w:r>
              <w:t>10:00</w:t>
            </w:r>
          </w:p>
        </w:tc>
        <w:tc>
          <w:tcPr>
            <w:tcW w:w="1556" w:type="dxa"/>
            <w:vAlign w:val="center"/>
          </w:tcPr>
          <w:p w:rsidR="00D235BD" w:rsidRDefault="00000000">
            <w:r>
              <w:t>26.44</w:t>
            </w:r>
          </w:p>
        </w:tc>
        <w:tc>
          <w:tcPr>
            <w:tcW w:w="1556" w:type="dxa"/>
            <w:vAlign w:val="center"/>
          </w:tcPr>
          <w:p w:rsidR="00D235BD" w:rsidRDefault="00000000">
            <w:r>
              <w:t>0.65</w:t>
            </w:r>
          </w:p>
        </w:tc>
        <w:tc>
          <w:tcPr>
            <w:tcW w:w="1556" w:type="dxa"/>
            <w:vAlign w:val="center"/>
          </w:tcPr>
          <w:p w:rsidR="00D235BD" w:rsidRDefault="00000000">
            <w:r>
              <w:t>497.17</w:t>
            </w:r>
          </w:p>
        </w:tc>
        <w:tc>
          <w:tcPr>
            <w:tcW w:w="1556" w:type="dxa"/>
            <w:vAlign w:val="center"/>
          </w:tcPr>
          <w:p w:rsidR="00D235BD" w:rsidRDefault="00000000">
            <w:r>
              <w:t>115.57</w:t>
            </w:r>
          </w:p>
        </w:tc>
        <w:tc>
          <w:tcPr>
            <w:tcW w:w="1556" w:type="dxa"/>
            <w:vAlign w:val="center"/>
          </w:tcPr>
          <w:p w:rsidR="00D235BD" w:rsidRDefault="00000000">
            <w:r>
              <w:t>22.91</w:t>
            </w:r>
          </w:p>
        </w:tc>
      </w:tr>
      <w:tr w:rsidR="00D235BD">
        <w:trPr>
          <w:jc w:val="center"/>
        </w:trPr>
        <w:tc>
          <w:tcPr>
            <w:tcW w:w="1550" w:type="dxa"/>
            <w:shd w:val="clear" w:color="auto" w:fill="E6E6E6"/>
            <w:vAlign w:val="center"/>
          </w:tcPr>
          <w:p w:rsidR="00D235BD" w:rsidRDefault="00000000">
            <w:r>
              <w:t>11:00</w:t>
            </w:r>
          </w:p>
        </w:tc>
        <w:tc>
          <w:tcPr>
            <w:tcW w:w="1556" w:type="dxa"/>
            <w:vAlign w:val="center"/>
          </w:tcPr>
          <w:p w:rsidR="00D235BD" w:rsidRDefault="00000000">
            <w:r>
              <w:t>28.42</w:t>
            </w:r>
          </w:p>
        </w:tc>
        <w:tc>
          <w:tcPr>
            <w:tcW w:w="1556" w:type="dxa"/>
            <w:vAlign w:val="center"/>
          </w:tcPr>
          <w:p w:rsidR="00D235BD" w:rsidRDefault="00000000">
            <w:r>
              <w:t>0.59</w:t>
            </w:r>
          </w:p>
        </w:tc>
        <w:tc>
          <w:tcPr>
            <w:tcW w:w="1556" w:type="dxa"/>
            <w:vAlign w:val="center"/>
          </w:tcPr>
          <w:p w:rsidR="00D235BD" w:rsidRDefault="00000000">
            <w:r>
              <w:t>520.16</w:t>
            </w:r>
          </w:p>
        </w:tc>
        <w:tc>
          <w:tcPr>
            <w:tcW w:w="1556" w:type="dxa"/>
            <w:vAlign w:val="center"/>
          </w:tcPr>
          <w:p w:rsidR="00D235BD" w:rsidRDefault="00000000">
            <w:r>
              <w:t>120.92</w:t>
            </w:r>
          </w:p>
        </w:tc>
        <w:tc>
          <w:tcPr>
            <w:tcW w:w="1556" w:type="dxa"/>
            <w:vAlign w:val="center"/>
          </w:tcPr>
          <w:p w:rsidR="00D235BD" w:rsidRDefault="00000000">
            <w:r>
              <w:t>24.12</w:t>
            </w:r>
          </w:p>
        </w:tc>
      </w:tr>
      <w:tr w:rsidR="00D235BD">
        <w:trPr>
          <w:jc w:val="center"/>
        </w:trPr>
        <w:tc>
          <w:tcPr>
            <w:tcW w:w="1550" w:type="dxa"/>
            <w:shd w:val="clear" w:color="auto" w:fill="E6E6E6"/>
            <w:vAlign w:val="center"/>
          </w:tcPr>
          <w:p w:rsidR="00D235BD" w:rsidRDefault="00000000">
            <w:r>
              <w:t>12:00</w:t>
            </w:r>
          </w:p>
        </w:tc>
        <w:tc>
          <w:tcPr>
            <w:tcW w:w="1556" w:type="dxa"/>
            <w:vAlign w:val="center"/>
          </w:tcPr>
          <w:p w:rsidR="00D235BD" w:rsidRDefault="00000000">
            <w:r>
              <w:t>30.29</w:t>
            </w:r>
          </w:p>
        </w:tc>
        <w:tc>
          <w:tcPr>
            <w:tcW w:w="1556" w:type="dxa"/>
            <w:vAlign w:val="center"/>
          </w:tcPr>
          <w:p w:rsidR="00D235BD" w:rsidRDefault="00000000">
            <w:r>
              <w:t>0.53</w:t>
            </w:r>
          </w:p>
        </w:tc>
        <w:tc>
          <w:tcPr>
            <w:tcW w:w="1556" w:type="dxa"/>
            <w:vAlign w:val="center"/>
          </w:tcPr>
          <w:p w:rsidR="00D235BD" w:rsidRDefault="00000000">
            <w:r>
              <w:t>509.48</w:t>
            </w:r>
          </w:p>
        </w:tc>
        <w:tc>
          <w:tcPr>
            <w:tcW w:w="1556" w:type="dxa"/>
            <w:vAlign w:val="center"/>
          </w:tcPr>
          <w:p w:rsidR="00D235BD" w:rsidRDefault="00000000">
            <w:r>
              <w:t>118.43</w:t>
            </w:r>
          </w:p>
        </w:tc>
        <w:tc>
          <w:tcPr>
            <w:tcW w:w="1556" w:type="dxa"/>
            <w:vAlign w:val="center"/>
          </w:tcPr>
          <w:p w:rsidR="00D235BD" w:rsidRDefault="00000000">
            <w:r>
              <w:t>25.30</w:t>
            </w:r>
          </w:p>
        </w:tc>
      </w:tr>
      <w:tr w:rsidR="00D235BD">
        <w:trPr>
          <w:jc w:val="center"/>
        </w:trPr>
        <w:tc>
          <w:tcPr>
            <w:tcW w:w="1550" w:type="dxa"/>
            <w:shd w:val="clear" w:color="auto" w:fill="E6E6E6"/>
            <w:vAlign w:val="center"/>
          </w:tcPr>
          <w:p w:rsidR="00D235BD" w:rsidRDefault="00000000">
            <w:r>
              <w:t>13:00</w:t>
            </w:r>
          </w:p>
        </w:tc>
        <w:tc>
          <w:tcPr>
            <w:tcW w:w="1556" w:type="dxa"/>
            <w:vAlign w:val="center"/>
          </w:tcPr>
          <w:p w:rsidR="00D235BD" w:rsidRDefault="00000000">
            <w:r>
              <w:t>31.81</w:t>
            </w:r>
          </w:p>
        </w:tc>
        <w:tc>
          <w:tcPr>
            <w:tcW w:w="1556" w:type="dxa"/>
            <w:vAlign w:val="center"/>
          </w:tcPr>
          <w:p w:rsidR="00D235BD" w:rsidRDefault="00000000">
            <w:r>
              <w:t>0.49</w:t>
            </w:r>
          </w:p>
        </w:tc>
        <w:tc>
          <w:tcPr>
            <w:tcW w:w="1556" w:type="dxa"/>
            <w:vAlign w:val="center"/>
          </w:tcPr>
          <w:p w:rsidR="00D235BD" w:rsidRDefault="00000000">
            <w:r>
              <w:t>463.66</w:t>
            </w:r>
          </w:p>
        </w:tc>
        <w:tc>
          <w:tcPr>
            <w:tcW w:w="1556" w:type="dxa"/>
            <w:vAlign w:val="center"/>
          </w:tcPr>
          <w:p w:rsidR="00D235BD" w:rsidRDefault="00000000">
            <w:r>
              <w:t>107.78</w:t>
            </w:r>
          </w:p>
        </w:tc>
        <w:tc>
          <w:tcPr>
            <w:tcW w:w="1556" w:type="dxa"/>
            <w:vAlign w:val="center"/>
          </w:tcPr>
          <w:p w:rsidR="00D235BD" w:rsidRDefault="00000000">
            <w:r>
              <w:t>26.20</w:t>
            </w:r>
          </w:p>
        </w:tc>
      </w:tr>
      <w:tr w:rsidR="00D235BD">
        <w:trPr>
          <w:jc w:val="center"/>
        </w:trPr>
        <w:tc>
          <w:tcPr>
            <w:tcW w:w="1550" w:type="dxa"/>
            <w:shd w:val="clear" w:color="auto" w:fill="E6E6E6"/>
            <w:vAlign w:val="center"/>
          </w:tcPr>
          <w:p w:rsidR="00D235BD" w:rsidRDefault="00000000">
            <w:r>
              <w:t>14:00</w:t>
            </w:r>
          </w:p>
        </w:tc>
        <w:tc>
          <w:tcPr>
            <w:tcW w:w="1556" w:type="dxa"/>
            <w:vAlign w:val="center"/>
          </w:tcPr>
          <w:p w:rsidR="00D235BD" w:rsidRDefault="00000000">
            <w:r>
              <w:t>32.88</w:t>
            </w:r>
          </w:p>
        </w:tc>
        <w:tc>
          <w:tcPr>
            <w:tcW w:w="1556" w:type="dxa"/>
            <w:vAlign w:val="center"/>
          </w:tcPr>
          <w:p w:rsidR="00D235BD" w:rsidRDefault="00000000">
            <w:r>
              <w:t>0.46</w:t>
            </w:r>
          </w:p>
        </w:tc>
        <w:tc>
          <w:tcPr>
            <w:tcW w:w="1556" w:type="dxa"/>
            <w:vAlign w:val="center"/>
          </w:tcPr>
          <w:p w:rsidR="00D235BD" w:rsidRDefault="00000000">
            <w:r>
              <w:t>392.82</w:t>
            </w:r>
          </w:p>
        </w:tc>
        <w:tc>
          <w:tcPr>
            <w:tcW w:w="1556" w:type="dxa"/>
            <w:vAlign w:val="center"/>
          </w:tcPr>
          <w:p w:rsidR="00D235BD" w:rsidRDefault="00000000">
            <w:r>
              <w:t>91.31</w:t>
            </w:r>
          </w:p>
        </w:tc>
        <w:tc>
          <w:tcPr>
            <w:tcW w:w="1556" w:type="dxa"/>
            <w:vAlign w:val="center"/>
          </w:tcPr>
          <w:p w:rsidR="00D235BD" w:rsidRDefault="00000000">
            <w:r>
              <w:t>26.69</w:t>
            </w:r>
          </w:p>
        </w:tc>
      </w:tr>
      <w:tr w:rsidR="00D235BD">
        <w:trPr>
          <w:jc w:val="center"/>
        </w:trPr>
        <w:tc>
          <w:tcPr>
            <w:tcW w:w="1550" w:type="dxa"/>
            <w:shd w:val="clear" w:color="auto" w:fill="E6E6E6"/>
            <w:vAlign w:val="center"/>
          </w:tcPr>
          <w:p w:rsidR="00D235BD" w:rsidRDefault="00000000">
            <w:r>
              <w:t>15:00</w:t>
            </w:r>
          </w:p>
        </w:tc>
        <w:tc>
          <w:tcPr>
            <w:tcW w:w="1556" w:type="dxa"/>
            <w:vAlign w:val="center"/>
          </w:tcPr>
          <w:p w:rsidR="00D235BD" w:rsidRDefault="00000000">
            <w:r>
              <w:t>33.25</w:t>
            </w:r>
          </w:p>
        </w:tc>
        <w:tc>
          <w:tcPr>
            <w:tcW w:w="1556" w:type="dxa"/>
            <w:vAlign w:val="center"/>
          </w:tcPr>
          <w:p w:rsidR="00D235BD" w:rsidRDefault="00000000">
            <w:r>
              <w:t>0.45</w:t>
            </w:r>
          </w:p>
        </w:tc>
        <w:tc>
          <w:tcPr>
            <w:tcW w:w="1556" w:type="dxa"/>
            <w:vAlign w:val="center"/>
          </w:tcPr>
          <w:p w:rsidR="00D235BD" w:rsidRDefault="00000000">
            <w:r>
              <w:t>305.52</w:t>
            </w:r>
          </w:p>
        </w:tc>
        <w:tc>
          <w:tcPr>
            <w:tcW w:w="1556" w:type="dxa"/>
            <w:vAlign w:val="center"/>
          </w:tcPr>
          <w:p w:rsidR="00D235BD" w:rsidRDefault="00000000">
            <w:r>
              <w:t>71.02</w:t>
            </w:r>
          </w:p>
        </w:tc>
        <w:tc>
          <w:tcPr>
            <w:tcW w:w="1556" w:type="dxa"/>
            <w:vAlign w:val="center"/>
          </w:tcPr>
          <w:p w:rsidR="00D235BD" w:rsidRDefault="00000000">
            <w:r>
              <w:t>26.72</w:t>
            </w:r>
          </w:p>
        </w:tc>
      </w:tr>
      <w:tr w:rsidR="00D235BD">
        <w:trPr>
          <w:jc w:val="center"/>
        </w:trPr>
        <w:tc>
          <w:tcPr>
            <w:tcW w:w="1550" w:type="dxa"/>
            <w:shd w:val="clear" w:color="auto" w:fill="E6E6E6"/>
            <w:vAlign w:val="center"/>
          </w:tcPr>
          <w:p w:rsidR="00D235BD" w:rsidRDefault="00000000">
            <w:r>
              <w:lastRenderedPageBreak/>
              <w:t>16:00</w:t>
            </w:r>
          </w:p>
        </w:tc>
        <w:tc>
          <w:tcPr>
            <w:tcW w:w="1556" w:type="dxa"/>
            <w:vAlign w:val="center"/>
          </w:tcPr>
          <w:p w:rsidR="00D235BD" w:rsidRDefault="00000000">
            <w:r>
              <w:t>33.39</w:t>
            </w:r>
          </w:p>
        </w:tc>
        <w:tc>
          <w:tcPr>
            <w:tcW w:w="1556" w:type="dxa"/>
            <w:vAlign w:val="center"/>
          </w:tcPr>
          <w:p w:rsidR="00D235BD" w:rsidRDefault="00000000">
            <w:r>
              <w:t>0.44</w:t>
            </w:r>
          </w:p>
        </w:tc>
        <w:tc>
          <w:tcPr>
            <w:tcW w:w="1556" w:type="dxa"/>
            <w:vAlign w:val="center"/>
          </w:tcPr>
          <w:p w:rsidR="00D235BD" w:rsidRDefault="00000000">
            <w:r>
              <w:t>214.06</w:t>
            </w:r>
          </w:p>
        </w:tc>
        <w:tc>
          <w:tcPr>
            <w:tcW w:w="1556" w:type="dxa"/>
            <w:vAlign w:val="center"/>
          </w:tcPr>
          <w:p w:rsidR="00D235BD" w:rsidRDefault="00000000">
            <w:r>
              <w:t>49.76</w:t>
            </w:r>
          </w:p>
        </w:tc>
        <w:tc>
          <w:tcPr>
            <w:tcW w:w="1556" w:type="dxa"/>
            <w:vAlign w:val="center"/>
          </w:tcPr>
          <w:p w:rsidR="00D235BD" w:rsidRDefault="00000000">
            <w:r>
              <w:t>26.40</w:t>
            </w:r>
          </w:p>
        </w:tc>
      </w:tr>
      <w:tr w:rsidR="00D235BD">
        <w:trPr>
          <w:jc w:val="center"/>
        </w:trPr>
        <w:tc>
          <w:tcPr>
            <w:tcW w:w="1550" w:type="dxa"/>
            <w:shd w:val="clear" w:color="auto" w:fill="E6E6E6"/>
            <w:vAlign w:val="center"/>
          </w:tcPr>
          <w:p w:rsidR="00D235BD" w:rsidRDefault="00000000">
            <w:r>
              <w:t>17:00</w:t>
            </w:r>
          </w:p>
        </w:tc>
        <w:tc>
          <w:tcPr>
            <w:tcW w:w="1556" w:type="dxa"/>
            <w:vAlign w:val="center"/>
          </w:tcPr>
          <w:p w:rsidR="00D235BD" w:rsidRDefault="00000000">
            <w:r>
              <w:t>32.98</w:t>
            </w:r>
          </w:p>
        </w:tc>
        <w:tc>
          <w:tcPr>
            <w:tcW w:w="1556" w:type="dxa"/>
            <w:vAlign w:val="center"/>
          </w:tcPr>
          <w:p w:rsidR="00D235BD" w:rsidRDefault="00000000">
            <w:r>
              <w:t>0.45</w:t>
            </w:r>
          </w:p>
        </w:tc>
        <w:tc>
          <w:tcPr>
            <w:tcW w:w="1556" w:type="dxa"/>
            <w:vAlign w:val="center"/>
          </w:tcPr>
          <w:p w:rsidR="00D235BD" w:rsidRDefault="00000000">
            <w:r>
              <w:t>125.62</w:t>
            </w:r>
          </w:p>
        </w:tc>
        <w:tc>
          <w:tcPr>
            <w:tcW w:w="1556" w:type="dxa"/>
            <w:vAlign w:val="center"/>
          </w:tcPr>
          <w:p w:rsidR="00D235BD" w:rsidRDefault="00000000">
            <w:r>
              <w:t>29.20</w:t>
            </w:r>
          </w:p>
        </w:tc>
        <w:tc>
          <w:tcPr>
            <w:tcW w:w="1556" w:type="dxa"/>
            <w:vAlign w:val="center"/>
          </w:tcPr>
          <w:p w:rsidR="00D235BD" w:rsidRDefault="00000000">
            <w:r>
              <w:t>25.88</w:t>
            </w:r>
          </w:p>
        </w:tc>
      </w:tr>
      <w:tr w:rsidR="00D235BD">
        <w:trPr>
          <w:jc w:val="center"/>
        </w:trPr>
        <w:tc>
          <w:tcPr>
            <w:tcW w:w="1550" w:type="dxa"/>
            <w:shd w:val="clear" w:color="auto" w:fill="E6E6E6"/>
            <w:vAlign w:val="center"/>
          </w:tcPr>
          <w:p w:rsidR="00D235BD" w:rsidRDefault="00000000">
            <w:r>
              <w:t>18:00</w:t>
            </w:r>
          </w:p>
        </w:tc>
        <w:tc>
          <w:tcPr>
            <w:tcW w:w="1556" w:type="dxa"/>
            <w:vAlign w:val="center"/>
          </w:tcPr>
          <w:p w:rsidR="00D235BD" w:rsidRDefault="00000000">
            <w:r>
              <w:t>32.17</w:t>
            </w:r>
          </w:p>
        </w:tc>
        <w:tc>
          <w:tcPr>
            <w:tcW w:w="1556" w:type="dxa"/>
            <w:vAlign w:val="center"/>
          </w:tcPr>
          <w:p w:rsidR="00D235BD" w:rsidRDefault="00000000">
            <w:r>
              <w:t>0.46</w:t>
            </w:r>
          </w:p>
        </w:tc>
        <w:tc>
          <w:tcPr>
            <w:tcW w:w="1556" w:type="dxa"/>
            <w:vAlign w:val="center"/>
          </w:tcPr>
          <w:p w:rsidR="00D235BD" w:rsidRDefault="00000000">
            <w:r>
              <w:t>50.44</w:t>
            </w:r>
          </w:p>
        </w:tc>
        <w:tc>
          <w:tcPr>
            <w:tcW w:w="1556" w:type="dxa"/>
            <w:vAlign w:val="center"/>
          </w:tcPr>
          <w:p w:rsidR="00D235BD" w:rsidRDefault="00000000">
            <w:r>
              <w:t>11.72</w:t>
            </w:r>
          </w:p>
        </w:tc>
        <w:tc>
          <w:tcPr>
            <w:tcW w:w="1556" w:type="dxa"/>
            <w:vAlign w:val="center"/>
          </w:tcPr>
          <w:p w:rsidR="00D235BD" w:rsidRDefault="00000000">
            <w:r>
              <w:t>24.90</w:t>
            </w:r>
          </w:p>
        </w:tc>
      </w:tr>
      <w:tr w:rsidR="00D235BD">
        <w:trPr>
          <w:jc w:val="center"/>
        </w:trPr>
        <w:tc>
          <w:tcPr>
            <w:tcW w:w="1550" w:type="dxa"/>
            <w:shd w:val="clear" w:color="auto" w:fill="E6E6E6"/>
            <w:vAlign w:val="center"/>
          </w:tcPr>
          <w:p w:rsidR="00D235BD" w:rsidRDefault="00000000">
            <w:r>
              <w:t>最大湿球</w:t>
            </w:r>
            <w:r>
              <w:br/>
            </w:r>
            <w:r>
              <w:t>黑球强度</w:t>
            </w:r>
            <w:r>
              <w:t>(℃)</w:t>
            </w:r>
          </w:p>
        </w:tc>
        <w:tc>
          <w:tcPr>
            <w:tcW w:w="7780" w:type="dxa"/>
            <w:gridSpan w:val="5"/>
            <w:vAlign w:val="center"/>
          </w:tcPr>
          <w:p w:rsidR="00D235BD" w:rsidRDefault="00000000">
            <w:r>
              <w:t>26.72</w:t>
            </w:r>
          </w:p>
        </w:tc>
      </w:tr>
      <w:tr w:rsidR="00D235BD">
        <w:trPr>
          <w:jc w:val="center"/>
        </w:trPr>
        <w:tc>
          <w:tcPr>
            <w:tcW w:w="1550" w:type="dxa"/>
            <w:shd w:val="clear" w:color="auto" w:fill="E6E6E6"/>
            <w:vAlign w:val="center"/>
          </w:tcPr>
          <w:p w:rsidR="00D235BD" w:rsidRDefault="00000000">
            <w:r>
              <w:t>依据</w:t>
            </w:r>
          </w:p>
        </w:tc>
        <w:tc>
          <w:tcPr>
            <w:tcW w:w="7780" w:type="dxa"/>
            <w:gridSpan w:val="5"/>
            <w:vAlign w:val="center"/>
          </w:tcPr>
          <w:p w:rsidR="00D235BD" w:rsidRDefault="00000000">
            <w:r>
              <w:t>《城市居住区热环境设计标准》</w:t>
            </w:r>
            <w:r>
              <w:t>3.3.1</w:t>
            </w:r>
            <w:r>
              <w:t>条规定指标，按照</w:t>
            </w:r>
            <w:r>
              <w:t>5.0.1</w:t>
            </w:r>
            <w:r>
              <w:t>条的公式计算</w:t>
            </w:r>
          </w:p>
        </w:tc>
      </w:tr>
      <w:tr w:rsidR="00D235BD">
        <w:trPr>
          <w:jc w:val="center"/>
        </w:trPr>
        <w:tc>
          <w:tcPr>
            <w:tcW w:w="1550" w:type="dxa"/>
            <w:shd w:val="clear" w:color="auto" w:fill="E6E6E6"/>
            <w:vAlign w:val="center"/>
          </w:tcPr>
          <w:p w:rsidR="00D235BD" w:rsidRDefault="00000000">
            <w:r>
              <w:t>标准要求</w:t>
            </w:r>
          </w:p>
        </w:tc>
        <w:tc>
          <w:tcPr>
            <w:tcW w:w="7780" w:type="dxa"/>
            <w:gridSpan w:val="5"/>
            <w:vAlign w:val="center"/>
          </w:tcPr>
          <w:p w:rsidR="00D235BD" w:rsidRDefault="00000000">
            <w:r>
              <w:t>居住区逐时湿球黑球温度不应大于</w:t>
            </w:r>
            <w:r>
              <w:t>33℃</w:t>
            </w:r>
          </w:p>
        </w:tc>
      </w:tr>
      <w:tr w:rsidR="00D235BD">
        <w:trPr>
          <w:jc w:val="center"/>
        </w:trPr>
        <w:tc>
          <w:tcPr>
            <w:tcW w:w="1550" w:type="dxa"/>
            <w:shd w:val="clear" w:color="auto" w:fill="E6E6E6"/>
            <w:vAlign w:val="center"/>
          </w:tcPr>
          <w:p w:rsidR="00D235BD" w:rsidRDefault="00000000">
            <w:r>
              <w:t>结论</w:t>
            </w:r>
          </w:p>
        </w:tc>
        <w:tc>
          <w:tcPr>
            <w:tcW w:w="7780" w:type="dxa"/>
            <w:gridSpan w:val="5"/>
            <w:vAlign w:val="center"/>
          </w:tcPr>
          <w:p w:rsidR="00D235BD" w:rsidRDefault="00000000">
            <w:r>
              <w:t>满足</w:t>
            </w:r>
          </w:p>
        </w:tc>
      </w:tr>
    </w:tbl>
    <w:p w:rsidR="00C02441" w:rsidRDefault="00C02441" w:rsidP="00984566">
      <w:pPr>
        <w:pStyle w:val="a0"/>
        <w:ind w:firstLineChars="0" w:firstLine="0"/>
        <w:rPr>
          <w:lang w:val="en-US"/>
        </w:rPr>
      </w:pPr>
      <w:bookmarkStart w:id="49" w:name="湿球黑球温度"/>
      <w:bookmarkEnd w:id="49"/>
    </w:p>
    <w:p w:rsidR="00C02441" w:rsidRPr="00C22E6B" w:rsidRDefault="00C02441" w:rsidP="00C02441">
      <w:pPr>
        <w:pStyle w:val="a0"/>
        <w:ind w:firstLineChars="0" w:firstLine="0"/>
        <w:rPr>
          <w:lang w:val="en-US"/>
        </w:rPr>
      </w:pPr>
      <w:bookmarkStart w:id="50" w:name="湿球黑球温度图片"/>
      <w:bookmarkEnd w:id="50"/>
      <w:r>
        <w:rPr>
          <w:noProof/>
        </w:rPr>
        <w:drawing>
          <wp:inline distT="0" distB="0" distL="0" distR="0">
            <wp:extent cx="5667375" cy="29622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2962275"/>
                    </a:xfrm>
                    <a:prstGeom prst="rect">
                      <a:avLst/>
                    </a:prstGeom>
                  </pic:spPr>
                </pic:pic>
              </a:graphicData>
            </a:graphic>
          </wp:inline>
        </w:drawing>
      </w:r>
    </w:p>
    <w:p w:rsidR="00C02441" w:rsidRDefault="00C02441" w:rsidP="00C02441">
      <w:pPr>
        <w:pStyle w:val="1"/>
      </w:pPr>
      <w:bookmarkStart w:id="51" w:name="_Toc16494786"/>
      <w:bookmarkStart w:id="52" w:name="_Toc217923102"/>
      <w:r>
        <w:rPr>
          <w:rFonts w:hint="eastAsia"/>
        </w:rPr>
        <w:t>结论</w:t>
      </w:r>
      <w:bookmarkEnd w:id="51"/>
      <w:bookmarkEnd w:id="52"/>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67"/>
        <w:gridCol w:w="2800"/>
        <w:gridCol w:w="1866"/>
        <w:gridCol w:w="2800"/>
      </w:tblGrid>
      <w:tr w:rsidR="00D31D7E" w:rsidTr="00984566">
        <w:tc>
          <w:tcPr>
            <w:tcW w:w="1867" w:type="dxa"/>
            <w:shd w:val="clear" w:color="auto" w:fill="E6E6E6"/>
            <w:vAlign w:val="center"/>
          </w:tcPr>
          <w:p w:rsidR="00D31D7E" w:rsidRDefault="00D31D7E" w:rsidP="0003477B">
            <w:pPr>
              <w:jc w:val="center"/>
            </w:pPr>
            <w:bookmarkStart w:id="53" w:name="结论"/>
            <w:bookmarkEnd w:id="53"/>
            <w:r>
              <w:t>类别</w:t>
            </w:r>
          </w:p>
        </w:tc>
        <w:tc>
          <w:tcPr>
            <w:tcW w:w="2800" w:type="dxa"/>
            <w:shd w:val="clear" w:color="auto" w:fill="E6E6E6"/>
            <w:vAlign w:val="center"/>
          </w:tcPr>
          <w:p w:rsidR="00D31D7E" w:rsidRDefault="00D31D7E" w:rsidP="0003477B">
            <w:pPr>
              <w:jc w:val="center"/>
            </w:pPr>
            <w:r>
              <w:t>检查项</w:t>
            </w:r>
          </w:p>
        </w:tc>
        <w:tc>
          <w:tcPr>
            <w:tcW w:w="1866" w:type="dxa"/>
            <w:shd w:val="clear" w:color="auto" w:fill="E6E6E6"/>
            <w:vAlign w:val="center"/>
          </w:tcPr>
          <w:p w:rsidR="00D31D7E" w:rsidRDefault="00D31D7E" w:rsidP="0003477B">
            <w:pPr>
              <w:jc w:val="center"/>
            </w:pPr>
            <w:r>
              <w:t>结论</w:t>
            </w:r>
          </w:p>
        </w:tc>
        <w:tc>
          <w:tcPr>
            <w:tcW w:w="2800" w:type="dxa"/>
            <w:shd w:val="clear" w:color="auto" w:fill="E6E6E6"/>
            <w:vAlign w:val="center"/>
          </w:tcPr>
          <w:p w:rsidR="00D31D7E" w:rsidRDefault="00D31D7E" w:rsidP="0003477B">
            <w:pPr>
              <w:jc w:val="center"/>
            </w:pPr>
            <w:r>
              <w:t>备注</w:t>
            </w:r>
          </w:p>
        </w:tc>
      </w:tr>
      <w:tr w:rsidR="00D31D7E" w:rsidTr="00984566">
        <w:tc>
          <w:tcPr>
            <w:tcW w:w="1867" w:type="dxa"/>
            <w:vMerge w:val="restart"/>
            <w:shd w:val="clear" w:color="auto" w:fill="E6E6E6"/>
            <w:vAlign w:val="center"/>
          </w:tcPr>
          <w:p w:rsidR="00D31D7E" w:rsidRDefault="00620211" w:rsidP="0003477B">
            <w:r>
              <w:rPr>
                <w:rFonts w:hint="eastAsia"/>
              </w:rPr>
              <w:t>评价</w:t>
            </w:r>
            <w:r w:rsidR="00D31D7E">
              <w:t>性设计</w:t>
            </w:r>
          </w:p>
        </w:tc>
        <w:tc>
          <w:tcPr>
            <w:tcW w:w="2800" w:type="dxa"/>
            <w:vAlign w:val="center"/>
          </w:tcPr>
          <w:p w:rsidR="00D31D7E" w:rsidRDefault="00A85330" w:rsidP="0003477B">
            <w:r>
              <w:t>平均热岛强度</w:t>
            </w:r>
          </w:p>
        </w:tc>
        <w:tc>
          <w:tcPr>
            <w:tcW w:w="1866" w:type="dxa"/>
            <w:vAlign w:val="center"/>
          </w:tcPr>
          <w:p w:rsidR="00D31D7E" w:rsidRDefault="00D31D7E" w:rsidP="0003477B">
            <w:bookmarkStart w:id="54" w:name="平均热岛强度结论"/>
            <w:r>
              <w:t>满足</w:t>
            </w:r>
            <w:bookmarkEnd w:id="54"/>
          </w:p>
        </w:tc>
        <w:tc>
          <w:tcPr>
            <w:tcW w:w="2800" w:type="dxa"/>
            <w:vMerge w:val="restart"/>
            <w:vAlign w:val="center"/>
          </w:tcPr>
          <w:p w:rsidR="00D31D7E" w:rsidRDefault="00C6180A" w:rsidP="0003477B">
            <w:r>
              <w:t>需同时满足</w:t>
            </w:r>
          </w:p>
        </w:tc>
      </w:tr>
      <w:tr w:rsidR="00D31D7E" w:rsidTr="00984566">
        <w:tc>
          <w:tcPr>
            <w:tcW w:w="1867" w:type="dxa"/>
            <w:vMerge/>
            <w:shd w:val="clear" w:color="auto" w:fill="E6E6E6"/>
            <w:vAlign w:val="center"/>
          </w:tcPr>
          <w:p w:rsidR="00D31D7E" w:rsidRDefault="00D31D7E" w:rsidP="0003477B"/>
        </w:tc>
        <w:tc>
          <w:tcPr>
            <w:tcW w:w="2800" w:type="dxa"/>
            <w:vAlign w:val="center"/>
          </w:tcPr>
          <w:p w:rsidR="00D31D7E" w:rsidRDefault="00A85330" w:rsidP="0003477B">
            <w:r>
              <w:t>湿球黑球温度</w:t>
            </w:r>
          </w:p>
        </w:tc>
        <w:tc>
          <w:tcPr>
            <w:tcW w:w="1866" w:type="dxa"/>
            <w:vAlign w:val="center"/>
          </w:tcPr>
          <w:p w:rsidR="00D31D7E" w:rsidRPr="001C59ED" w:rsidRDefault="00D31D7E" w:rsidP="0003477B">
            <w:bookmarkStart w:id="55" w:name="湿球黑球温度结论"/>
            <w:r>
              <w:t>满足</w:t>
            </w:r>
            <w:bookmarkEnd w:id="55"/>
          </w:p>
        </w:tc>
        <w:tc>
          <w:tcPr>
            <w:tcW w:w="2800" w:type="dxa"/>
            <w:vMerge/>
            <w:vAlign w:val="center"/>
          </w:tcPr>
          <w:p w:rsidR="00D31D7E" w:rsidRDefault="00D31D7E" w:rsidP="0003477B"/>
        </w:tc>
      </w:tr>
      <w:tr w:rsidR="00D31D7E" w:rsidTr="00984566">
        <w:tc>
          <w:tcPr>
            <w:tcW w:w="4667" w:type="dxa"/>
            <w:gridSpan w:val="2"/>
            <w:shd w:val="clear" w:color="auto" w:fill="E6E6E6"/>
            <w:vAlign w:val="center"/>
          </w:tcPr>
          <w:p w:rsidR="00D31D7E" w:rsidRDefault="00D31D7E" w:rsidP="0003477B">
            <w:r>
              <w:t>结论</w:t>
            </w:r>
          </w:p>
        </w:tc>
        <w:tc>
          <w:tcPr>
            <w:tcW w:w="4666" w:type="dxa"/>
            <w:gridSpan w:val="2"/>
            <w:vAlign w:val="center"/>
          </w:tcPr>
          <w:p w:rsidR="00D31D7E" w:rsidRPr="00CE4E4F" w:rsidRDefault="00310F6D" w:rsidP="0003477B">
            <w:pPr>
              <w:rPr>
                <w:b/>
              </w:rPr>
            </w:pPr>
            <w:bookmarkStart w:id="56" w:name="总结论"/>
            <w:r w:rsidRPr="00CE4E4F">
              <w:rPr>
                <w:rFonts w:hint="eastAsia"/>
                <w:b/>
              </w:rPr>
              <w:t>满足</w:t>
            </w:r>
            <w:bookmarkEnd w:id="56"/>
          </w:p>
        </w:tc>
      </w:tr>
    </w:tbl>
    <w:p w:rsidR="00C02441" w:rsidRPr="00940A35" w:rsidRDefault="00C02441" w:rsidP="00C02441">
      <w:pPr>
        <w:pStyle w:val="a0"/>
        <w:ind w:firstLine="420"/>
        <w:rPr>
          <w:lang w:val="en-US"/>
        </w:rPr>
      </w:pPr>
    </w:p>
    <w:p w:rsidR="00C02441" w:rsidRPr="00C3317F" w:rsidRDefault="00C02441" w:rsidP="00C3317F">
      <w:pPr>
        <w:pStyle w:val="a0"/>
        <w:ind w:firstLine="420"/>
        <w:rPr>
          <w:lang w:val="en-US"/>
        </w:rPr>
      </w:pPr>
    </w:p>
    <w:sectPr w:rsidR="00C02441" w:rsidRPr="00C3317F"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81A76" w:rsidRDefault="00B81A76" w:rsidP="00203A7D">
      <w:r>
        <w:separator/>
      </w:r>
    </w:p>
  </w:endnote>
  <w:endnote w:type="continuationSeparator" w:id="0">
    <w:p w:rsidR="00B81A76" w:rsidRDefault="00B81A76"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094C" w:rsidRDefault="00C1094C">
    <w:pPr>
      <w:pStyle w:val="a6"/>
      <w:framePr w:wrap="around" w:vAnchor="text" w:hAnchor="margin" w:xAlign="center" w:y="1"/>
      <w:rPr>
        <w:rStyle w:val="aa"/>
      </w:rPr>
    </w:pPr>
    <w:r>
      <w:fldChar w:fldCharType="begin"/>
    </w:r>
    <w:r>
      <w:rPr>
        <w:rStyle w:val="aa"/>
      </w:rPr>
      <w:instrText xml:space="preserve">PAGE  </w:instrText>
    </w:r>
    <w:r>
      <w:fldChar w:fldCharType="end"/>
    </w:r>
  </w:p>
  <w:p w:rsidR="00C1094C" w:rsidRDefault="00C1094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094C" w:rsidRDefault="00C1094C">
    <w:pPr>
      <w:pStyle w:val="a6"/>
      <w:framePr w:wrap="around" w:vAnchor="text" w:hAnchor="margin" w:xAlign="center" w:y="1"/>
      <w:rPr>
        <w:rStyle w:val="aa"/>
      </w:rPr>
    </w:pPr>
    <w:r>
      <w:fldChar w:fldCharType="begin"/>
    </w:r>
    <w:r>
      <w:rPr>
        <w:rStyle w:val="aa"/>
      </w:rPr>
      <w:instrText xml:space="preserve">PAGE  </w:instrText>
    </w:r>
    <w:r>
      <w:fldChar w:fldCharType="separate"/>
    </w:r>
    <w:r>
      <w:rPr>
        <w:rStyle w:val="aa"/>
        <w:noProof/>
      </w:rPr>
      <w:t>1</w:t>
    </w:r>
    <w:r>
      <w:fldChar w:fldCharType="end"/>
    </w:r>
  </w:p>
  <w:p w:rsidR="00C1094C" w:rsidRDefault="00C1094C">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84F21" w:rsidRDefault="00384F21" w:rsidP="00384F21">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384F21" w:rsidRDefault="00384F21">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84F21" w:rsidRDefault="00384F21" w:rsidP="00384F21">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650032">
      <w:rPr>
        <w:rStyle w:val="aa"/>
        <w:noProof/>
      </w:rPr>
      <w:t>7</w:t>
    </w:r>
    <w:r>
      <w:rPr>
        <w:rStyle w:val="aa"/>
      </w:rPr>
      <w:fldChar w:fldCharType="end"/>
    </w:r>
  </w:p>
  <w:p w:rsidR="00384F21" w:rsidRDefault="00384F2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81A76" w:rsidRDefault="00B81A76" w:rsidP="00203A7D">
      <w:r>
        <w:separator/>
      </w:r>
    </w:p>
  </w:footnote>
  <w:footnote w:type="continuationSeparator" w:id="0">
    <w:p w:rsidR="00B81A76" w:rsidRDefault="00B81A76"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094C" w:rsidRDefault="00C1094C" w:rsidP="00F10D55">
    <w:pPr>
      <w:pStyle w:val="a4"/>
      <w:jc w:val="left"/>
    </w:pPr>
    <w:r>
      <w:rPr>
        <w:noProof/>
        <w:lang w:val="en-US"/>
      </w:rPr>
      <w:drawing>
        <wp:inline distT="0" distB="0" distL="0" distR="0" wp14:anchorId="74CC2652" wp14:editId="56E714C5">
          <wp:extent cx="972199" cy="252000"/>
          <wp:effectExtent l="0" t="0" r="0" b="0"/>
          <wp:docPr id="534092368" name="图片 53409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914AE" w:rsidRDefault="00A271EC" w:rsidP="00A914AE">
    <w:pPr>
      <w:pStyle w:val="a4"/>
      <w:jc w:val="left"/>
    </w:pPr>
    <w:r>
      <w:rPr>
        <w:noProof/>
        <w:lang w:val="en-US"/>
      </w:rPr>
      <w:drawing>
        <wp:inline distT="0" distB="0" distL="0" distR="0" wp14:anchorId="0F818967" wp14:editId="7780E5B8">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01A0" w:rsidRDefault="005F01A0" w:rsidP="005F01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63503771"/>
    <w:multiLevelType w:val="hybridMultilevel"/>
    <w:tmpl w:val="F274CF7C"/>
    <w:lvl w:ilvl="0" w:tplc="96EEAD60">
      <w:start w:val="1"/>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16cid:durableId="424493823">
    <w:abstractNumId w:val="0"/>
  </w:num>
  <w:num w:numId="2" w16cid:durableId="164633968">
    <w:abstractNumId w:val="1"/>
  </w:num>
  <w:num w:numId="3" w16cid:durableId="526793716">
    <w:abstractNumId w:val="0"/>
  </w:num>
  <w:num w:numId="4" w16cid:durableId="280232048">
    <w:abstractNumId w:val="0"/>
  </w:num>
  <w:num w:numId="5" w16cid:durableId="1738015535">
    <w:abstractNumId w:val="0"/>
  </w:num>
  <w:num w:numId="6" w16cid:durableId="638849581">
    <w:abstractNumId w:val="0"/>
  </w:num>
  <w:num w:numId="7" w16cid:durableId="281692269">
    <w:abstractNumId w:val="0"/>
  </w:num>
  <w:num w:numId="8" w16cid:durableId="127553256">
    <w:abstractNumId w:val="0"/>
  </w:num>
  <w:num w:numId="9" w16cid:durableId="1230964543">
    <w:abstractNumId w:val="0"/>
  </w:num>
  <w:num w:numId="10" w16cid:durableId="927882732">
    <w:abstractNumId w:val="0"/>
  </w:num>
  <w:num w:numId="11" w16cid:durableId="871452736">
    <w:abstractNumId w:val="0"/>
  </w:num>
  <w:num w:numId="12" w16cid:durableId="989603493">
    <w:abstractNumId w:val="0"/>
  </w:num>
  <w:num w:numId="13" w16cid:durableId="2055541456">
    <w:abstractNumId w:val="0"/>
  </w:num>
  <w:num w:numId="14" w16cid:durableId="1493837887">
    <w:abstractNumId w:val="0"/>
  </w:num>
  <w:num w:numId="15" w16cid:durableId="1521436690">
    <w:abstractNumId w:val="0"/>
  </w:num>
  <w:num w:numId="16" w16cid:durableId="1122336369">
    <w:abstractNumId w:val="0"/>
  </w:num>
  <w:num w:numId="17" w16cid:durableId="1795561262">
    <w:abstractNumId w:val="0"/>
  </w:num>
  <w:num w:numId="18" w16cid:durableId="1088116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B56"/>
    <w:rsid w:val="00000802"/>
    <w:rsid w:val="0000545C"/>
    <w:rsid w:val="0001409C"/>
    <w:rsid w:val="00026342"/>
    <w:rsid w:val="00026B3F"/>
    <w:rsid w:val="000362B6"/>
    <w:rsid w:val="00037A4C"/>
    <w:rsid w:val="000425A3"/>
    <w:rsid w:val="00051EA5"/>
    <w:rsid w:val="0007623B"/>
    <w:rsid w:val="00096B56"/>
    <w:rsid w:val="000A30EF"/>
    <w:rsid w:val="000B10AF"/>
    <w:rsid w:val="000B2169"/>
    <w:rsid w:val="000B2FE8"/>
    <w:rsid w:val="000C4586"/>
    <w:rsid w:val="000D23A3"/>
    <w:rsid w:val="000F23AD"/>
    <w:rsid w:val="000F7EF2"/>
    <w:rsid w:val="00116794"/>
    <w:rsid w:val="00122AE1"/>
    <w:rsid w:val="00135FAF"/>
    <w:rsid w:val="00141106"/>
    <w:rsid w:val="0014776A"/>
    <w:rsid w:val="001828F2"/>
    <w:rsid w:val="001B3169"/>
    <w:rsid w:val="001B7C87"/>
    <w:rsid w:val="001D6C1E"/>
    <w:rsid w:val="00203A7D"/>
    <w:rsid w:val="002209B4"/>
    <w:rsid w:val="00234F4A"/>
    <w:rsid w:val="0023730B"/>
    <w:rsid w:val="002555B8"/>
    <w:rsid w:val="00272BDC"/>
    <w:rsid w:val="00285189"/>
    <w:rsid w:val="002B2BB0"/>
    <w:rsid w:val="002B4464"/>
    <w:rsid w:val="002C6391"/>
    <w:rsid w:val="002E4630"/>
    <w:rsid w:val="002F0C69"/>
    <w:rsid w:val="002F10B3"/>
    <w:rsid w:val="002F1F5C"/>
    <w:rsid w:val="002F4381"/>
    <w:rsid w:val="002F6715"/>
    <w:rsid w:val="0030437C"/>
    <w:rsid w:val="00305579"/>
    <w:rsid w:val="00310258"/>
    <w:rsid w:val="00310F6D"/>
    <w:rsid w:val="003121F7"/>
    <w:rsid w:val="00314D29"/>
    <w:rsid w:val="0032744D"/>
    <w:rsid w:val="003320D8"/>
    <w:rsid w:val="00346AFD"/>
    <w:rsid w:val="003553F6"/>
    <w:rsid w:val="003746AC"/>
    <w:rsid w:val="003832CA"/>
    <w:rsid w:val="00384F21"/>
    <w:rsid w:val="003B0012"/>
    <w:rsid w:val="003B1855"/>
    <w:rsid w:val="003B37CB"/>
    <w:rsid w:val="003B4A5C"/>
    <w:rsid w:val="003B6BE2"/>
    <w:rsid w:val="003C6997"/>
    <w:rsid w:val="003E4437"/>
    <w:rsid w:val="00405087"/>
    <w:rsid w:val="00417088"/>
    <w:rsid w:val="004248AE"/>
    <w:rsid w:val="00463861"/>
    <w:rsid w:val="004654ED"/>
    <w:rsid w:val="00480784"/>
    <w:rsid w:val="00490A6C"/>
    <w:rsid w:val="00495F4C"/>
    <w:rsid w:val="004A29D4"/>
    <w:rsid w:val="004C4D23"/>
    <w:rsid w:val="004C69C1"/>
    <w:rsid w:val="004C79DA"/>
    <w:rsid w:val="004D230F"/>
    <w:rsid w:val="004D449D"/>
    <w:rsid w:val="004E2129"/>
    <w:rsid w:val="004F534A"/>
    <w:rsid w:val="004F694D"/>
    <w:rsid w:val="0050003A"/>
    <w:rsid w:val="00503750"/>
    <w:rsid w:val="0050571D"/>
    <w:rsid w:val="005207E3"/>
    <w:rsid w:val="005215FB"/>
    <w:rsid w:val="005329A1"/>
    <w:rsid w:val="00545FB7"/>
    <w:rsid w:val="00561C8F"/>
    <w:rsid w:val="005755BA"/>
    <w:rsid w:val="0057692D"/>
    <w:rsid w:val="005812C2"/>
    <w:rsid w:val="0059787B"/>
    <w:rsid w:val="005A1749"/>
    <w:rsid w:val="005A3518"/>
    <w:rsid w:val="005C7162"/>
    <w:rsid w:val="005E7793"/>
    <w:rsid w:val="005F01A0"/>
    <w:rsid w:val="00613298"/>
    <w:rsid w:val="006132D3"/>
    <w:rsid w:val="00620211"/>
    <w:rsid w:val="006316AB"/>
    <w:rsid w:val="0063211B"/>
    <w:rsid w:val="00634B5C"/>
    <w:rsid w:val="00650032"/>
    <w:rsid w:val="00651069"/>
    <w:rsid w:val="0065187B"/>
    <w:rsid w:val="0067336D"/>
    <w:rsid w:val="00685427"/>
    <w:rsid w:val="00687ACA"/>
    <w:rsid w:val="00694FCA"/>
    <w:rsid w:val="00695E82"/>
    <w:rsid w:val="006A159C"/>
    <w:rsid w:val="006A38D1"/>
    <w:rsid w:val="006B0585"/>
    <w:rsid w:val="006B28A6"/>
    <w:rsid w:val="006B5695"/>
    <w:rsid w:val="006C3941"/>
    <w:rsid w:val="00710FCB"/>
    <w:rsid w:val="0072017E"/>
    <w:rsid w:val="0072214C"/>
    <w:rsid w:val="007514FE"/>
    <w:rsid w:val="00767284"/>
    <w:rsid w:val="0076735C"/>
    <w:rsid w:val="00767D6D"/>
    <w:rsid w:val="00774599"/>
    <w:rsid w:val="007D1A35"/>
    <w:rsid w:val="007D46AA"/>
    <w:rsid w:val="007F57A4"/>
    <w:rsid w:val="008329E7"/>
    <w:rsid w:val="008568D0"/>
    <w:rsid w:val="00872A29"/>
    <w:rsid w:val="00883D6C"/>
    <w:rsid w:val="00886207"/>
    <w:rsid w:val="00895FD1"/>
    <w:rsid w:val="00897FCE"/>
    <w:rsid w:val="008B6B76"/>
    <w:rsid w:val="008E2276"/>
    <w:rsid w:val="008E3905"/>
    <w:rsid w:val="008F4A97"/>
    <w:rsid w:val="009115AF"/>
    <w:rsid w:val="00917B5B"/>
    <w:rsid w:val="00923187"/>
    <w:rsid w:val="0092562F"/>
    <w:rsid w:val="00935D40"/>
    <w:rsid w:val="00940A35"/>
    <w:rsid w:val="009410A0"/>
    <w:rsid w:val="009744B2"/>
    <w:rsid w:val="00981F50"/>
    <w:rsid w:val="00984566"/>
    <w:rsid w:val="009A596F"/>
    <w:rsid w:val="009B5732"/>
    <w:rsid w:val="009C3CAA"/>
    <w:rsid w:val="009C61AC"/>
    <w:rsid w:val="009D37B3"/>
    <w:rsid w:val="009D580B"/>
    <w:rsid w:val="009D7B62"/>
    <w:rsid w:val="009E4629"/>
    <w:rsid w:val="009E5E29"/>
    <w:rsid w:val="009F3F68"/>
    <w:rsid w:val="00A0719E"/>
    <w:rsid w:val="00A2517F"/>
    <w:rsid w:val="00A271EC"/>
    <w:rsid w:val="00A305A7"/>
    <w:rsid w:val="00A32590"/>
    <w:rsid w:val="00A355BD"/>
    <w:rsid w:val="00A402EA"/>
    <w:rsid w:val="00A4734A"/>
    <w:rsid w:val="00A47C05"/>
    <w:rsid w:val="00A53163"/>
    <w:rsid w:val="00A83D4E"/>
    <w:rsid w:val="00A85330"/>
    <w:rsid w:val="00A914AE"/>
    <w:rsid w:val="00AA47FE"/>
    <w:rsid w:val="00AA5071"/>
    <w:rsid w:val="00AA7C65"/>
    <w:rsid w:val="00AB536D"/>
    <w:rsid w:val="00AC1EBE"/>
    <w:rsid w:val="00AC4E03"/>
    <w:rsid w:val="00AC7EEF"/>
    <w:rsid w:val="00AD43F9"/>
    <w:rsid w:val="00B047B3"/>
    <w:rsid w:val="00B107D2"/>
    <w:rsid w:val="00B16C0D"/>
    <w:rsid w:val="00B40539"/>
    <w:rsid w:val="00B41640"/>
    <w:rsid w:val="00B4240C"/>
    <w:rsid w:val="00B55B22"/>
    <w:rsid w:val="00B60841"/>
    <w:rsid w:val="00B60BAD"/>
    <w:rsid w:val="00B645C9"/>
    <w:rsid w:val="00B7457E"/>
    <w:rsid w:val="00B81A76"/>
    <w:rsid w:val="00BA26B5"/>
    <w:rsid w:val="00BB1C06"/>
    <w:rsid w:val="00BD07CF"/>
    <w:rsid w:val="00BD4A14"/>
    <w:rsid w:val="00BE09CD"/>
    <w:rsid w:val="00BE4349"/>
    <w:rsid w:val="00C0203A"/>
    <w:rsid w:val="00C02441"/>
    <w:rsid w:val="00C1094C"/>
    <w:rsid w:val="00C22165"/>
    <w:rsid w:val="00C22E6B"/>
    <w:rsid w:val="00C32022"/>
    <w:rsid w:val="00C3317F"/>
    <w:rsid w:val="00C60FCE"/>
    <w:rsid w:val="00C6180A"/>
    <w:rsid w:val="00C63237"/>
    <w:rsid w:val="00C67778"/>
    <w:rsid w:val="00C81F61"/>
    <w:rsid w:val="00C95557"/>
    <w:rsid w:val="00C97E25"/>
    <w:rsid w:val="00CA1797"/>
    <w:rsid w:val="00CA1AA5"/>
    <w:rsid w:val="00CA311D"/>
    <w:rsid w:val="00CB5853"/>
    <w:rsid w:val="00CB7BEB"/>
    <w:rsid w:val="00CC50E4"/>
    <w:rsid w:val="00CC5966"/>
    <w:rsid w:val="00CC7426"/>
    <w:rsid w:val="00CD7BA3"/>
    <w:rsid w:val="00CE28AA"/>
    <w:rsid w:val="00CE3E52"/>
    <w:rsid w:val="00CE4E4F"/>
    <w:rsid w:val="00D235BD"/>
    <w:rsid w:val="00D31D7E"/>
    <w:rsid w:val="00D40158"/>
    <w:rsid w:val="00D43C46"/>
    <w:rsid w:val="00D478B3"/>
    <w:rsid w:val="00D61312"/>
    <w:rsid w:val="00D62A9A"/>
    <w:rsid w:val="00D96AE9"/>
    <w:rsid w:val="00DC73AD"/>
    <w:rsid w:val="00DD04AE"/>
    <w:rsid w:val="00DD16C4"/>
    <w:rsid w:val="00DD278F"/>
    <w:rsid w:val="00DD42A2"/>
    <w:rsid w:val="00DF470C"/>
    <w:rsid w:val="00E03826"/>
    <w:rsid w:val="00E05530"/>
    <w:rsid w:val="00E16221"/>
    <w:rsid w:val="00E30A77"/>
    <w:rsid w:val="00E423BB"/>
    <w:rsid w:val="00E4512C"/>
    <w:rsid w:val="00E4518A"/>
    <w:rsid w:val="00E70834"/>
    <w:rsid w:val="00E72EFD"/>
    <w:rsid w:val="00E75AC2"/>
    <w:rsid w:val="00E76134"/>
    <w:rsid w:val="00E81ACD"/>
    <w:rsid w:val="00E95E1B"/>
    <w:rsid w:val="00EA0210"/>
    <w:rsid w:val="00EA1164"/>
    <w:rsid w:val="00EA741A"/>
    <w:rsid w:val="00EB3EEF"/>
    <w:rsid w:val="00EC27FD"/>
    <w:rsid w:val="00EC374D"/>
    <w:rsid w:val="00EC41B6"/>
    <w:rsid w:val="00EC70F3"/>
    <w:rsid w:val="00ED3418"/>
    <w:rsid w:val="00EE005A"/>
    <w:rsid w:val="00EF0674"/>
    <w:rsid w:val="00EF5872"/>
    <w:rsid w:val="00EF5DD5"/>
    <w:rsid w:val="00F03100"/>
    <w:rsid w:val="00F16AE6"/>
    <w:rsid w:val="00F17286"/>
    <w:rsid w:val="00F312DB"/>
    <w:rsid w:val="00F4565A"/>
    <w:rsid w:val="00F45D19"/>
    <w:rsid w:val="00F57037"/>
    <w:rsid w:val="00F75DD1"/>
    <w:rsid w:val="00F77743"/>
    <w:rsid w:val="00F8427B"/>
    <w:rsid w:val="00F90890"/>
    <w:rsid w:val="00FA4B87"/>
    <w:rsid w:val="00FA733F"/>
    <w:rsid w:val="00FC0388"/>
    <w:rsid w:val="00FC105B"/>
    <w:rsid w:val="00FD32A2"/>
    <w:rsid w:val="00FE4F8F"/>
    <w:rsid w:val="00FF2243"/>
    <w:rsid w:val="00FF354D"/>
    <w:rsid w:val="00FF52F7"/>
    <w:rsid w:val="00FF6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6A0EDFE5-8FDF-432D-BA7A-DA4690C3B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6735C"/>
    <w:rPr>
      <w:sz w:val="21"/>
      <w:lang w:val="en-GB"/>
    </w:rPr>
  </w:style>
  <w:style w:type="paragraph" w:styleId="1">
    <w:name w:val="heading 1"/>
    <w:next w:val="a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7">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8">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ocument Map"/>
    <w:basedOn w:val="a"/>
    <w:semiHidden/>
    <w:rsid w:val="004D449D"/>
    <w:pPr>
      <w:shd w:val="clear" w:color="auto" w:fill="000080"/>
    </w:pPr>
  </w:style>
  <w:style w:type="character" w:styleId="aa">
    <w:name w:val="page number"/>
    <w:basedOn w:val="a1"/>
    <w:rsid w:val="00384F21"/>
  </w:style>
  <w:style w:type="paragraph" w:styleId="ab">
    <w:name w:val="Title"/>
    <w:basedOn w:val="a"/>
    <w:next w:val="a"/>
    <w:link w:val="ac"/>
    <w:qFormat/>
    <w:rsid w:val="00DD278F"/>
    <w:pPr>
      <w:spacing w:before="240" w:after="60"/>
      <w:jc w:val="center"/>
      <w:outlineLvl w:val="0"/>
    </w:pPr>
    <w:rPr>
      <w:rFonts w:asciiTheme="majorHAnsi" w:hAnsiTheme="majorHAnsi" w:cstheme="majorBidi"/>
      <w:b/>
      <w:bCs/>
      <w:sz w:val="32"/>
      <w:szCs w:val="32"/>
    </w:rPr>
  </w:style>
  <w:style w:type="character" w:customStyle="1" w:styleId="ac">
    <w:name w:val="标题 字符"/>
    <w:basedOn w:val="a1"/>
    <w:link w:val="ab"/>
    <w:rsid w:val="00DD278F"/>
    <w:rPr>
      <w:rFonts w:asciiTheme="majorHAnsi" w:hAnsiTheme="majorHAnsi" w:cstheme="majorBidi"/>
      <w:b/>
      <w:bCs/>
      <w:sz w:val="32"/>
      <w:szCs w:val="32"/>
      <w:lang w:val="en-GB"/>
    </w:rPr>
  </w:style>
  <w:style w:type="paragraph" w:styleId="ad">
    <w:name w:val="Normal (Web)"/>
    <w:basedOn w:val="a"/>
    <w:uiPriority w:val="99"/>
    <w:unhideWhenUsed/>
    <w:rsid w:val="00FF354D"/>
    <w:pPr>
      <w:spacing w:before="100" w:beforeAutospacing="1" w:after="100" w:afterAutospacing="1"/>
    </w:pPr>
    <w:rPr>
      <w:rFonts w:ascii="宋体" w:hAnsi="宋体" w:cs="宋体"/>
      <w:sz w:val="24"/>
      <w:szCs w:val="24"/>
      <w:lang w:val="en-US"/>
    </w:rPr>
  </w:style>
  <w:style w:type="character" w:styleId="ae">
    <w:name w:val="Strong"/>
    <w:basedOn w:val="a1"/>
    <w:uiPriority w:val="22"/>
    <w:qFormat/>
    <w:rsid w:val="00FF354D"/>
    <w:rPr>
      <w:b/>
      <w:bCs/>
    </w:rPr>
  </w:style>
  <w:style w:type="character" w:customStyle="1" w:styleId="a5">
    <w:name w:val="页眉 字符"/>
    <w:basedOn w:val="a1"/>
    <w:link w:val="a4"/>
    <w:rsid w:val="00C1094C"/>
    <w:rPr>
      <w:sz w:val="21"/>
      <w:szCs w:val="18"/>
      <w:lang w:val="en-GB"/>
    </w:rPr>
  </w:style>
  <w:style w:type="table" w:customStyle="1" w:styleId="10">
    <w:name w:val="网格型1"/>
    <w:basedOn w:val="a2"/>
    <w:next w:val="a8"/>
    <w:uiPriority w:val="39"/>
    <w:rsid w:val="00C1094C"/>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955506">
      <w:bodyDiv w:val="1"/>
      <w:marLeft w:val="0"/>
      <w:marRight w:val="0"/>
      <w:marTop w:val="0"/>
      <w:marBottom w:val="0"/>
      <w:divBdr>
        <w:top w:val="none" w:sz="0" w:space="0" w:color="auto"/>
        <w:left w:val="none" w:sz="0" w:space="0" w:color="auto"/>
        <w:bottom w:val="none" w:sz="0" w:space="0" w:color="auto"/>
        <w:right w:val="none" w:sz="0" w:space="0" w:color="auto"/>
      </w:divBdr>
    </w:div>
    <w:div w:id="139161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2.bin"/><Relationship Id="rId42" Type="http://schemas.openxmlformats.org/officeDocument/2006/relationships/oleObject" Target="embeddings/oleObject14.bin"/><Relationship Id="rId47" Type="http://schemas.openxmlformats.org/officeDocument/2006/relationships/oleObject" Target="embeddings/oleObject17.bin"/><Relationship Id="rId63" Type="http://schemas.openxmlformats.org/officeDocument/2006/relationships/image" Target="media/image25.wmf"/><Relationship Id="rId68" Type="http://schemas.openxmlformats.org/officeDocument/2006/relationships/image" Target="media/image27.wmf"/><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image" Target="media/image13.wmf"/><Relationship Id="rId37" Type="http://schemas.openxmlformats.org/officeDocument/2006/relationships/image" Target="media/image15.wmf"/><Relationship Id="rId53" Type="http://schemas.openxmlformats.org/officeDocument/2006/relationships/oleObject" Target="embeddings/oleObject21.bin"/><Relationship Id="rId58" Type="http://schemas.openxmlformats.org/officeDocument/2006/relationships/oleObject" Target="embeddings/oleObject24.bin"/><Relationship Id="rId74" Type="http://schemas.openxmlformats.org/officeDocument/2006/relationships/image" Target="media/image33.wmf"/><Relationship Id="rId79" Type="http://schemas.openxmlformats.org/officeDocument/2006/relationships/image" Target="media/image38.png"/><Relationship Id="rId5" Type="http://schemas.openxmlformats.org/officeDocument/2006/relationships/footnotes" Target="footnotes.xml"/><Relationship Id="rId61" Type="http://schemas.openxmlformats.org/officeDocument/2006/relationships/image" Target="media/image24.wmf"/><Relationship Id="rId82" Type="http://schemas.openxmlformats.org/officeDocument/2006/relationships/theme" Target="theme/theme1.xml"/><Relationship Id="rId19" Type="http://schemas.openxmlformats.org/officeDocument/2006/relationships/oleObject" Target="embeddings/oleObject1.bin"/><Relationship Id="rId14" Type="http://schemas.openxmlformats.org/officeDocument/2006/relationships/footer" Target="footer4.xml"/><Relationship Id="rId22" Type="http://schemas.openxmlformats.org/officeDocument/2006/relationships/image" Target="media/image8.wmf"/><Relationship Id="rId27" Type="http://schemas.openxmlformats.org/officeDocument/2006/relationships/oleObject" Target="embeddings/oleObject5.bin"/><Relationship Id="rId30" Type="http://schemas.openxmlformats.org/officeDocument/2006/relationships/image" Target="media/image12.wmf"/><Relationship Id="rId35" Type="http://schemas.openxmlformats.org/officeDocument/2006/relationships/oleObject" Target="embeddings/oleObject9.bin"/><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28.wmf"/><Relationship Id="rId77" Type="http://schemas.openxmlformats.org/officeDocument/2006/relationships/image" Target="media/image36.wmf"/><Relationship Id="rId8" Type="http://schemas.openxmlformats.org/officeDocument/2006/relationships/image" Target="media/image2.png"/><Relationship Id="rId51" Type="http://schemas.openxmlformats.org/officeDocument/2006/relationships/oleObject" Target="embeddings/oleObject20.bin"/><Relationship Id="rId72" Type="http://schemas.openxmlformats.org/officeDocument/2006/relationships/image" Target="media/image31.wmf"/><Relationship Id="rId80"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11.bin"/><Relationship Id="rId46" Type="http://schemas.openxmlformats.org/officeDocument/2006/relationships/image" Target="media/image18.wmf"/><Relationship Id="rId59" Type="http://schemas.openxmlformats.org/officeDocument/2006/relationships/image" Target="media/image23.wmf"/><Relationship Id="rId67" Type="http://schemas.openxmlformats.org/officeDocument/2006/relationships/oleObject" Target="embeddings/oleObject29.bin"/><Relationship Id="rId20" Type="http://schemas.openxmlformats.org/officeDocument/2006/relationships/image" Target="media/image7.wmf"/><Relationship Id="rId41" Type="http://schemas.openxmlformats.org/officeDocument/2006/relationships/oleObject" Target="embeddings/oleObject13.bin"/><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image" Target="media/image29.wmf"/><Relationship Id="rId75" Type="http://schemas.openxmlformats.org/officeDocument/2006/relationships/image" Target="media/image34.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oleObject" Target="embeddings/oleObject3.bin"/><Relationship Id="rId28" Type="http://schemas.openxmlformats.org/officeDocument/2006/relationships/image" Target="media/image11.wmf"/><Relationship Id="rId36" Type="http://schemas.openxmlformats.org/officeDocument/2006/relationships/oleObject" Target="embeddings/oleObject10.bin"/><Relationship Id="rId49" Type="http://schemas.openxmlformats.org/officeDocument/2006/relationships/image" Target="media/image19.wmf"/><Relationship Id="rId57" Type="http://schemas.openxmlformats.org/officeDocument/2006/relationships/image" Target="media/image22.wmf"/><Relationship Id="rId10" Type="http://schemas.openxmlformats.org/officeDocument/2006/relationships/footer" Target="footer1.xml"/><Relationship Id="rId31" Type="http://schemas.openxmlformats.org/officeDocument/2006/relationships/oleObject" Target="embeddings/oleObject7.bin"/><Relationship Id="rId44" Type="http://schemas.openxmlformats.org/officeDocument/2006/relationships/oleObject" Target="embeddings/oleObject15.bin"/><Relationship Id="rId52" Type="http://schemas.openxmlformats.org/officeDocument/2006/relationships/image" Target="media/image20.wmf"/><Relationship Id="rId60" Type="http://schemas.openxmlformats.org/officeDocument/2006/relationships/oleObject" Target="embeddings/oleObject25.bin"/><Relationship Id="rId65" Type="http://schemas.openxmlformats.org/officeDocument/2006/relationships/oleObject" Target="embeddings/oleObject28.bin"/><Relationship Id="rId73" Type="http://schemas.openxmlformats.org/officeDocument/2006/relationships/image" Target="media/image32.wmf"/><Relationship Id="rId78" Type="http://schemas.openxmlformats.org/officeDocument/2006/relationships/image" Target="media/image37.wmf"/><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wmf"/><Relationship Id="rId39" Type="http://schemas.openxmlformats.org/officeDocument/2006/relationships/oleObject" Target="embeddings/oleObject12.bin"/><Relationship Id="rId34" Type="http://schemas.openxmlformats.org/officeDocument/2006/relationships/image" Target="media/image14.wmf"/><Relationship Id="rId50" Type="http://schemas.openxmlformats.org/officeDocument/2006/relationships/oleObject" Target="embeddings/oleObject19.bin"/><Relationship Id="rId55" Type="http://schemas.openxmlformats.org/officeDocument/2006/relationships/image" Target="media/image21.wmf"/><Relationship Id="rId76" Type="http://schemas.openxmlformats.org/officeDocument/2006/relationships/image" Target="media/image35.wmf"/><Relationship Id="rId7" Type="http://schemas.openxmlformats.org/officeDocument/2006/relationships/image" Target="media/image1.png"/><Relationship Id="rId71" Type="http://schemas.openxmlformats.org/officeDocument/2006/relationships/image" Target="media/image30.wmf"/><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9.wmf"/><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26.wm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A\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tmp8</Template>
  <TotalTime>0</TotalTime>
  <Pages>1</Pages>
  <Words>970</Words>
  <Characters>5531</Characters>
  <Application>Microsoft Office Word</Application>
  <DocSecurity>0</DocSecurity>
  <Lines>46</Lines>
  <Paragraphs>12</Paragraphs>
  <ScaleCrop>false</ScaleCrop>
  <Company>ths</Company>
  <LinksUpToDate>false</LinksUpToDate>
  <CharactersWithSpaces>6489</CharactersWithSpaces>
  <SharedDoc>false</SharedDoc>
  <HLinks>
    <vt:vector size="60" baseType="variant">
      <vt:variant>
        <vt:i4>1245236</vt:i4>
      </vt:variant>
      <vt:variant>
        <vt:i4>56</vt:i4>
      </vt:variant>
      <vt:variant>
        <vt:i4>0</vt:i4>
      </vt:variant>
      <vt:variant>
        <vt:i4>5</vt:i4>
      </vt:variant>
      <vt:variant>
        <vt:lpwstr/>
      </vt:variant>
      <vt:variant>
        <vt:lpwstr>_Toc416267008</vt:lpwstr>
      </vt:variant>
      <vt:variant>
        <vt:i4>1245236</vt:i4>
      </vt:variant>
      <vt:variant>
        <vt:i4>50</vt:i4>
      </vt:variant>
      <vt:variant>
        <vt:i4>0</vt:i4>
      </vt:variant>
      <vt:variant>
        <vt:i4>5</vt:i4>
      </vt:variant>
      <vt:variant>
        <vt:lpwstr/>
      </vt:variant>
      <vt:variant>
        <vt:lpwstr>_Toc416267007</vt:lpwstr>
      </vt:variant>
      <vt:variant>
        <vt:i4>1245236</vt:i4>
      </vt:variant>
      <vt:variant>
        <vt:i4>44</vt:i4>
      </vt:variant>
      <vt:variant>
        <vt:i4>0</vt:i4>
      </vt:variant>
      <vt:variant>
        <vt:i4>5</vt:i4>
      </vt:variant>
      <vt:variant>
        <vt:lpwstr/>
      </vt:variant>
      <vt:variant>
        <vt:lpwstr>_Toc416267006</vt:lpwstr>
      </vt:variant>
      <vt:variant>
        <vt:i4>1245236</vt:i4>
      </vt:variant>
      <vt:variant>
        <vt:i4>38</vt:i4>
      </vt:variant>
      <vt:variant>
        <vt:i4>0</vt:i4>
      </vt:variant>
      <vt:variant>
        <vt:i4>5</vt:i4>
      </vt:variant>
      <vt:variant>
        <vt:lpwstr/>
      </vt:variant>
      <vt:variant>
        <vt:lpwstr>_Toc416267005</vt:lpwstr>
      </vt:variant>
      <vt:variant>
        <vt:i4>1245236</vt:i4>
      </vt:variant>
      <vt:variant>
        <vt:i4>32</vt:i4>
      </vt:variant>
      <vt:variant>
        <vt:i4>0</vt:i4>
      </vt:variant>
      <vt:variant>
        <vt:i4>5</vt:i4>
      </vt:variant>
      <vt:variant>
        <vt:lpwstr/>
      </vt:variant>
      <vt:variant>
        <vt:lpwstr>_Toc416267004</vt:lpwstr>
      </vt:variant>
      <vt:variant>
        <vt:i4>1245236</vt:i4>
      </vt:variant>
      <vt:variant>
        <vt:i4>26</vt:i4>
      </vt:variant>
      <vt:variant>
        <vt:i4>0</vt:i4>
      </vt:variant>
      <vt:variant>
        <vt:i4>5</vt:i4>
      </vt:variant>
      <vt:variant>
        <vt:lpwstr/>
      </vt:variant>
      <vt:variant>
        <vt:lpwstr>_Toc416267003</vt:lpwstr>
      </vt:variant>
      <vt:variant>
        <vt:i4>1245236</vt:i4>
      </vt:variant>
      <vt:variant>
        <vt:i4>20</vt:i4>
      </vt:variant>
      <vt:variant>
        <vt:i4>0</vt:i4>
      </vt:variant>
      <vt:variant>
        <vt:i4>5</vt:i4>
      </vt:variant>
      <vt:variant>
        <vt:lpwstr/>
      </vt:variant>
      <vt:variant>
        <vt:lpwstr>_Toc416267002</vt:lpwstr>
      </vt:variant>
      <vt:variant>
        <vt:i4>1245236</vt:i4>
      </vt:variant>
      <vt:variant>
        <vt:i4>14</vt:i4>
      </vt:variant>
      <vt:variant>
        <vt:i4>0</vt:i4>
      </vt:variant>
      <vt:variant>
        <vt:i4>5</vt:i4>
      </vt:variant>
      <vt:variant>
        <vt:lpwstr/>
      </vt:variant>
      <vt:variant>
        <vt:lpwstr>_Toc416267001</vt:lpwstr>
      </vt:variant>
      <vt:variant>
        <vt:i4>1245236</vt:i4>
      </vt:variant>
      <vt:variant>
        <vt:i4>8</vt:i4>
      </vt:variant>
      <vt:variant>
        <vt:i4>0</vt:i4>
      </vt:variant>
      <vt:variant>
        <vt:i4>5</vt:i4>
      </vt:variant>
      <vt:variant>
        <vt:lpwstr/>
      </vt:variant>
      <vt:variant>
        <vt:lpwstr>_Toc416267000</vt:lpwstr>
      </vt:variant>
      <vt:variant>
        <vt:i4>1769533</vt:i4>
      </vt:variant>
      <vt:variant>
        <vt:i4>2</vt:i4>
      </vt:variant>
      <vt:variant>
        <vt:i4>0</vt:i4>
      </vt:variant>
      <vt:variant>
        <vt:i4>5</vt:i4>
      </vt:variant>
      <vt:variant>
        <vt:lpwstr/>
      </vt:variant>
      <vt:variant>
        <vt:lpwstr>_Toc416266999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住区热环境评价性设计计算书</dc:title>
  <dc:subject/>
  <dc:creator>AAA</dc:creator>
  <cp:keywords/>
  <cp:lastModifiedBy>3287977055@qq.com</cp:lastModifiedBy>
  <cp:revision>2</cp:revision>
  <cp:lastPrinted>1899-12-31T16:00:00Z</cp:lastPrinted>
  <dcterms:created xsi:type="dcterms:W3CDTF">2025-12-29T09:51:00Z</dcterms:created>
  <dcterms:modified xsi:type="dcterms:W3CDTF">2025-12-29T09:51:00Z</dcterms:modified>
</cp:coreProperties>
</file>