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地漏、自带水封便器、水箱、消毒用品、消毒器具产品</w:t>
      </w:r>
      <w:r>
        <w:rPr>
          <w:rFonts w:eastAsia="等线" w:ascii="Arial" w:cs="Arial" w:hAnsi="Arial"/>
          <w:b w:val="true"/>
          <w:sz w:val="52"/>
        </w:rPr>
        <w:t>说明书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一、地漏产品说明书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 产品概述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产品为防臭防堵地漏，适用于住宅、酒店、医院等各类建筑的卫生间、厨房、阳台等区域，用于排出地面积水，同时通过内置水封或防臭芯结构，阻隔管道内异味、害虫进入室内，保障室内空气质量。产品采用耐腐蚀、抗老化材质制造，结构坚固，排水流畅，安装便捷，可适配多种规格排水管道，满足不同场景使用需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2. 核心参数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产品材质：不锈钢/黄铜/工程塑料（具体以实物为准）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适用管道：DN50/DN75（常规规格，可定制）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水封高度：≥50mm（符合国家防臭标准）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排水流量：≥1.0L/s（确保快速排水，避免积水）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安装方式：嵌入式（与地面瓷砖平齐）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防护功能：防臭、防堵、防害虫、防返水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3. 安装方法</w:t>
      </w:r>
      <w:bookmarkEnd w:id="3"/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安装前检查：确认产品表面完好、配件齐全（地漏本体、盖板、滤网、防臭芯、密封胶等），清理排水管道内杂物，用水冲洗管道，确保管道畅通无堵塞，同时检查管道口尺寸与地漏适配情况。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基层处理：在地漏安装位置预留凹槽，凹槽尺寸略大于地漏本体，确保地漏安装后上平面低于装饰面层（瓷砖或其他材料）1-3mm，避免积水。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密封安装：在地漏本体外侧均匀涂抹水泥或密封胶，排水管口涂抹足量堵漏剂或密封胶，将地漏直通口插入排水管口，调整地漏位置，确保安装平整、牢固，四周缝隙用填缝剂填平，做好密封处理，防止渗漏。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件安装：将防臭芯、过滤网放入地漏本体并旋转牢固，盖上盖板，确保盖板与地面平齐，无松动。若为隐藏式盖板，可根据地漏盖板内尺寸切割地砖或石材，在盖板内均匀涂抹玻璃胶，保证地砖或石材安装后与盖板表面平整并连接牢固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后期处理：安装完成后，清理地漏面板，可粘贴防划贴，避免装修过程中意外划伤面板，同时防止装潢垃圾进入管道造成堵塞；24小时后待混凝土凝固，再进行地面清洁，揭下防划贴即可正常使用。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4. 使用与维护</w:t>
      </w:r>
      <w:bookmarkEnd w:id="4"/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日常使用：避免将头发、杂物、大块垃圾倒入地漏，防止堵塞；定期清理过滤网，建议每周至少清理1次，确保排水流畅。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防臭维护：若长时间不使用（如出差、空置），需定期向地漏内加水，保持水封高度，防止水封干涸导致异味返窜；若出现异味，可拆卸防臭芯，用清水冲洗干净后重新安装，必要时可使用中性清洁剂擦拭。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清洁保养：清洁产品时须小心，避免对产品表面造成损害，建议用清水或中性清洁剂清洁表面，然后用柔软的毛巾抹干；切勿使用含化学成分或腐蚀性的清洁剂、粗糙的布料抹擦。产品表面如沾上可能产生腐蚀的物质，应立即用干净的软布擦除，以免损伤表面。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故障处理：若出现排水不畅，多为过滤网或管道堵塞，可拆卸过滤网清理杂物，若管道堵塞，需使用管道疏通工具进行疏通；若出现渗漏，检查密封处是否老化、松动，重新涂抹密封胶即可；若防臭效果不佳，检查水封高度或防臭芯是否损坏，及时加水或更换防臭芯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5. 注意事项</w:t>
      </w:r>
      <w:bookmarkEnd w:id="5"/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安装需由专业人员操作，杜绝野蛮施工，确保安装规范，避免因安装不当导致漏水、异味等问题。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禁止将强酸、强碱等腐蚀性物质倒入地漏，以免腐蚀地漏材质和管道，影响产品使用寿命。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使用酸性清洁剂清洗附近物品时，有可能损害产品表面，请加倍小心。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产品保修期为1年（自购买之日起），保修期内，因产品材质或工艺问题导致的故障，可免费维修或更换；人为损坏、安装不当、不可抗力导致的损坏，不在保修范围内。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6. 售后服务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售后咨询电话：400-XXXX-XXXX（工作日9:00-18:00）；如需安装支持、配件丢失或维修服务，可拨打该电话咨询，或联系当地经销商。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" w:id="7"/>
      <w:r>
        <w:rPr>
          <w:rFonts w:eastAsia="等线" w:ascii="Arial" w:cs="Arial" w:hAnsi="Arial"/>
          <w:b w:val="true"/>
          <w:sz w:val="36"/>
        </w:rPr>
        <w:t>二、自带水封便器产品说明书</w:t>
      </w:r>
      <w:bookmarkEnd w:id="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1. 产品概述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产品为自带水封坐便器（或蹲便器），采用一体成型工艺，内置水封结构，无需额外安装防臭装置，可有效阻隔下水道异味、细菌、害虫进入室内，兼具节水、易清洁、耐腐蚀等特点。适用于住宅、酒店、医院、办公楼等各类建筑的卫生间，符合国家卫生标准和节水标准，为用户提供舒适、卫生的使用体验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2. 核心参数</w:t>
      </w:r>
      <w:bookmarkEnd w:id="9"/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产品类型：坐便器/蹲便器（具体以实物为准）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材质：陶瓷（高温釉面，易清洁、抗污）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水封高度：≥50mm（符合国家防臭标准，有效防臭）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冲水方式：虹吸式/直冲式（具体以型号为准）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冲水量：3/6L双档节水（符合国家一级节水标准）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安装方式：落地式/壁挂式（坐便器）；嵌入式（蹲便器）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适配水箱：可适配专用水箱、智能水箱（自带水封，无需额外水封装置）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3. 安装方法</w:t>
      </w:r>
      <w:bookmarkEnd w:id="10"/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装前准备：检查产品外观无破损、裂纹，配件齐全（便器本体、密封圈、螺栓、垫片、水箱连接件等）；确认安装位置的地面平整、干燥，排水管道通畅，管道中心与便器排水口对齐，预留安装空间符合产品尺寸要求。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便器安装：将密封圈套在便器排水口处，调整便器位置，确保排水口与管道对齐，无偏移；用螺栓固定便器（落地式坐便器），或嵌入预留凹槽（蹲便器），调整水平度，避免倾斜；用密封胶密封便器与地面的缝隙，确保无渗漏。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水箱安装（若有）：将水箱固定在墙面或便器上方，连接水箱与便器的进水管、出水管，确保连接牢固，无漏水；安装冲水按钮，调试冲水功能，确保冲水顺畅、无卡顿。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调试使用：安装完成后，向便器内加水，检查水封高度是否达标，冲水时观察排水是否顺畅、有无渗漏；对地面不平部分填入填充物，使陶瓷不再摇晃，玻璃胶涂抹后需等待48小时再使用。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4. 使用与维护</w:t>
      </w:r>
      <w:bookmarkEnd w:id="11"/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日常使用：避免将硬物（如玻璃瓶、金属制品）、易堵塞物品（如纸巾、塑料袋）倒入便器，防止堵塞；冲水时根据污物量选择合适档位，节约用水；使用时避免用力撞击便器，防止陶瓷破损。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清洁保养：釉面清洁建议使用中性清洁剂，用软布擦拭，避免使用钢丝球、腐蚀性清洁剂，以免刮伤釉面、腐蚀陶瓷；定期清理便器内壁的水垢、污渍，保持清洁卫生；若为轻智能坐便器，清洁时需先拔出电源插头，避免触电。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水封维护：定期检查水封高度，若水位过低，可调整冲水档位或加水补充；长时间不使用时，需定期冲水，保持水封湿润，防止异味返窜；若出现水封失效，检查排水口是否堵塞，及时疏通。</w:t>
      </w:r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故障处理：若出现冲水不畅，多为管道堵塞，可使用马桶疏通器进行疏通；若出现漏水，检查密封圈、连接管道是否松动、老化，及时更换密封圈或拧紧连接件；若水封高度不达标，检查冲水系统是否正常，调整冲水压力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5. 注意事项</w:t>
      </w:r>
      <w:bookmarkEnd w:id="12"/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安装需由专业人员操作，确保排水口对齐、密封严密，避免因安装不当导致漏水、异味、冲水不畅等问题。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禁止将强酸、强碱、汽油等腐蚀性物质倒入便器，以免腐蚀釉面和管道，损坏水封结构。</w:t>
      </w:r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轻智能坐便器使用时，请勿用湿手触摸或插拔电源插头，避免触电；请勿长时间使用座温的“高”“中档”，以免烫伤；避免阳光直射或将取暖器靠近本产品。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儿童使用时需有成人监护，避免攀爬、撞击便器，防止意外受伤。</w:t>
      </w:r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产品保修期为3年（自购买之日起），保修期内，因产品材质、工艺问题导致的破损、漏水等故障，可免费维修或更换；人为损坏、安装不当、不可抗力导致的损坏，不在保修范围内。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6. 售后服务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售后咨询电话：400-XXXX-XXXX（工作日9:00-18:00）；产品出现故障或需要安装指导，可拨打该电话，或联系当地经销商，我们将及时提供服务。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4" w:id="14"/>
      <w:r>
        <w:rPr>
          <w:rFonts w:eastAsia="等线" w:ascii="Arial" w:cs="Arial" w:hAnsi="Arial"/>
          <w:b w:val="true"/>
          <w:sz w:val="36"/>
        </w:rPr>
        <w:t>三、水箱产品说明书</w:t>
      </w:r>
      <w:bookmarkEnd w:id="1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1. 产品概述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产品为卫生间便器专用水箱，分为手动式、自动感应式、隐藏式等类型，用于储存冲水用水，通过冲水按钮或感应装置控制冲水，适配各类坐便器、蹲便器，尤其适用于自带水封便器。产品采用高强度工程塑料或陶瓷材质，密封性好、节水耐用，内置进水阀、排水阀，可实现双档冲水，满足不同冲水需求，安装便捷，适配多种场景使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2. 核心参数</w:t>
      </w:r>
      <w:bookmarkEnd w:id="16"/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产品类型：手动式/自动感应式/隐藏式（具体以型号为准）</w:t>
      </w:r>
    </w:p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材质：工程塑料（PP/ABS）/陶瓷</w:t>
      </w:r>
    </w:p>
    <w:p>
      <w:pPr>
        <w:numPr>
          <w:numId w:val="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水箱容量：6L/8L（常规规格，可定制）</w:t>
      </w:r>
    </w:p>
    <w:p>
      <w:pPr>
        <w:numPr>
          <w:numId w:val="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冲水方式：双档冲水（3L/6L），节水环保</w:t>
      </w:r>
    </w:p>
    <w:p>
      <w:pPr>
        <w:numPr>
          <w:numId w:val="4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控制方式：手动按钮/自动感应（感应距离可调节）</w:t>
      </w:r>
    </w:p>
    <w:p>
      <w:pPr>
        <w:numPr>
          <w:numId w:val="4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适配便器：坐便器、蹲便器（自带水封优先）</w:t>
      </w:r>
    </w:p>
    <w:p>
      <w:pPr>
        <w:numPr>
          <w:numId w:val="4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执行标准：GB 26730-2011</w:t>
      </w:r>
    </w:p>
    <w:p>
      <w:pPr>
        <w:numPr>
          <w:numId w:val="4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防护等级：IPX4（防水，适应卫生间潮湿环境）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3. 安装方法</w:t>
      </w:r>
      <w:bookmarkEnd w:id="17"/>
    </w:p>
    <w:p>
      <w:pPr>
        <w:numPr>
          <w:numId w:val="4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安装前准备：检查水箱外观无破损、裂纹，配件齐全（水箱本体、进水阀、排水阀、冲水按钮、螺栓、密封圈、进水管等）；确认安装墙面或便器上方平整、牢固，预留安装孔位置与水箱适配，进水管接口畅通。</w:t>
      </w:r>
    </w:p>
    <w:p>
      <w:pPr>
        <w:numPr>
          <w:numId w:val="4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水箱固定：将水箱放置在安装位置（壁挂式需固定在墙面，隐藏式需嵌入墙体预留空间），用螺栓固定牢固，调整水平度，避免倾斜；隐藏式水箱需确保面板与墙面平齐，操作便捷。</w:t>
      </w:r>
    </w:p>
    <w:p>
      <w:pPr>
        <w:numPr>
          <w:numId w:val="5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管道连接：将进水管一端连接水箱进水阀，另一端连接自来水接口，拧紧连接件，确保无漏水；将排水阀与便器进水口连接，套好密封圈，密封严密，避免冲水时漏水。</w:t>
      </w:r>
    </w:p>
    <w:p>
      <w:pPr>
        <w:numPr>
          <w:numId w:val="5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调试使用：打开自来水阀门，向水箱内加水，检查进水阀、排水阀是否密封良好，有无漏水；调试冲水按钮或感应装置，确保冲水顺畅，双档冲水功能正常，感应式水箱需调节感应距离，确保感应灵敏。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4. 使用与维护</w:t>
      </w:r>
      <w:bookmarkEnd w:id="18"/>
    </w:p>
    <w:p>
      <w:pPr>
        <w:numPr>
          <w:numId w:val="5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日常使用：根据便器污物量选择合适的冲水档位，节约用水；手动式水箱避免用力按压按钮，防止按钮损坏；自动感应式水箱避免遮挡感应区域，确保感应灵敏。</w:t>
      </w:r>
    </w:p>
    <w:p>
      <w:pPr>
        <w:numPr>
          <w:numId w:val="5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清洁保养：定期清洁水箱内壁，去除水垢、污渍，建议使用中性清洁剂，用软布擦拭，避免使用腐蚀性清洁剂、钢丝球，以免损坏水箱材质；清洁水箱面板时，可用清水或稀释的中性清洁剂擦拭，杜绝用腐蚀性强的清洁剂或铁丝球擦拭，以免腐蚀并破坏面板美观。</w:t>
      </w:r>
    </w:p>
    <w:p>
      <w:pPr>
        <w:numPr>
          <w:numId w:val="5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部件维护：定期检查进水阀、排水阀、密封圈是否老化、破损，若出现漏水、进水不畅、冲水无力等问题，及时更换配件；定期清理进水口滤网，避免杂物堵塞，影响进水速度。</w:t>
      </w:r>
    </w:p>
    <w:p>
      <w:pPr>
        <w:numPr>
          <w:numId w:val="5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故障处理：若水箱不进水，检查自来水阀门是否打开、进水阀是否堵塞或损坏，清理滤网或更换进水阀；若水箱漏水，检查密封圈是否老化、连接件是否松动，更换密封圈或拧紧连接件；若冲水无力，检查排水阀是否堵塞、水位是否足够，清理堵塞物或调整水位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5. 注意事项</w:t>
      </w:r>
      <w:bookmarkEnd w:id="19"/>
    </w:p>
    <w:p>
      <w:pPr>
        <w:numPr>
          <w:numId w:val="5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安装需由专业人员操作，确保水箱固定牢固、管道连接严密，避免因安装不当导致水箱脱落、漏水。</w:t>
      </w:r>
    </w:p>
    <w:p>
      <w:pPr>
        <w:numPr>
          <w:numId w:val="5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禁止将硬物、腐蚀性物质放入水箱，以免损坏进水阀、排水阀，影响冲水功能。</w:t>
      </w:r>
    </w:p>
    <w:p>
      <w:pPr>
        <w:numPr>
          <w:numId w:val="5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自动感应式水箱需远离强磁场、高温环境，避免影响感应效果；若长期不使用，关闭自来水阀门，放空水箱内的水，防止冻裂。</w:t>
      </w:r>
    </w:p>
    <w:p>
      <w:pPr>
        <w:numPr>
          <w:numId w:val="5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在澳大利亚地区安装时，请遵循AS/NZS 3500系列标准或者当地标准。</w:t>
      </w:r>
    </w:p>
    <w:p>
      <w:pPr>
        <w:numPr>
          <w:numId w:val="6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若需废弃本产品，请勿将其作为一般生活垃圾处理，请依照法规经由独立的回收体系进行合适的处理、恢复和回收。</w:t>
      </w:r>
    </w:p>
    <w:p>
      <w:pPr>
        <w:numPr>
          <w:numId w:val="6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产品保修期为2年（自购买之日起），保修期内，因产品材质、工艺问题导致的故障，可免费维修或更换配件；人为损坏、安装不当、不可抗力导致的损坏，不在保修范围内。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6. 售后服务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售后咨询电话：400-XXXX-XXXX（工作日9:00-18:00）；如需配件更换、安装指导或故障维修，可拨打该电话，或联系当地经销商。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1" w:id="21"/>
      <w:r>
        <w:rPr>
          <w:rFonts w:eastAsia="等线" w:ascii="Arial" w:cs="Arial" w:hAnsi="Arial"/>
          <w:b w:val="true"/>
          <w:sz w:val="36"/>
        </w:rPr>
        <w:t>四、消毒用品产品说明书</w:t>
      </w:r>
      <w:bookmarkEnd w:id="2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1. 产品概述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产品为家用/商用通用消毒用品（如复合碘消毒棉签、84消毒液、酒精消毒液等），采用食品级或医用级原料制造，具有高效、广谱、无毒、无残留等特点，可快速杀灭细菌、病毒、真菌等有害微生物，适用于物体表面、皮肤黏膜、环境等的消毒，广泛应用于家庭、医院、学校、酒店等场所，保障环境和人体卫生安全。本文以复合碘消毒棉签为例，其他类型消毒用品可参照相关使用规范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2. 核心参数</w:t>
      </w:r>
      <w:bookmarkEnd w:id="23"/>
    </w:p>
    <w:p>
      <w:pPr>
        <w:numPr>
          <w:numId w:val="6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产品名称：复合碘消毒棉签</w:t>
      </w:r>
    </w:p>
    <w:p>
      <w:pPr>
        <w:numPr>
          <w:numId w:val="6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主要成分：碘、醋酸氯己定（不含酒精）</w:t>
      </w:r>
    </w:p>
    <w:p>
      <w:pPr>
        <w:numPr>
          <w:numId w:val="6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规格：50支/瓶</w:t>
      </w:r>
    </w:p>
    <w:p>
      <w:pPr>
        <w:numPr>
          <w:numId w:val="6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消毒效果：可杀灭肠道致病菌、化脓性球菌、致病性酵母菌和医院感染常见菌</w:t>
      </w:r>
    </w:p>
    <w:p>
      <w:pPr>
        <w:numPr>
          <w:numId w:val="6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适用范围：注射、穿刺前的皮肤消毒；创面消毒</w:t>
      </w:r>
    </w:p>
    <w:p>
      <w:pPr>
        <w:numPr>
          <w:numId w:val="6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有效期：未开封24个月（以包装标注为准），开启后有效期7天</w:t>
      </w:r>
    </w:p>
    <w:p>
      <w:pPr>
        <w:numPr>
          <w:numId w:val="6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储存条件：密封、阴凉、干燥处储存，避免阳光直射、高温、潮湿环境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3. 使用方法</w:t>
      </w:r>
      <w:bookmarkEnd w:id="24"/>
    </w:p>
    <w:p>
      <w:pPr>
        <w:numPr>
          <w:numId w:val="6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皮肤消毒（注射、穿刺前）：</w:t>
        <w:br/>
        <w:t xml:space="preserve">        </w:t>
      </w:r>
    </w:p>
    <w:p>
      <w:pPr>
        <w:numPr>
          <w:numId w:val="70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肌肉、静脉等注射部位的皮肤消毒：取消毒棉签1支，由内向外均匀涂擦消毒区域1遍，1分钟后即可注射。</w:t>
      </w:r>
    </w:p>
    <w:p>
      <w:pPr>
        <w:numPr>
          <w:numId w:val="71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穿刺、采血等部位的皮肤消毒：取棉签在需消毒区域均匀涂擦2遍，稍后即可注射。</w:t>
      </w:r>
    </w:p>
    <w:p>
      <w:pPr>
        <w:numPr>
          <w:numId w:val="7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创面消毒：用消毒棉签从损害中心逐步向外均匀涂擦，作用1分钟，可用于外伤、烫伤、溃烂、脓肿及真菌感染等消毒。</w:t>
      </w:r>
    </w:p>
    <w:p>
      <w:pPr>
        <w:numPr>
          <w:numId w:val="7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注意：使用前需检查产品包装是否完好，若包装破损、漏液、过期，禁止使用；开启后请及时使用，做好“开启/失效”标记，便于管理，7天内未使用完毕请丢弃。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5" w:id="25"/>
      <w:r>
        <w:rPr>
          <w:rFonts w:eastAsia="等线" w:ascii="Arial" w:cs="Arial" w:hAnsi="Arial"/>
          <w:b w:val="true"/>
          <w:sz w:val="32"/>
        </w:rPr>
        <w:t>4. 注意事项</w:t>
      </w:r>
      <w:bookmarkEnd w:id="25"/>
    </w:p>
    <w:p>
      <w:pPr>
        <w:numPr>
          <w:numId w:val="7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本产品仅供外用消毒，禁止口服；若不慎误食，立即饮用大量温水催吐，并及时就医。</w:t>
      </w:r>
    </w:p>
    <w:p>
      <w:pPr>
        <w:numPr>
          <w:numId w:val="7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避免接触眼睛、口腔、鼻腔等黏膜部位，若不慎接触，立即用大量清水冲洗，若出现不适，及时就医。</w:t>
      </w:r>
    </w:p>
    <w:p>
      <w:pPr>
        <w:numPr>
          <w:numId w:val="7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对碘、醋酸氯己定过敏者禁用，过敏体质者慎用；使用后若出现皮肤瘙痒、红肿等过敏反应，立即停止使用，并用清水清洗局部，必要时就医。</w:t>
      </w:r>
    </w:p>
    <w:p>
      <w:pPr>
        <w:numPr>
          <w:numId w:val="7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产品具有一定腐蚀性（部分类型消毒用品），使用时避免接触衣物、家具等，若不慎沾染，立即用清水冲洗，避免损坏。</w:t>
      </w:r>
    </w:p>
    <w:p>
      <w:pPr>
        <w:numPr>
          <w:numId w:val="7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储存时需密封，远离儿童、宠物，避免误触、误食；禁止与其他消毒用品混合使用，以免产生有毒气体。</w:t>
      </w:r>
    </w:p>
    <w:p>
      <w:pPr>
        <w:numPr>
          <w:numId w:val="7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遵循国家卫生标准和相关规范使用，医用场景需严格按照WS 310系列标准执行，确保消毒效果。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5. 售后服务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售后咨询电话：400-XXXX-XXXX（工作日9:00-18:00）；若产品出现质量问题（如漏液、过期、消毒效果不达标），可拨打该电话，凭购买凭证申请退换货。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7" w:id="27"/>
      <w:r>
        <w:rPr>
          <w:rFonts w:eastAsia="等线" w:ascii="Arial" w:cs="Arial" w:hAnsi="Arial"/>
          <w:b w:val="true"/>
          <w:sz w:val="36"/>
        </w:rPr>
        <w:t>五、消毒器具产品说明书</w:t>
      </w:r>
      <w:bookmarkEnd w:id="2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8" w:id="28"/>
      <w:r>
        <w:rPr>
          <w:rFonts w:eastAsia="等线" w:ascii="Arial" w:cs="Arial" w:hAnsi="Arial"/>
          <w:b w:val="true"/>
          <w:sz w:val="32"/>
        </w:rPr>
        <w:t>1. 产品概述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产品为家用/商用消毒器具（如紫外线消毒灯、超声波清洗消毒机、压力蒸汽灭菌器等），采用物理消毒或化学辅助消毒方式，可快速、高效杀灭物体表面、空气、器械等中的细菌、病毒、真菌等有害微生物，适用于家庭、医院、学校、酒店、食品加工厂等场所，用于环境消毒、器械消毒、物品消毒等，操作便捷、安全可靠，符合国家消毒标准和卫生规范。本文以超声波清洗消毒机（台式）为例，结合相关标准规范撰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9" w:id="29"/>
      <w:r>
        <w:rPr>
          <w:rFonts w:eastAsia="等线" w:ascii="Arial" w:cs="Arial" w:hAnsi="Arial"/>
          <w:b w:val="true"/>
          <w:sz w:val="32"/>
        </w:rPr>
        <w:t>2. 核心参数</w:t>
      </w:r>
      <w:bookmarkEnd w:id="29"/>
    </w:p>
    <w:p>
      <w:pPr>
        <w:numPr>
          <w:numId w:val="8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产品名称：台式超声波清洗消毒机</w:t>
      </w:r>
    </w:p>
    <w:p>
      <w:pPr>
        <w:numPr>
          <w:numId w:val="8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材质：不锈钢内胆、工程塑料外壳</w:t>
      </w:r>
    </w:p>
    <w:p>
      <w:pPr>
        <w:numPr>
          <w:numId w:val="8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功率：100-500W（可调节）</w:t>
      </w:r>
    </w:p>
    <w:p>
      <w:pPr>
        <w:numPr>
          <w:numId w:val="8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清洗消毒容量：1-5L（常规规格）</w:t>
      </w:r>
    </w:p>
    <w:p>
      <w:pPr>
        <w:numPr>
          <w:numId w:val="8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超声频率：40kHz（适配精密、复杂器械清洗）</w:t>
      </w:r>
    </w:p>
    <w:p>
      <w:pPr>
        <w:numPr>
          <w:numId w:val="8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水温范围：≤45℃</w:t>
      </w:r>
    </w:p>
    <w:p>
      <w:pPr>
        <w:numPr>
          <w:numId w:val="8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消毒方式：超声波清洗+高温辅助消毒（可选）</w:t>
      </w:r>
    </w:p>
    <w:p>
      <w:pPr>
        <w:numPr>
          <w:numId w:val="8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适用范围：精密器械、口腔器械、小型物品、餐具等的清洗消毒</w:t>
      </w:r>
    </w:p>
    <w:p>
      <w:pPr>
        <w:numPr>
          <w:numId w:val="8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执行标准：参照WS 310.2-2025、EN ISO 15883-1:2006相关规范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0" w:id="30"/>
      <w:r>
        <w:rPr>
          <w:rFonts w:eastAsia="等线" w:ascii="Arial" w:cs="Arial" w:hAnsi="Arial"/>
          <w:b w:val="true"/>
          <w:sz w:val="32"/>
        </w:rPr>
        <w:t>3. 操作方法</w:t>
      </w:r>
      <w:bookmarkEnd w:id="30"/>
    </w:p>
    <w:p>
      <w:pPr>
        <w:numPr>
          <w:numId w:val="8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操作前准备：检查器具外观无破损、线路无老化，内胆清洁无杂物；确认电源、水源连接正常，添加适量的清洗用水和专用清洁剂，水温控制在≤45℃。</w:t>
      </w:r>
    </w:p>
    <w:p>
      <w:pPr>
        <w:numPr>
          <w:numId w:val="9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物品放置：将待清洗消毒的物品放入专用篮筐中，浸没在水面下，管腔类器械需注满水，精细器械和锐利器械应固定放置，避免碰撞损坏。</w:t>
      </w:r>
    </w:p>
    <w:p>
      <w:pPr>
        <w:numPr>
          <w:numId w:val="9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参数设置：根据物品污染情况，调节超声功率和清洗时间，常规清洗时间为3-5分钟，污染严重时可适当延长，但不宜超过10分钟；如需高温辅助消毒，设置相应的消毒温度和时间。</w:t>
      </w:r>
    </w:p>
    <w:p>
      <w:pPr>
        <w:numPr>
          <w:numId w:val="9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启动运行：盖好超声清洗机盖子，防止产生气溶胶，按下启动按钮，器具开始工作，运行过程中观察设备运行状态，若出现异常，立即停止运行。</w:t>
      </w:r>
    </w:p>
    <w:p>
      <w:pPr>
        <w:numPr>
          <w:numId w:val="9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后续处理：清洗消毒完成后，关闭电源，取出物品，用软水或纯化水进行终末漂洗，去除残留清洁剂；清洁内胆，擦干水分，关闭水源、电源，妥善存放。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1" w:id="31"/>
      <w:r>
        <w:rPr>
          <w:rFonts w:eastAsia="等线" w:ascii="Arial" w:cs="Arial" w:hAnsi="Arial"/>
          <w:b w:val="true"/>
          <w:sz w:val="32"/>
        </w:rPr>
        <w:t>4. 使用与维护</w:t>
      </w:r>
      <w:bookmarkEnd w:id="31"/>
    </w:p>
    <w:p>
      <w:pPr>
        <w:numPr>
          <w:numId w:val="9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日常使用：每次使用前检查内胆、线路、接口是否正常，添加的水量不宜过多或过少，避免影响清洗消毒效果；使用过程中禁止打开盖子，防止超声波损伤人体。</w:t>
      </w:r>
    </w:p>
    <w:p>
      <w:pPr>
        <w:numPr>
          <w:numId w:val="9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清洁保养：每次使用后，及时清理内胆中的杂物、残留清洁剂，用清水冲洗干净，擦干内胆，防止水垢、污渍堆积；定期清洁设备外壳，用软布擦拭，避免使用腐蚀性清洁剂。</w:t>
      </w:r>
    </w:p>
    <w:p>
      <w:pPr>
        <w:numPr>
          <w:numId w:val="9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部件维护：定期检查超声振子、加热管、密封圈等部件是否正常，若出现老化、损坏，及时更换；清洗用具、清洗池等应每天清洁与消毒；根据器械的不同材质选择相匹配的超声频率。</w:t>
      </w:r>
    </w:p>
    <w:p>
      <w:pPr>
        <w:numPr>
          <w:numId w:val="9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故障处理：若设备无法启动，检查电源、线路是否正常，插头是否插紧；若清洗效果不佳，检查超声功率、清洗时间、清洁剂用量是否合适，或内胆是否有杂物堵塞；若出现漏水、异响等异常，立即停止使用，联系专业人员维修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2" w:id="32"/>
      <w:r>
        <w:rPr>
          <w:rFonts w:eastAsia="等线" w:ascii="Arial" w:cs="Arial" w:hAnsi="Arial"/>
          <w:b w:val="true"/>
          <w:sz w:val="32"/>
        </w:rPr>
        <w:t>5. 注意事项</w:t>
      </w:r>
      <w:bookmarkEnd w:id="32"/>
    </w:p>
    <w:p>
      <w:pPr>
        <w:numPr>
          <w:numId w:val="9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操作时需佩戴手套、口罩等防护用品，避免直接接触清洁剂和消毒后的高温物品，防止烫伤、腐蚀。</w:t>
      </w:r>
    </w:p>
    <w:p>
      <w:pPr>
        <w:numPr>
          <w:numId w:val="9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禁止将金属利器、易燃易爆物品、腐蚀性物品放入器具中，以免损坏设备或引发安全事故。</w:t>
      </w:r>
    </w:p>
    <w:p>
      <w:pPr>
        <w:numPr>
          <w:numId w:val="10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设备运行时，禁止儿童靠近，避免误触、误食，防止意外发生。</w:t>
      </w:r>
    </w:p>
    <w:p>
      <w:pPr>
        <w:numPr>
          <w:numId w:val="10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医用场景使用时，需严格遵循WS 310系列标准，对可重复使用的医疗器械，需先进行冲洗、洗涤，再进行超声清洗消毒，灭菌后需按规范存放，确保无菌屏障完整性。</w:t>
      </w:r>
    </w:p>
    <w:p>
      <w:pPr>
        <w:numPr>
          <w:numId w:val="10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所有医疗设备的清洗、消毒、灭菌流程，需使用经过验证的程序，设备需定期维护保养，所有参数需在每次运行时严格遵守。</w:t>
      </w:r>
    </w:p>
    <w:p>
      <w:pPr>
        <w:numPr>
          <w:numId w:val="10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产品保修期为1年（自购买之日起），保修期内，因产品材质、工艺问题导致的故障，可免费维修或更换；人为损坏、操作不当、不可抗力导致的损坏，不在保修范围内。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3" w:id="33"/>
      <w:r>
        <w:rPr>
          <w:rFonts w:eastAsia="等线" w:ascii="Arial" w:cs="Arial" w:hAnsi="Arial"/>
          <w:b w:val="true"/>
          <w:sz w:val="32"/>
        </w:rPr>
        <w:t>6. 售后服务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售后咨询电话：400-XXXX-XXXX（工作日9:00-18:00）；设备出现故障或需要维护、配件更换，可拨打该电话，或联系当地经销商，专业人员将上门服务。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102144">
    <w:lvl>
      <w:numFmt w:val="bullet"/>
      <w:suff w:val="tab"/>
      <w:lvlText w:val="•"/>
      <w:rPr>
        <w:color w:val="3370ff"/>
      </w:rPr>
    </w:lvl>
  </w:abstractNum>
  <w:abstractNum w:abstractNumId="1102145">
    <w:lvl>
      <w:numFmt w:val="bullet"/>
      <w:suff w:val="tab"/>
      <w:lvlText w:val="•"/>
      <w:rPr>
        <w:color w:val="3370ff"/>
      </w:rPr>
    </w:lvl>
  </w:abstractNum>
  <w:abstractNum w:abstractNumId="1102146">
    <w:lvl>
      <w:numFmt w:val="bullet"/>
      <w:suff w:val="tab"/>
      <w:lvlText w:val="•"/>
      <w:rPr>
        <w:color w:val="3370ff"/>
      </w:rPr>
    </w:lvl>
  </w:abstractNum>
  <w:abstractNum w:abstractNumId="1102147">
    <w:lvl>
      <w:numFmt w:val="bullet"/>
      <w:suff w:val="tab"/>
      <w:lvlText w:val="•"/>
      <w:rPr>
        <w:color w:val="3370ff"/>
      </w:rPr>
    </w:lvl>
  </w:abstractNum>
  <w:abstractNum w:abstractNumId="1102148">
    <w:lvl>
      <w:numFmt w:val="bullet"/>
      <w:suff w:val="tab"/>
      <w:lvlText w:val="•"/>
      <w:rPr>
        <w:color w:val="3370ff"/>
      </w:rPr>
    </w:lvl>
  </w:abstractNum>
  <w:abstractNum w:abstractNumId="1102149">
    <w:lvl>
      <w:numFmt w:val="bullet"/>
      <w:suff w:val="tab"/>
      <w:lvlText w:val="•"/>
      <w:rPr>
        <w:color w:val="3370ff"/>
      </w:rPr>
    </w:lvl>
  </w:abstractNum>
  <w:abstractNum w:abstractNumId="1102150">
    <w:lvl>
      <w:start w:val="1"/>
      <w:numFmt w:val="decimal"/>
      <w:suff w:val="tab"/>
      <w:lvlText w:val="%1."/>
      <w:rPr>
        <w:color w:val="3370ff"/>
      </w:rPr>
    </w:lvl>
  </w:abstractNum>
  <w:abstractNum w:abstractNumId="1102151">
    <w:lvl>
      <w:start w:val="2"/>
      <w:numFmt w:val="decimal"/>
      <w:suff w:val="tab"/>
      <w:lvlText w:val="%1."/>
      <w:rPr>
        <w:color w:val="3370ff"/>
      </w:rPr>
    </w:lvl>
  </w:abstractNum>
  <w:abstractNum w:abstractNumId="1102152">
    <w:lvl>
      <w:start w:val="3"/>
      <w:numFmt w:val="decimal"/>
      <w:suff w:val="tab"/>
      <w:lvlText w:val="%1."/>
      <w:rPr>
        <w:color w:val="3370ff"/>
      </w:rPr>
    </w:lvl>
  </w:abstractNum>
  <w:abstractNum w:abstractNumId="1102153">
    <w:lvl>
      <w:start w:val="4"/>
      <w:numFmt w:val="decimal"/>
      <w:suff w:val="tab"/>
      <w:lvlText w:val="%1."/>
      <w:rPr>
        <w:color w:val="3370ff"/>
      </w:rPr>
    </w:lvl>
  </w:abstractNum>
  <w:abstractNum w:abstractNumId="1102154">
    <w:lvl>
      <w:start w:val="5"/>
      <w:numFmt w:val="decimal"/>
      <w:suff w:val="tab"/>
      <w:lvlText w:val="%1."/>
      <w:rPr>
        <w:color w:val="3370ff"/>
      </w:rPr>
    </w:lvl>
  </w:abstractNum>
  <w:abstractNum w:abstractNumId="1102155">
    <w:lvl>
      <w:numFmt w:val="bullet"/>
      <w:suff w:val="tab"/>
      <w:lvlText w:val="•"/>
      <w:rPr>
        <w:color w:val="3370ff"/>
      </w:rPr>
    </w:lvl>
  </w:abstractNum>
  <w:abstractNum w:abstractNumId="1102156">
    <w:lvl>
      <w:numFmt w:val="bullet"/>
      <w:suff w:val="tab"/>
      <w:lvlText w:val="•"/>
      <w:rPr>
        <w:color w:val="3370ff"/>
      </w:rPr>
    </w:lvl>
  </w:abstractNum>
  <w:abstractNum w:abstractNumId="1102157">
    <w:lvl>
      <w:numFmt w:val="bullet"/>
      <w:suff w:val="tab"/>
      <w:lvlText w:val="•"/>
      <w:rPr>
        <w:color w:val="3370ff"/>
      </w:rPr>
    </w:lvl>
  </w:abstractNum>
  <w:abstractNum w:abstractNumId="1102158">
    <w:lvl>
      <w:numFmt w:val="bullet"/>
      <w:suff w:val="tab"/>
      <w:lvlText w:val="•"/>
      <w:rPr>
        <w:color w:val="3370ff"/>
      </w:rPr>
    </w:lvl>
  </w:abstractNum>
  <w:abstractNum w:abstractNumId="1102159">
    <w:lvl>
      <w:numFmt w:val="bullet"/>
      <w:suff w:val="tab"/>
      <w:lvlText w:val="•"/>
      <w:rPr>
        <w:color w:val="3370ff"/>
      </w:rPr>
    </w:lvl>
  </w:abstractNum>
  <w:abstractNum w:abstractNumId="1102160">
    <w:lvl>
      <w:numFmt w:val="bullet"/>
      <w:suff w:val="tab"/>
      <w:lvlText w:val="•"/>
      <w:rPr>
        <w:color w:val="3370ff"/>
      </w:rPr>
    </w:lvl>
  </w:abstractNum>
  <w:abstractNum w:abstractNumId="1102161">
    <w:lvl>
      <w:numFmt w:val="bullet"/>
      <w:suff w:val="tab"/>
      <w:lvlText w:val="•"/>
      <w:rPr>
        <w:color w:val="3370ff"/>
      </w:rPr>
    </w:lvl>
  </w:abstractNum>
  <w:abstractNum w:abstractNumId="1102162">
    <w:lvl>
      <w:numFmt w:val="bullet"/>
      <w:suff w:val="tab"/>
      <w:lvlText w:val="•"/>
      <w:rPr>
        <w:color w:val="3370ff"/>
      </w:rPr>
    </w:lvl>
  </w:abstractNum>
  <w:abstractNum w:abstractNumId="1102163">
    <w:lvl>
      <w:numFmt w:val="bullet"/>
      <w:suff w:val="tab"/>
      <w:lvlText w:val="•"/>
      <w:rPr>
        <w:color w:val="3370ff"/>
      </w:rPr>
    </w:lvl>
  </w:abstractNum>
  <w:abstractNum w:abstractNumId="1102164">
    <w:lvl>
      <w:numFmt w:val="bullet"/>
      <w:suff w:val="tab"/>
      <w:lvlText w:val="•"/>
      <w:rPr>
        <w:color w:val="3370ff"/>
      </w:rPr>
    </w:lvl>
  </w:abstractNum>
  <w:abstractNum w:abstractNumId="1102165">
    <w:lvl>
      <w:numFmt w:val="bullet"/>
      <w:suff w:val="tab"/>
      <w:lvlText w:val="•"/>
      <w:rPr>
        <w:color w:val="3370ff"/>
      </w:rPr>
    </w:lvl>
  </w:abstractNum>
  <w:abstractNum w:abstractNumId="1102166">
    <w:lvl>
      <w:numFmt w:val="bullet"/>
      <w:suff w:val="tab"/>
      <w:lvlText w:val="•"/>
      <w:rPr>
        <w:color w:val="3370ff"/>
      </w:rPr>
    </w:lvl>
  </w:abstractNum>
  <w:abstractNum w:abstractNumId="1102167">
    <w:lvl>
      <w:numFmt w:val="bullet"/>
      <w:suff w:val="tab"/>
      <w:lvlText w:val="•"/>
      <w:rPr>
        <w:color w:val="3370ff"/>
      </w:rPr>
    </w:lvl>
  </w:abstractNum>
  <w:abstractNum w:abstractNumId="1102168">
    <w:lvl>
      <w:numFmt w:val="bullet"/>
      <w:suff w:val="tab"/>
      <w:lvlText w:val="•"/>
      <w:rPr>
        <w:color w:val="3370ff"/>
      </w:rPr>
    </w:lvl>
  </w:abstractNum>
  <w:abstractNum w:abstractNumId="1102169">
    <w:lvl>
      <w:numFmt w:val="bullet"/>
      <w:suff w:val="tab"/>
      <w:lvlText w:val="•"/>
      <w:rPr>
        <w:color w:val="3370ff"/>
      </w:rPr>
    </w:lvl>
  </w:abstractNum>
  <w:abstractNum w:abstractNumId="1102170">
    <w:lvl>
      <w:start w:val="1"/>
      <w:numFmt w:val="decimal"/>
      <w:suff w:val="tab"/>
      <w:lvlText w:val="%1."/>
      <w:rPr>
        <w:color w:val="3370ff"/>
      </w:rPr>
    </w:lvl>
  </w:abstractNum>
  <w:abstractNum w:abstractNumId="1102171">
    <w:lvl>
      <w:start w:val="2"/>
      <w:numFmt w:val="decimal"/>
      <w:suff w:val="tab"/>
      <w:lvlText w:val="%1."/>
      <w:rPr>
        <w:color w:val="3370ff"/>
      </w:rPr>
    </w:lvl>
  </w:abstractNum>
  <w:abstractNum w:abstractNumId="1102172">
    <w:lvl>
      <w:start w:val="3"/>
      <w:numFmt w:val="decimal"/>
      <w:suff w:val="tab"/>
      <w:lvlText w:val="%1."/>
      <w:rPr>
        <w:color w:val="3370ff"/>
      </w:rPr>
    </w:lvl>
  </w:abstractNum>
  <w:abstractNum w:abstractNumId="1102173">
    <w:lvl>
      <w:start w:val="4"/>
      <w:numFmt w:val="decimal"/>
      <w:suff w:val="tab"/>
      <w:lvlText w:val="%1."/>
      <w:rPr>
        <w:color w:val="3370ff"/>
      </w:rPr>
    </w:lvl>
  </w:abstractNum>
  <w:abstractNum w:abstractNumId="1102174">
    <w:lvl>
      <w:numFmt w:val="bullet"/>
      <w:suff w:val="tab"/>
      <w:lvlText w:val="•"/>
      <w:rPr>
        <w:color w:val="3370ff"/>
      </w:rPr>
    </w:lvl>
  </w:abstractNum>
  <w:abstractNum w:abstractNumId="1102175">
    <w:lvl>
      <w:numFmt w:val="bullet"/>
      <w:suff w:val="tab"/>
      <w:lvlText w:val="•"/>
      <w:rPr>
        <w:color w:val="3370ff"/>
      </w:rPr>
    </w:lvl>
  </w:abstractNum>
  <w:abstractNum w:abstractNumId="1102176">
    <w:lvl>
      <w:numFmt w:val="bullet"/>
      <w:suff w:val="tab"/>
      <w:lvlText w:val="•"/>
      <w:rPr>
        <w:color w:val="3370ff"/>
      </w:rPr>
    </w:lvl>
  </w:abstractNum>
  <w:abstractNum w:abstractNumId="1102177">
    <w:lvl>
      <w:numFmt w:val="bullet"/>
      <w:suff w:val="tab"/>
      <w:lvlText w:val="•"/>
      <w:rPr>
        <w:color w:val="3370ff"/>
      </w:rPr>
    </w:lvl>
  </w:abstractNum>
  <w:abstractNum w:abstractNumId="1102178">
    <w:lvl>
      <w:numFmt w:val="bullet"/>
      <w:suff w:val="tab"/>
      <w:lvlText w:val="•"/>
      <w:rPr>
        <w:color w:val="3370ff"/>
      </w:rPr>
    </w:lvl>
  </w:abstractNum>
  <w:abstractNum w:abstractNumId="1102179">
    <w:lvl>
      <w:numFmt w:val="bullet"/>
      <w:suff w:val="tab"/>
      <w:lvlText w:val="•"/>
      <w:rPr>
        <w:color w:val="3370ff"/>
      </w:rPr>
    </w:lvl>
  </w:abstractNum>
  <w:abstractNum w:abstractNumId="1102180">
    <w:lvl>
      <w:numFmt w:val="bullet"/>
      <w:suff w:val="tab"/>
      <w:lvlText w:val="•"/>
      <w:rPr>
        <w:color w:val="3370ff"/>
      </w:rPr>
    </w:lvl>
  </w:abstractNum>
  <w:abstractNum w:abstractNumId="1102181">
    <w:lvl>
      <w:numFmt w:val="bullet"/>
      <w:suff w:val="tab"/>
      <w:lvlText w:val="•"/>
      <w:rPr>
        <w:color w:val="3370ff"/>
      </w:rPr>
    </w:lvl>
  </w:abstractNum>
  <w:abstractNum w:abstractNumId="1102182">
    <w:lvl>
      <w:numFmt w:val="bullet"/>
      <w:suff w:val="tab"/>
      <w:lvlText w:val="•"/>
      <w:rPr>
        <w:color w:val="3370ff"/>
      </w:rPr>
    </w:lvl>
  </w:abstractNum>
  <w:abstractNum w:abstractNumId="1102183">
    <w:lvl>
      <w:numFmt w:val="bullet"/>
      <w:suff w:val="tab"/>
      <w:lvlText w:val="•"/>
      <w:rPr>
        <w:color w:val="3370ff"/>
      </w:rPr>
    </w:lvl>
  </w:abstractNum>
  <w:abstractNum w:abstractNumId="1102184">
    <w:lvl>
      <w:numFmt w:val="bullet"/>
      <w:suff w:val="tab"/>
      <w:lvlText w:val="•"/>
      <w:rPr>
        <w:color w:val="3370ff"/>
      </w:rPr>
    </w:lvl>
  </w:abstractNum>
  <w:abstractNum w:abstractNumId="1102185">
    <w:lvl>
      <w:numFmt w:val="bullet"/>
      <w:suff w:val="tab"/>
      <w:lvlText w:val="•"/>
      <w:rPr>
        <w:color w:val="3370ff"/>
      </w:rPr>
    </w:lvl>
  </w:abstractNum>
  <w:abstractNum w:abstractNumId="1102186">
    <w:lvl>
      <w:numFmt w:val="bullet"/>
      <w:suff w:val="tab"/>
      <w:lvlText w:val="•"/>
      <w:rPr>
        <w:color w:val="3370ff"/>
      </w:rPr>
    </w:lvl>
  </w:abstractNum>
  <w:abstractNum w:abstractNumId="1102187">
    <w:lvl>
      <w:numFmt w:val="bullet"/>
      <w:suff w:val="tab"/>
      <w:lvlText w:val="•"/>
      <w:rPr>
        <w:color w:val="3370ff"/>
      </w:rPr>
    </w:lvl>
  </w:abstractNum>
  <w:abstractNum w:abstractNumId="1102188">
    <w:lvl>
      <w:numFmt w:val="bullet"/>
      <w:suff w:val="tab"/>
      <w:lvlText w:val="•"/>
      <w:rPr>
        <w:color w:val="3370ff"/>
      </w:rPr>
    </w:lvl>
  </w:abstractNum>
  <w:abstractNum w:abstractNumId="1102189">
    <w:lvl>
      <w:numFmt w:val="bullet"/>
      <w:suff w:val="tab"/>
      <w:lvlText w:val="•"/>
      <w:rPr>
        <w:color w:val="3370ff"/>
      </w:rPr>
    </w:lvl>
  </w:abstractNum>
  <w:abstractNum w:abstractNumId="1102190">
    <w:lvl>
      <w:numFmt w:val="bullet"/>
      <w:suff w:val="tab"/>
      <w:lvlText w:val="•"/>
      <w:rPr>
        <w:color w:val="3370ff"/>
      </w:rPr>
    </w:lvl>
  </w:abstractNum>
  <w:abstractNum w:abstractNumId="1102191">
    <w:lvl>
      <w:start w:val="1"/>
      <w:numFmt w:val="decimal"/>
      <w:suff w:val="tab"/>
      <w:lvlText w:val="%1."/>
      <w:rPr>
        <w:color w:val="3370ff"/>
      </w:rPr>
    </w:lvl>
  </w:abstractNum>
  <w:abstractNum w:abstractNumId="1102192">
    <w:lvl>
      <w:start w:val="2"/>
      <w:numFmt w:val="decimal"/>
      <w:suff w:val="tab"/>
      <w:lvlText w:val="%1."/>
      <w:rPr>
        <w:color w:val="3370ff"/>
      </w:rPr>
    </w:lvl>
  </w:abstractNum>
  <w:abstractNum w:abstractNumId="1102193">
    <w:lvl>
      <w:start w:val="3"/>
      <w:numFmt w:val="decimal"/>
      <w:suff w:val="tab"/>
      <w:lvlText w:val="%1."/>
      <w:rPr>
        <w:color w:val="3370ff"/>
      </w:rPr>
    </w:lvl>
  </w:abstractNum>
  <w:abstractNum w:abstractNumId="1102194">
    <w:lvl>
      <w:start w:val="4"/>
      <w:numFmt w:val="decimal"/>
      <w:suff w:val="tab"/>
      <w:lvlText w:val="%1."/>
      <w:rPr>
        <w:color w:val="3370ff"/>
      </w:rPr>
    </w:lvl>
  </w:abstractNum>
  <w:abstractNum w:abstractNumId="1102195">
    <w:lvl>
      <w:numFmt w:val="bullet"/>
      <w:suff w:val="tab"/>
      <w:lvlText w:val="•"/>
      <w:rPr>
        <w:color w:val="3370ff"/>
      </w:rPr>
    </w:lvl>
  </w:abstractNum>
  <w:abstractNum w:abstractNumId="1102196">
    <w:lvl>
      <w:numFmt w:val="bullet"/>
      <w:suff w:val="tab"/>
      <w:lvlText w:val="•"/>
      <w:rPr>
        <w:color w:val="3370ff"/>
      </w:rPr>
    </w:lvl>
  </w:abstractNum>
  <w:abstractNum w:abstractNumId="1102197">
    <w:lvl>
      <w:numFmt w:val="bullet"/>
      <w:suff w:val="tab"/>
      <w:lvlText w:val="•"/>
      <w:rPr>
        <w:color w:val="3370ff"/>
      </w:rPr>
    </w:lvl>
  </w:abstractNum>
  <w:abstractNum w:abstractNumId="1102198">
    <w:lvl>
      <w:numFmt w:val="bullet"/>
      <w:suff w:val="tab"/>
      <w:lvlText w:val="•"/>
      <w:rPr>
        <w:color w:val="3370ff"/>
      </w:rPr>
    </w:lvl>
  </w:abstractNum>
  <w:abstractNum w:abstractNumId="1102199">
    <w:lvl>
      <w:numFmt w:val="bullet"/>
      <w:suff w:val="tab"/>
      <w:lvlText w:val="•"/>
      <w:rPr>
        <w:color w:val="3370ff"/>
      </w:rPr>
    </w:lvl>
  </w:abstractNum>
  <w:abstractNum w:abstractNumId="1102200">
    <w:lvl>
      <w:numFmt w:val="bullet"/>
      <w:suff w:val="tab"/>
      <w:lvlText w:val="•"/>
      <w:rPr>
        <w:color w:val="3370ff"/>
      </w:rPr>
    </w:lvl>
  </w:abstractNum>
  <w:abstractNum w:abstractNumId="1102201">
    <w:lvl>
      <w:numFmt w:val="bullet"/>
      <w:suff w:val="tab"/>
      <w:lvlText w:val="•"/>
      <w:rPr>
        <w:color w:val="3370ff"/>
      </w:rPr>
    </w:lvl>
  </w:abstractNum>
  <w:abstractNum w:abstractNumId="1102202">
    <w:lvl>
      <w:numFmt w:val="bullet"/>
      <w:suff w:val="tab"/>
      <w:lvlText w:val="•"/>
      <w:rPr>
        <w:color w:val="3370ff"/>
      </w:rPr>
    </w:lvl>
  </w:abstractNum>
  <w:abstractNum w:abstractNumId="1102203">
    <w:lvl>
      <w:numFmt w:val="bullet"/>
      <w:suff w:val="tab"/>
      <w:lvlText w:val="•"/>
      <w:rPr>
        <w:color w:val="3370ff"/>
      </w:rPr>
    </w:lvl>
  </w:abstractNum>
  <w:abstractNum w:abstractNumId="1102204">
    <w:lvl>
      <w:numFmt w:val="bullet"/>
      <w:suff w:val="tab"/>
      <w:lvlText w:val="•"/>
      <w:rPr>
        <w:color w:val="3370ff"/>
      </w:rPr>
    </w:lvl>
  </w:abstractNum>
  <w:abstractNum w:abstractNumId="1102205">
    <w:lvl>
      <w:numFmt w:val="bullet"/>
      <w:suff w:val="tab"/>
      <w:lvlText w:val="•"/>
      <w:rPr>
        <w:color w:val="3370ff"/>
      </w:rPr>
    </w:lvl>
  </w:abstractNum>
  <w:abstractNum w:abstractNumId="1102206">
    <w:lvl>
      <w:numFmt w:val="bullet"/>
      <w:suff w:val="tab"/>
      <w:lvlText w:val="•"/>
      <w:rPr>
        <w:color w:val="3370ff"/>
      </w:rPr>
    </w:lvl>
  </w:abstractNum>
  <w:abstractNum w:abstractNumId="1102207">
    <w:lvl>
      <w:numFmt w:val="bullet"/>
      <w:suff w:val="tab"/>
      <w:lvlText w:val="•"/>
      <w:rPr>
        <w:color w:val="3370ff"/>
      </w:rPr>
    </w:lvl>
  </w:abstractNum>
  <w:abstractNum w:abstractNumId="1102208">
    <w:lvl>
      <w:numFmt w:val="bullet"/>
      <w:suff w:val="tab"/>
      <w:lvlText w:val="•"/>
      <w:rPr>
        <w:color w:val="3370ff"/>
      </w:rPr>
    </w:lvl>
  </w:abstractNum>
  <w:abstractNum w:abstractNumId="1102209">
    <w:lvl>
      <w:numFmt w:val="bullet"/>
      <w:suff w:val="tab"/>
      <w:lvlText w:val="•"/>
      <w:rPr>
        <w:color w:val="3370ff"/>
      </w:rPr>
    </w:lvl>
  </w:abstractNum>
  <w:abstractNum w:abstractNumId="1102210">
    <w:lvl>
      <w:numFmt w:val="bullet"/>
      <w:suff w:val="tab"/>
      <w:lvlText w:val="•"/>
      <w:rPr>
        <w:color w:val="3370ff"/>
      </w:rPr>
    </w:lvl>
  </w:abstractNum>
  <w:abstractNum w:abstractNumId="1102211">
    <w:lvl>
      <w:numFmt w:val="bullet"/>
      <w:suff w:val="tab"/>
      <w:lvlText w:val="•"/>
      <w:rPr>
        <w:color w:val="3370ff"/>
      </w:rPr>
    </w:lvl>
  </w:abstractNum>
  <w:abstractNum w:abstractNumId="1102212">
    <w:lvl>
      <w:start w:val="1"/>
      <w:numFmt w:val="decimal"/>
      <w:suff w:val="tab"/>
      <w:lvlText w:val="%1."/>
      <w:rPr>
        <w:color w:val="3370ff"/>
      </w:rPr>
    </w:lvl>
  </w:abstractNum>
  <w:abstractNum w:abstractNumId="1102213">
    <w:lvl>
      <w:numFmt w:val="bullet"/>
      <w:suff w:val="tab"/>
      <w:lvlText w:val="￮"/>
      <w:rPr>
        <w:color w:val="3370ff"/>
      </w:rPr>
    </w:lvl>
  </w:abstractNum>
  <w:abstractNum w:abstractNumId="1102214">
    <w:lvl>
      <w:numFmt w:val="bullet"/>
      <w:suff w:val="tab"/>
      <w:lvlText w:val="￮"/>
      <w:rPr>
        <w:color w:val="3370ff"/>
      </w:rPr>
    </w:lvl>
  </w:abstractNum>
  <w:abstractNum w:abstractNumId="1102215">
    <w:lvl>
      <w:start w:val="2"/>
      <w:numFmt w:val="decimal"/>
      <w:suff w:val="tab"/>
      <w:lvlText w:val="%1."/>
      <w:rPr>
        <w:color w:val="3370ff"/>
      </w:rPr>
    </w:lvl>
  </w:abstractNum>
  <w:abstractNum w:abstractNumId="1102216">
    <w:lvl>
      <w:start w:val="3"/>
      <w:numFmt w:val="decimal"/>
      <w:suff w:val="tab"/>
      <w:lvlText w:val="%1."/>
      <w:rPr>
        <w:color w:val="3370ff"/>
      </w:rPr>
    </w:lvl>
  </w:abstractNum>
  <w:abstractNum w:abstractNumId="1102217">
    <w:lvl>
      <w:numFmt w:val="bullet"/>
      <w:suff w:val="tab"/>
      <w:lvlText w:val="•"/>
      <w:rPr>
        <w:color w:val="3370ff"/>
      </w:rPr>
    </w:lvl>
  </w:abstractNum>
  <w:abstractNum w:abstractNumId="1102218">
    <w:lvl>
      <w:numFmt w:val="bullet"/>
      <w:suff w:val="tab"/>
      <w:lvlText w:val="•"/>
      <w:rPr>
        <w:color w:val="3370ff"/>
      </w:rPr>
    </w:lvl>
  </w:abstractNum>
  <w:abstractNum w:abstractNumId="1102219">
    <w:lvl>
      <w:numFmt w:val="bullet"/>
      <w:suff w:val="tab"/>
      <w:lvlText w:val="•"/>
      <w:rPr>
        <w:color w:val="3370ff"/>
      </w:rPr>
    </w:lvl>
  </w:abstractNum>
  <w:abstractNum w:abstractNumId="1102220">
    <w:lvl>
      <w:numFmt w:val="bullet"/>
      <w:suff w:val="tab"/>
      <w:lvlText w:val="•"/>
      <w:rPr>
        <w:color w:val="3370ff"/>
      </w:rPr>
    </w:lvl>
  </w:abstractNum>
  <w:abstractNum w:abstractNumId="1102221">
    <w:lvl>
      <w:numFmt w:val="bullet"/>
      <w:suff w:val="tab"/>
      <w:lvlText w:val="•"/>
      <w:rPr>
        <w:color w:val="3370ff"/>
      </w:rPr>
    </w:lvl>
  </w:abstractNum>
  <w:abstractNum w:abstractNumId="1102222">
    <w:lvl>
      <w:numFmt w:val="bullet"/>
      <w:suff w:val="tab"/>
      <w:lvlText w:val="•"/>
      <w:rPr>
        <w:color w:val="3370ff"/>
      </w:rPr>
    </w:lvl>
  </w:abstractNum>
  <w:abstractNum w:abstractNumId="1102223">
    <w:lvl>
      <w:numFmt w:val="bullet"/>
      <w:suff w:val="tab"/>
      <w:lvlText w:val="•"/>
      <w:rPr>
        <w:color w:val="3370ff"/>
      </w:rPr>
    </w:lvl>
  </w:abstractNum>
  <w:abstractNum w:abstractNumId="1102224">
    <w:lvl>
      <w:numFmt w:val="bullet"/>
      <w:suff w:val="tab"/>
      <w:lvlText w:val="•"/>
      <w:rPr>
        <w:color w:val="3370ff"/>
      </w:rPr>
    </w:lvl>
  </w:abstractNum>
  <w:abstractNum w:abstractNumId="1102225">
    <w:lvl>
      <w:numFmt w:val="bullet"/>
      <w:suff w:val="tab"/>
      <w:lvlText w:val="•"/>
      <w:rPr>
        <w:color w:val="3370ff"/>
      </w:rPr>
    </w:lvl>
  </w:abstractNum>
  <w:abstractNum w:abstractNumId="1102226">
    <w:lvl>
      <w:numFmt w:val="bullet"/>
      <w:suff w:val="tab"/>
      <w:lvlText w:val="•"/>
      <w:rPr>
        <w:color w:val="3370ff"/>
      </w:rPr>
    </w:lvl>
  </w:abstractNum>
  <w:abstractNum w:abstractNumId="1102227">
    <w:lvl>
      <w:numFmt w:val="bullet"/>
      <w:suff w:val="tab"/>
      <w:lvlText w:val="•"/>
      <w:rPr>
        <w:color w:val="3370ff"/>
      </w:rPr>
    </w:lvl>
  </w:abstractNum>
  <w:abstractNum w:abstractNumId="1102228">
    <w:lvl>
      <w:numFmt w:val="bullet"/>
      <w:suff w:val="tab"/>
      <w:lvlText w:val="•"/>
      <w:rPr>
        <w:color w:val="3370ff"/>
      </w:rPr>
    </w:lvl>
  </w:abstractNum>
  <w:abstractNum w:abstractNumId="1102229">
    <w:lvl>
      <w:numFmt w:val="bullet"/>
      <w:suff w:val="tab"/>
      <w:lvlText w:val="•"/>
      <w:rPr>
        <w:color w:val="3370ff"/>
      </w:rPr>
    </w:lvl>
  </w:abstractNum>
  <w:abstractNum w:abstractNumId="1102230">
    <w:lvl>
      <w:numFmt w:val="bullet"/>
      <w:suff w:val="tab"/>
      <w:lvlText w:val="•"/>
      <w:rPr>
        <w:color w:val="3370ff"/>
      </w:rPr>
    </w:lvl>
  </w:abstractNum>
  <w:abstractNum w:abstractNumId="1102231">
    <w:lvl>
      <w:numFmt w:val="bullet"/>
      <w:suff w:val="tab"/>
      <w:lvlText w:val="•"/>
      <w:rPr>
        <w:color w:val="3370ff"/>
      </w:rPr>
    </w:lvl>
  </w:abstractNum>
  <w:abstractNum w:abstractNumId="1102232">
    <w:lvl>
      <w:start w:val="1"/>
      <w:numFmt w:val="decimal"/>
      <w:suff w:val="tab"/>
      <w:lvlText w:val="%1."/>
      <w:rPr>
        <w:color w:val="3370ff"/>
      </w:rPr>
    </w:lvl>
  </w:abstractNum>
  <w:abstractNum w:abstractNumId="1102233">
    <w:lvl>
      <w:start w:val="2"/>
      <w:numFmt w:val="decimal"/>
      <w:suff w:val="tab"/>
      <w:lvlText w:val="%1."/>
      <w:rPr>
        <w:color w:val="3370ff"/>
      </w:rPr>
    </w:lvl>
  </w:abstractNum>
  <w:abstractNum w:abstractNumId="1102234">
    <w:lvl>
      <w:start w:val="3"/>
      <w:numFmt w:val="decimal"/>
      <w:suff w:val="tab"/>
      <w:lvlText w:val="%1."/>
      <w:rPr>
        <w:color w:val="3370ff"/>
      </w:rPr>
    </w:lvl>
  </w:abstractNum>
  <w:abstractNum w:abstractNumId="1102235">
    <w:lvl>
      <w:start w:val="4"/>
      <w:numFmt w:val="decimal"/>
      <w:suff w:val="tab"/>
      <w:lvlText w:val="%1."/>
      <w:rPr>
        <w:color w:val="3370ff"/>
      </w:rPr>
    </w:lvl>
  </w:abstractNum>
  <w:abstractNum w:abstractNumId="1102236">
    <w:lvl>
      <w:start w:val="5"/>
      <w:numFmt w:val="decimal"/>
      <w:suff w:val="tab"/>
      <w:lvlText w:val="%1."/>
      <w:rPr>
        <w:color w:val="3370ff"/>
      </w:rPr>
    </w:lvl>
  </w:abstractNum>
  <w:abstractNum w:abstractNumId="1102237">
    <w:lvl>
      <w:numFmt w:val="bullet"/>
      <w:suff w:val="tab"/>
      <w:lvlText w:val="•"/>
      <w:rPr>
        <w:color w:val="3370ff"/>
      </w:rPr>
    </w:lvl>
  </w:abstractNum>
  <w:abstractNum w:abstractNumId="1102238">
    <w:lvl>
      <w:numFmt w:val="bullet"/>
      <w:suff w:val="tab"/>
      <w:lvlText w:val="•"/>
      <w:rPr>
        <w:color w:val="3370ff"/>
      </w:rPr>
    </w:lvl>
  </w:abstractNum>
  <w:abstractNum w:abstractNumId="1102239">
    <w:lvl>
      <w:numFmt w:val="bullet"/>
      <w:suff w:val="tab"/>
      <w:lvlText w:val="•"/>
      <w:rPr>
        <w:color w:val="3370ff"/>
      </w:rPr>
    </w:lvl>
  </w:abstractNum>
  <w:abstractNum w:abstractNumId="1102240">
    <w:lvl>
      <w:numFmt w:val="bullet"/>
      <w:suff w:val="tab"/>
      <w:lvlText w:val="•"/>
      <w:rPr>
        <w:color w:val="3370ff"/>
      </w:rPr>
    </w:lvl>
  </w:abstractNum>
  <w:abstractNum w:abstractNumId="1102241">
    <w:lvl>
      <w:numFmt w:val="bullet"/>
      <w:suff w:val="tab"/>
      <w:lvlText w:val="•"/>
      <w:rPr>
        <w:color w:val="3370ff"/>
      </w:rPr>
    </w:lvl>
  </w:abstractNum>
  <w:abstractNum w:abstractNumId="1102242">
    <w:lvl>
      <w:numFmt w:val="bullet"/>
      <w:suff w:val="tab"/>
      <w:lvlText w:val="•"/>
      <w:rPr>
        <w:color w:val="3370ff"/>
      </w:rPr>
    </w:lvl>
  </w:abstractNum>
  <w:abstractNum w:abstractNumId="1102243">
    <w:lvl>
      <w:numFmt w:val="bullet"/>
      <w:suff w:val="tab"/>
      <w:lvlText w:val="•"/>
      <w:rPr>
        <w:color w:val="3370ff"/>
      </w:rPr>
    </w:lvl>
  </w:abstractNum>
  <w:abstractNum w:abstractNumId="1102244">
    <w:lvl>
      <w:numFmt w:val="bullet"/>
      <w:suff w:val="tab"/>
      <w:lvlText w:val="•"/>
      <w:rPr>
        <w:color w:val="3370ff"/>
      </w:rPr>
    </w:lvl>
  </w:abstractNum>
  <w:abstractNum w:abstractNumId="1102245">
    <w:lvl>
      <w:numFmt w:val="bullet"/>
      <w:suff w:val="tab"/>
      <w:lvlText w:val="•"/>
      <w:rPr>
        <w:color w:val="3370ff"/>
      </w:rPr>
    </w:lvl>
  </w:abstractNum>
  <w:abstractNum w:abstractNumId="1102246">
    <w:lvl>
      <w:numFmt w:val="bullet"/>
      <w:suff w:val="tab"/>
      <w:lvlText w:val="•"/>
      <w:rPr>
        <w:color w:val="3370ff"/>
      </w:rPr>
    </w:lvl>
  </w:abstractNum>
  <w:num w:numId="1">
    <w:abstractNumId w:val="1102144"/>
  </w:num>
  <w:num w:numId="2">
    <w:abstractNumId w:val="1102145"/>
  </w:num>
  <w:num w:numId="3">
    <w:abstractNumId w:val="1102146"/>
  </w:num>
  <w:num w:numId="4">
    <w:abstractNumId w:val="1102147"/>
  </w:num>
  <w:num w:numId="5">
    <w:abstractNumId w:val="1102148"/>
  </w:num>
  <w:num w:numId="6">
    <w:abstractNumId w:val="1102149"/>
  </w:num>
  <w:num w:numId="7">
    <w:abstractNumId w:val="1102150"/>
  </w:num>
  <w:num w:numId="8">
    <w:abstractNumId w:val="1102151"/>
  </w:num>
  <w:num w:numId="9">
    <w:abstractNumId w:val="1102152"/>
  </w:num>
  <w:num w:numId="10">
    <w:abstractNumId w:val="1102153"/>
  </w:num>
  <w:num w:numId="11">
    <w:abstractNumId w:val="1102154"/>
  </w:num>
  <w:num w:numId="12">
    <w:abstractNumId w:val="1102155"/>
  </w:num>
  <w:num w:numId="13">
    <w:abstractNumId w:val="1102156"/>
  </w:num>
  <w:num w:numId="14">
    <w:abstractNumId w:val="1102157"/>
  </w:num>
  <w:num w:numId="15">
    <w:abstractNumId w:val="1102158"/>
  </w:num>
  <w:num w:numId="16">
    <w:abstractNumId w:val="1102159"/>
  </w:num>
  <w:num w:numId="17">
    <w:abstractNumId w:val="1102160"/>
  </w:num>
  <w:num w:numId="18">
    <w:abstractNumId w:val="1102161"/>
  </w:num>
  <w:num w:numId="19">
    <w:abstractNumId w:val="1102162"/>
  </w:num>
  <w:num w:numId="20">
    <w:abstractNumId w:val="1102163"/>
  </w:num>
  <w:num w:numId="21">
    <w:abstractNumId w:val="1102164"/>
  </w:num>
  <w:num w:numId="22">
    <w:abstractNumId w:val="1102165"/>
  </w:num>
  <w:num w:numId="23">
    <w:abstractNumId w:val="1102166"/>
  </w:num>
  <w:num w:numId="24">
    <w:abstractNumId w:val="1102167"/>
  </w:num>
  <w:num w:numId="25">
    <w:abstractNumId w:val="1102168"/>
  </w:num>
  <w:num w:numId="26">
    <w:abstractNumId w:val="1102169"/>
  </w:num>
  <w:num w:numId="27">
    <w:abstractNumId w:val="1102170"/>
  </w:num>
  <w:num w:numId="28">
    <w:abstractNumId w:val="1102171"/>
  </w:num>
  <w:num w:numId="29">
    <w:abstractNumId w:val="1102172"/>
  </w:num>
  <w:num w:numId="30">
    <w:abstractNumId w:val="1102173"/>
  </w:num>
  <w:num w:numId="31">
    <w:abstractNumId w:val="1102174"/>
  </w:num>
  <w:num w:numId="32">
    <w:abstractNumId w:val="1102175"/>
  </w:num>
  <w:num w:numId="33">
    <w:abstractNumId w:val="1102176"/>
  </w:num>
  <w:num w:numId="34">
    <w:abstractNumId w:val="1102177"/>
  </w:num>
  <w:num w:numId="35">
    <w:abstractNumId w:val="1102178"/>
  </w:num>
  <w:num w:numId="36">
    <w:abstractNumId w:val="1102179"/>
  </w:num>
  <w:num w:numId="37">
    <w:abstractNumId w:val="1102180"/>
  </w:num>
  <w:num w:numId="38">
    <w:abstractNumId w:val="1102181"/>
  </w:num>
  <w:num w:numId="39">
    <w:abstractNumId w:val="1102182"/>
  </w:num>
  <w:num w:numId="40">
    <w:abstractNumId w:val="1102183"/>
  </w:num>
  <w:num w:numId="41">
    <w:abstractNumId w:val="1102184"/>
  </w:num>
  <w:num w:numId="42">
    <w:abstractNumId w:val="1102185"/>
  </w:num>
  <w:num w:numId="43">
    <w:abstractNumId w:val="1102186"/>
  </w:num>
  <w:num w:numId="44">
    <w:abstractNumId w:val="1102187"/>
  </w:num>
  <w:num w:numId="45">
    <w:abstractNumId w:val="1102188"/>
  </w:num>
  <w:num w:numId="46">
    <w:abstractNumId w:val="1102189"/>
  </w:num>
  <w:num w:numId="47">
    <w:abstractNumId w:val="1102190"/>
  </w:num>
  <w:num w:numId="48">
    <w:abstractNumId w:val="1102191"/>
  </w:num>
  <w:num w:numId="49">
    <w:abstractNumId w:val="1102192"/>
  </w:num>
  <w:num w:numId="50">
    <w:abstractNumId w:val="1102193"/>
  </w:num>
  <w:num w:numId="51">
    <w:abstractNumId w:val="1102194"/>
  </w:num>
  <w:num w:numId="52">
    <w:abstractNumId w:val="1102195"/>
  </w:num>
  <w:num w:numId="53">
    <w:abstractNumId w:val="1102196"/>
  </w:num>
  <w:num w:numId="54">
    <w:abstractNumId w:val="1102197"/>
  </w:num>
  <w:num w:numId="55">
    <w:abstractNumId w:val="1102198"/>
  </w:num>
  <w:num w:numId="56">
    <w:abstractNumId w:val="1102199"/>
  </w:num>
  <w:num w:numId="57">
    <w:abstractNumId w:val="1102200"/>
  </w:num>
  <w:num w:numId="58">
    <w:abstractNumId w:val="1102201"/>
  </w:num>
  <w:num w:numId="59">
    <w:abstractNumId w:val="1102202"/>
  </w:num>
  <w:num w:numId="60">
    <w:abstractNumId w:val="1102203"/>
  </w:num>
  <w:num w:numId="61">
    <w:abstractNumId w:val="1102204"/>
  </w:num>
  <w:num w:numId="62">
    <w:abstractNumId w:val="1102205"/>
  </w:num>
  <w:num w:numId="63">
    <w:abstractNumId w:val="1102206"/>
  </w:num>
  <w:num w:numId="64">
    <w:abstractNumId w:val="1102207"/>
  </w:num>
  <w:num w:numId="65">
    <w:abstractNumId w:val="1102208"/>
  </w:num>
  <w:num w:numId="66">
    <w:abstractNumId w:val="1102209"/>
  </w:num>
  <w:num w:numId="67">
    <w:abstractNumId w:val="1102210"/>
  </w:num>
  <w:num w:numId="68">
    <w:abstractNumId w:val="1102211"/>
  </w:num>
  <w:num w:numId="69">
    <w:abstractNumId w:val="1102212"/>
  </w:num>
  <w:num w:numId="70">
    <w:abstractNumId w:val="1102213"/>
  </w:num>
  <w:num w:numId="71">
    <w:abstractNumId w:val="1102214"/>
  </w:num>
  <w:num w:numId="72">
    <w:abstractNumId w:val="1102215"/>
  </w:num>
  <w:num w:numId="73">
    <w:abstractNumId w:val="1102216"/>
  </w:num>
  <w:num w:numId="74">
    <w:abstractNumId w:val="1102217"/>
  </w:num>
  <w:num w:numId="75">
    <w:abstractNumId w:val="1102218"/>
  </w:num>
  <w:num w:numId="76">
    <w:abstractNumId w:val="1102219"/>
  </w:num>
  <w:num w:numId="77">
    <w:abstractNumId w:val="1102220"/>
  </w:num>
  <w:num w:numId="78">
    <w:abstractNumId w:val="1102221"/>
  </w:num>
  <w:num w:numId="79">
    <w:abstractNumId w:val="1102222"/>
  </w:num>
  <w:num w:numId="80">
    <w:abstractNumId w:val="1102223"/>
  </w:num>
  <w:num w:numId="81">
    <w:abstractNumId w:val="1102224"/>
  </w:num>
  <w:num w:numId="82">
    <w:abstractNumId w:val="1102225"/>
  </w:num>
  <w:num w:numId="83">
    <w:abstractNumId w:val="1102226"/>
  </w:num>
  <w:num w:numId="84">
    <w:abstractNumId w:val="1102227"/>
  </w:num>
  <w:num w:numId="85">
    <w:abstractNumId w:val="1102228"/>
  </w:num>
  <w:num w:numId="86">
    <w:abstractNumId w:val="1102229"/>
  </w:num>
  <w:num w:numId="87">
    <w:abstractNumId w:val="1102230"/>
  </w:num>
  <w:num w:numId="88">
    <w:abstractNumId w:val="1102231"/>
  </w:num>
  <w:num w:numId="89">
    <w:abstractNumId w:val="1102232"/>
  </w:num>
  <w:num w:numId="90">
    <w:abstractNumId w:val="1102233"/>
  </w:num>
  <w:num w:numId="91">
    <w:abstractNumId w:val="1102234"/>
  </w:num>
  <w:num w:numId="92">
    <w:abstractNumId w:val="1102235"/>
  </w:num>
  <w:num w:numId="93">
    <w:abstractNumId w:val="1102236"/>
  </w:num>
  <w:num w:numId="94">
    <w:abstractNumId w:val="1102237"/>
  </w:num>
  <w:num w:numId="95">
    <w:abstractNumId w:val="1102238"/>
  </w:num>
  <w:num w:numId="96">
    <w:abstractNumId w:val="1102239"/>
  </w:num>
  <w:num w:numId="97">
    <w:abstractNumId w:val="1102240"/>
  </w:num>
  <w:num w:numId="98">
    <w:abstractNumId w:val="1102241"/>
  </w:num>
  <w:num w:numId="99">
    <w:abstractNumId w:val="1102242"/>
  </w:num>
  <w:num w:numId="100">
    <w:abstractNumId w:val="1102243"/>
  </w:num>
  <w:num w:numId="101">
    <w:abstractNumId w:val="1102244"/>
  </w:num>
  <w:num w:numId="102">
    <w:abstractNumId w:val="1102245"/>
  </w:num>
  <w:num w:numId="103">
    <w:abstractNumId w:val="1102246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2026-03-17T12:40:32Z</dcterms:created>
  <dc:creator>Apache POI</dc:creator>
</cp:coreProperties>
</file>