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C25FF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805C470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360C863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0EF5AB11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6E58EFD1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649E2F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C6B472B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047CC1CE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23DEF457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626CB17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5566D78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64DF225C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880D6AF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循光书馆——基于绿建标准的图书馆低碳设计</w:t>
      </w:r>
      <w:r>
        <w:rPr>
          <w:u w:val="single"/>
          <w:lang w:eastAsia="zh-CN"/>
        </w:rPr>
        <w:t xml:space="preserve">                              </w:t>
      </w:r>
    </w:p>
    <w:p w14:paraId="4B36C073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34201637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2A7BB4F7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50F0DF6C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4389A0D5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9889AD1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665FB63A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A0A0D9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1182DF23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749B9B9F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04650F79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3115304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0D22E0F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4051DF1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32E1AD5B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430BA1F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6B7F7E0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7E4A1C32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DC22E5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58678DFA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01162C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025D09A8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38827D7B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7849B89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5C8DCF2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F445865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5341B8C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   </w:t>
      </w:r>
      <w:r>
        <w:rPr>
          <w:rFonts w:hint="eastAsia"/>
          <w:spacing w:val="4"/>
          <w:u w:val="single"/>
          <w:lang w:val="en-US" w:eastAsia="zh-CN"/>
        </w:rPr>
        <w:t>纬三十一</w:t>
      </w:r>
      <w:r>
        <w:rPr>
          <w:spacing w:val="4"/>
          <w:u w:val="single"/>
          <w:lang w:eastAsia="zh-CN"/>
        </w:rPr>
        <w:t xml:space="preserve">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 w:ascii="Calibri" w:hAnsi="Calibri" w:eastAsia="Calibri" w:cs="Calibri"/>
          <w:w w:val="95"/>
          <w:u w:val="single" w:color="000000"/>
          <w:lang w:val="en-US" w:eastAsia="zh-CN"/>
        </w:rPr>
        <w:t xml:space="preserve"> 22798</w:t>
      </w:r>
      <w:r>
        <w:rPr>
          <w:spacing w:val="-1"/>
          <w:lang w:eastAsia="zh-CN"/>
        </w:rPr>
        <w:t>平方米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7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22798</w:t>
      </w:r>
      <w:r>
        <w:rPr>
          <w:rFonts w:ascii="Calibri" w:hAnsi="Calibri" w:eastAsia="Calibri" w:cs="Calibri"/>
          <w:u w:val="single"/>
          <w:lang w:eastAsia="zh-CN"/>
        </w:rPr>
        <w:t xml:space="preserve">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3FF7FDF7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4F5B99A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0D185C00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338D9AE0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73BEBED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49F2EB58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253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eastAsia="zh-CN"/>
        </w:rPr>
        <w:t>米</w:t>
      </w:r>
    </w:p>
    <w:p w14:paraId="64FD6A0E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val="en-US" w:eastAsia="zh-CN"/>
        </w:rPr>
        <w:t>442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F2A3724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0B22D9A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0A712C5E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>
        <w:rPr>
          <w:rFonts w:hint="eastAsia"/>
          <w:b w:val="0"/>
          <w:w w:val="95"/>
          <w:u w:val="single"/>
          <w:lang w:val="en-US" w:eastAsia="zh-CN"/>
        </w:rPr>
        <w:t>101路、103路、104路、105路、109路</w:t>
      </w:r>
      <w:r>
        <w:rPr>
          <w:b w:val="0"/>
          <w:w w:val="95"/>
          <w:u w:val="single"/>
          <w:lang w:eastAsia="zh-CN"/>
        </w:rPr>
        <w:t xml:space="preserve">                           </w:t>
      </w:r>
    </w:p>
    <w:p w14:paraId="308988BE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</w:t>
      </w:r>
      <w:r>
        <w:rPr>
          <w:rFonts w:hint="eastAsia"/>
          <w:b w:val="0"/>
          <w:w w:val="95"/>
          <w:u w:val="single"/>
          <w:lang w:val="en-US" w:eastAsia="zh-CN"/>
        </w:rPr>
        <w:t xml:space="preserve">  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val="en-US" w:eastAsia="zh-CN"/>
        </w:rPr>
        <w:t>104路</w:t>
      </w:r>
      <w:r>
        <w:rPr>
          <w:b w:val="0"/>
          <w:w w:val="95"/>
          <w:u w:val="single"/>
          <w:lang w:eastAsia="zh-CN"/>
        </w:rPr>
        <w:t xml:space="preserve">          </w:t>
      </w:r>
      <w:r>
        <w:rPr>
          <w:rFonts w:hint="eastAsia"/>
          <w:b w:val="0"/>
          <w:w w:val="95"/>
          <w:u w:val="single"/>
          <w:lang w:val="en-US"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</w:t>
      </w:r>
    </w:p>
    <w:p w14:paraId="78E328BA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24DA0C56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000DCE1D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lang w:eastAsia="zh-CN"/>
        </w:rPr>
        <w:drawing>
          <wp:inline distT="0" distB="0" distL="0" distR="0">
            <wp:extent cx="5123180" cy="6818630"/>
            <wp:effectExtent l="0" t="0" r="7620" b="1270"/>
            <wp:docPr id="1" name="图片 1" descr="C:/Users/华硕/Desktop/公交.jpg公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华硕/Desktop/公交.jpg公交"/>
                    <pic:cNvPicPr>
                      <a:picLocks noChangeAspect="1"/>
                    </pic:cNvPicPr>
                  </pic:nvPicPr>
                  <pic:blipFill>
                    <a:blip r:embed="rId4"/>
                    <a:srcRect t="10858" b="10858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6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E837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47D7B876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6B6960B4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800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3304390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val="en-US" w:eastAsia="zh-CN"/>
        </w:rPr>
        <w:t>1000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68C7871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144D7166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684D7FF1">
      <w:pPr>
        <w:pStyle w:val="4"/>
        <w:spacing w:before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5888990" cy="3329940"/>
            <wp:effectExtent l="0" t="0" r="3810" b="10160"/>
            <wp:docPr id="2" name="图片 2" descr="小学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学幼儿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D9655C">
      <w:pPr>
        <w:pStyle w:val="4"/>
        <w:ind w:left="0"/>
        <w:rPr>
          <w:rFonts w:hint="eastAsia"/>
          <w:lang w:eastAsia="zh-CN"/>
        </w:rPr>
      </w:pPr>
    </w:p>
    <w:p w14:paraId="6788B351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398F9F0A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6009DD3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188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859</Words>
  <Characters>948</Characters>
  <Lines>10</Lines>
  <Paragraphs>2</Paragraphs>
  <TotalTime>24</TotalTime>
  <ScaleCrop>false</ScaleCrop>
  <LinksUpToDate>false</LinksUpToDate>
  <CharactersWithSpaces>1366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WPS_1647750517</cp:lastModifiedBy>
  <dcterms:modified xsi:type="dcterms:W3CDTF">2026-03-08T06:51:23Z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eyJoZGlkIjoiYTMxM2UyZTY1ZmFjNTlmOTQ2OWJjNTY3MDA3NTFmOTUiLCJ1c2VySWQiOiIxMzQ0MzE5Mjk3In0=</vt:lpwstr>
  </property>
  <property fmtid="{D5CDD505-2E9C-101B-9397-08002B2CF9AE}" pid="5" name="KSOProductBuildVer">
    <vt:lpwstr>2052-12.1.0.25225</vt:lpwstr>
  </property>
  <property fmtid="{D5CDD505-2E9C-101B-9397-08002B2CF9AE}" pid="6" name="ICV">
    <vt:lpwstr>0C7E522C453A4A838EB3D720554F8CA4_13</vt:lpwstr>
  </property>
</Properties>
</file>