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风屿·声——基于环境可适化理念下的高校学生产业孵化中心设计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29910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29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项目地址：虎丘区滨河路1701号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报告日期：2026年2月7日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项目名称：风屿·声——基于环境可适化理念下的高校学生产业孵化中心设计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应用比例50%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全寿命期单位建筑面积碳排放强为1565.88kgCO2/（m2·a）减碳率15%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