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12776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1CC3CB16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1E52D027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6A0834BE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57DC4F4A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39DAA3CC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13CAA1C1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5FAC1804">
      <w:pPr>
        <w:spacing w:before="107"/>
        <w:ind w:left="1858"/>
        <w:rPr>
          <w:rFonts w:hint="eastAsia"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6822466A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05F43F1B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0625A62F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6D651577">
      <w:pP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</w:p>
    <w:p w14:paraId="59F55F81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rFonts w:hint="eastAsia"/>
          <w:u w:val="single"/>
          <w:lang w:eastAsia="zh-CN"/>
        </w:rPr>
        <w:t>二阶永恒——基于算法生成和绿色智慧运维的动态代谢建筑矩阵设计</w:t>
      </w:r>
    </w:p>
    <w:p w14:paraId="355DB9A5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67A7CA5A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2B0ACF9D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58CB899C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136AFBC4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0A495CBB">
      <w:pPr>
        <w:ind w:left="720" w:firstLine="72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3B773332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66F3E705">
      <w:pPr>
        <w:ind w:left="1760" w:leftChars="8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35F28D33">
      <w:pPr>
        <w:ind w:left="1760" w:leftChars="8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351FA3F6">
      <w:pPr>
        <w:ind w:left="1760" w:leftChars="8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19E1E451">
      <w:pPr>
        <w:ind w:left="1760" w:leftChars="8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0A00CA00">
      <w:pPr>
        <w:ind w:left="1760" w:leftChars="8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5B521BEB">
      <w:pPr>
        <w:ind w:left="1760" w:leftChars="8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7805EFDE">
      <w:pPr>
        <w:ind w:left="1760" w:leftChars="8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16D00E43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46BFE87F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4B4726E7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03AC52CC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04F11EA6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3131852C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53CEABAB">
      <w:pPr>
        <w:ind w:left="138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3A9CB249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28707B54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7E381310"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</w:p>
    <w:p w14:paraId="48404CF1">
      <w:pPr>
        <w:pStyle w:val="4"/>
        <w:ind w:left="338"/>
        <w:rPr>
          <w:rFonts w:hint="eastAsia"/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65D48467">
      <w:pPr>
        <w:spacing w:before="8"/>
        <w:rPr>
          <w:rFonts w:hint="eastAsia" w:ascii="宋体" w:hAnsi="宋体" w:eastAsia="宋体" w:cs="宋体"/>
          <w:b/>
          <w:bCs/>
          <w:sz w:val="17"/>
          <w:szCs w:val="17"/>
          <w:lang w:eastAsia="zh-CN"/>
        </w:rPr>
      </w:pPr>
    </w:p>
    <w:p w14:paraId="24E84EDE">
      <w:pPr>
        <w:pStyle w:val="5"/>
        <w:tabs>
          <w:tab w:val="left" w:pos="1307"/>
        </w:tabs>
        <w:spacing w:line="277" w:lineRule="auto"/>
        <w:ind w:left="338" w:right="327" w:firstLine="479"/>
        <w:rPr>
          <w:rFonts w:hint="eastAsia"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>湖南省湘潭市雨湖区鹤岭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hint="eastAsia" w:ascii="Calibri" w:hAnsi="Calibri" w:cs="Calibri" w:eastAsiaTheme="minorEastAsia"/>
          <w:u w:val="single" w:color="000000"/>
          <w:lang w:eastAsia="zh-CN"/>
        </w:rPr>
        <w:t>13500</w:t>
      </w:r>
      <w:r>
        <w:rPr>
          <w:spacing w:val="4"/>
          <w:lang w:eastAsia="zh-CN"/>
        </w:rPr>
        <w:t>平方米，建筑面积为</w:t>
      </w:r>
      <w:r>
        <w:rPr>
          <w:rFonts w:hint="eastAsia" w:ascii="Calibri" w:hAnsi="Calibri" w:cs="Calibri" w:eastAsiaTheme="minorEastAsia"/>
          <w:w w:val="95"/>
          <w:u w:val="single" w:color="000000"/>
          <w:lang w:eastAsia="zh-CN"/>
        </w:rPr>
        <w:t>45360</w:t>
      </w:r>
      <w:r>
        <w:rPr>
          <w:spacing w:val="-1"/>
          <w:lang w:eastAsia="zh-CN"/>
        </w:rPr>
        <w:t>平方米，总户数</w:t>
      </w:r>
      <w:r>
        <w:rPr>
          <w:rFonts w:hint="eastAsia" w:ascii="Calibri" w:hAnsi="Calibri" w:cs="Calibri" w:eastAsiaTheme="minorEastAsia"/>
          <w:u w:val="single" w:color="000000"/>
          <w:lang w:eastAsia="zh-CN"/>
        </w:rPr>
        <w:t>160</w:t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hint="eastAsia" w:ascii="Calibri" w:hAnsi="Calibri" w:cs="Calibri" w:eastAsiaTheme="minorEastAsia"/>
          <w:spacing w:val="31"/>
          <w:u w:val="single" w:color="000000"/>
          <w:lang w:eastAsia="zh-CN"/>
        </w:rPr>
        <w:t>345</w:t>
      </w:r>
      <w:r>
        <w:rPr>
          <w:u w:val="single" w:color="000000"/>
          <w:lang w:eastAsia="zh-CN"/>
        </w:rPr>
        <w:t>人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</w:t>
      </w:r>
      <w:r>
        <w:rPr>
          <w:rFonts w:hint="eastAsia" w:ascii="Calibri" w:hAnsi="Calibri" w:cs="Calibri" w:eastAsiaTheme="minorEastAsia"/>
          <w:spacing w:val="-1"/>
          <w:u w:val="single"/>
          <w:lang w:eastAsia="zh-CN"/>
        </w:rPr>
        <w:t>5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u w:val="single"/>
          <w:lang w:eastAsia="zh-CN"/>
        </w:rPr>
        <w:t xml:space="preserve"> </w:t>
      </w:r>
      <w:r>
        <w:rPr>
          <w:rFonts w:hint="eastAsia" w:ascii="Calibri" w:hAnsi="Calibri" w:cs="Calibri" w:eastAsiaTheme="minorEastAsia"/>
          <w:u w:val="single"/>
          <w:lang w:eastAsia="zh-CN"/>
        </w:rPr>
        <w:t>32400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hint="eastAsia" w:ascii="Calibri" w:hAnsi="Calibri" w:cs="Calibri" w:eastAsiaTheme="minorEastAsia"/>
          <w:u w:val="single"/>
          <w:lang w:eastAsia="zh-CN"/>
        </w:rPr>
        <w:t>12960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7F266041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hint="eastAsia" w:cs="宋体"/>
          <w:spacing w:val="22"/>
          <w:lang w:eastAsia="zh-CN"/>
        </w:rPr>
      </w:pPr>
    </w:p>
    <w:p w14:paraId="7E4793FF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hint="eastAsia" w:cs="宋体"/>
          <w:spacing w:val="22"/>
          <w:lang w:eastAsia="zh-CN"/>
        </w:rPr>
      </w:pPr>
    </w:p>
    <w:p w14:paraId="1B059D8B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4179935F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 w:cs="宋体"/>
          <w:b/>
          <w:bCs/>
          <w:lang w:eastAsia="zh-CN"/>
        </w:rPr>
      </w:pPr>
    </w:p>
    <w:p w14:paraId="70176DFD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4DE371E1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0.05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29949F07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0.35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5A5A4A9">
      <w:pPr>
        <w:spacing w:before="9"/>
        <w:rPr>
          <w:rFonts w:ascii="Calibri" w:hAnsi="Calibri" w:cs="Calibri"/>
          <w:sz w:val="25"/>
          <w:szCs w:val="25"/>
          <w:lang w:eastAsia="zh-CN"/>
        </w:rPr>
      </w:pPr>
    </w:p>
    <w:p w14:paraId="7EAACE6B">
      <w:pPr>
        <w:pStyle w:val="4"/>
        <w:spacing w:before="0"/>
        <w:rPr>
          <w:rFonts w:hint="eastAsia"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79BDD5B4">
      <w:pPr>
        <w:pStyle w:val="4"/>
        <w:spacing w:before="0"/>
        <w:rPr>
          <w:rFonts w:hint="eastAsia"/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</w:t>
      </w:r>
      <w:r>
        <w:rPr>
          <w:rFonts w:hint="eastAsia"/>
          <w:b w:val="0"/>
          <w:w w:val="95"/>
          <w:u w:val="single"/>
          <w:lang w:eastAsia="zh-CN"/>
        </w:rPr>
        <w:t>2路 2路A线 66路</w:t>
      </w:r>
      <w:r>
        <w:rPr>
          <w:b w:val="0"/>
          <w:w w:val="95"/>
          <w:u w:val="single"/>
          <w:lang w:eastAsia="zh-CN"/>
        </w:rPr>
        <w:t xml:space="preserve">                                 </w:t>
      </w:r>
    </w:p>
    <w:p w14:paraId="02BC5DE5">
      <w:pPr>
        <w:pStyle w:val="4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</w:t>
      </w:r>
      <w:r>
        <w:rPr>
          <w:rFonts w:hint="eastAsia"/>
          <w:b w:val="0"/>
          <w:w w:val="95"/>
          <w:u w:val="single"/>
          <w:lang w:eastAsia="zh-CN"/>
        </w:rPr>
        <w:t>2路 2路A线 2路B线 116路</w:t>
      </w:r>
      <w:r>
        <w:rPr>
          <w:b w:val="0"/>
          <w:w w:val="95"/>
          <w:u w:val="single"/>
          <w:lang w:eastAsia="zh-CN"/>
        </w:rPr>
        <w:t xml:space="preserve">                                 </w:t>
      </w:r>
    </w:p>
    <w:p w14:paraId="0F6AC547">
      <w:pPr>
        <w:pStyle w:val="4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</w:p>
    <w:p w14:paraId="0E1EF948">
      <w:pPr>
        <w:pStyle w:val="4"/>
        <w:spacing w:before="0"/>
        <w:rPr>
          <w:rFonts w:hint="eastAsia"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554E0A62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</w:p>
    <w:p w14:paraId="2DF13987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5422900" cy="6248400"/>
            <wp:effectExtent l="0" t="0" r="0" b="0"/>
            <wp:wrapTopAndBottom/>
            <wp:docPr id="1845393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93236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1A38C769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0F46D90B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 xml:space="preserve">0.45  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2C0142EE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0.45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7716653"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646F4B07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446E6654">
      <w:pPr>
        <w:pStyle w:val="4"/>
        <w:spacing w:before="0"/>
        <w:rPr>
          <w:rFonts w:cs="宋体"/>
          <w:lang w:eastAsia="zh-CN"/>
        </w:rPr>
      </w:pPr>
    </w:p>
    <w:p w14:paraId="0D50D021">
      <w:pPr>
        <w:pStyle w:val="4"/>
        <w:spacing w:before="0"/>
        <w:rPr>
          <w:rFonts w:hint="eastAsia" w:cs="宋体"/>
          <w:lang w:eastAsia="zh-CN"/>
        </w:rPr>
      </w:pPr>
    </w:p>
    <w:p w14:paraId="1C9E3352">
      <w:pPr>
        <w:pStyle w:val="4"/>
        <w:spacing w:before="0"/>
        <w:rPr>
          <w:rFonts w:hint="eastAsia" w:cs="宋体"/>
          <w:lang w:eastAsia="zh-CN"/>
        </w:rPr>
      </w:pPr>
      <w:r>
        <w:rPr>
          <w:lang w:eastAsia="zh-CN"/>
        </w:rPr>
        <w:drawing>
          <wp:inline distT="0" distB="0" distL="0" distR="0">
            <wp:extent cx="5422900" cy="6256020"/>
            <wp:effectExtent l="0" t="0" r="0" b="0"/>
            <wp:docPr id="11331864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86405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9A37"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</w:p>
    <w:p w14:paraId="7CE0307B"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</w:p>
    <w:p w14:paraId="3FB0CC4E"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</w:p>
    <w:p w14:paraId="7C9A9C48"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</w:p>
    <w:p w14:paraId="526A6F17"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</w:p>
    <w:p w14:paraId="5834A5C9"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</w:p>
    <w:p w14:paraId="76C90774"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</w:p>
    <w:p w14:paraId="69B791EC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E49BCCE"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</w:p>
    <w:p w14:paraId="4265F31C">
      <w:pPr>
        <w:pStyle w:val="4"/>
        <w:ind w:left="0"/>
        <w:rPr>
          <w:rFonts w:hint="eastAsia"/>
          <w:lang w:eastAsia="zh-CN"/>
        </w:rPr>
      </w:pPr>
    </w:p>
    <w:p w14:paraId="5C2C53FC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2B9ECA15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要求，可得</w:t>
      </w:r>
      <w:r>
        <w:rPr>
          <w:rFonts w:hint="eastAsia"/>
          <w:lang w:val="en-US" w:eastAsia="zh-CN"/>
        </w:rPr>
        <w:t>5</w:t>
      </w:r>
      <w:bookmarkStart w:id="0" w:name="_GoBack"/>
      <w:bookmarkEnd w:id="0"/>
      <w:r>
        <w:rPr>
          <w:lang w:eastAsia="zh-CN"/>
        </w:rPr>
        <w:t>分。</w:t>
      </w:r>
    </w:p>
    <w:p w14:paraId="05BB51D0">
      <w:pP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D6183"/>
    <w:rsid w:val="0000133F"/>
    <w:rsid w:val="00142AA0"/>
    <w:rsid w:val="001A3623"/>
    <w:rsid w:val="001B123A"/>
    <w:rsid w:val="001B25C0"/>
    <w:rsid w:val="002222D6"/>
    <w:rsid w:val="00281291"/>
    <w:rsid w:val="002E0A57"/>
    <w:rsid w:val="003B3E41"/>
    <w:rsid w:val="00444740"/>
    <w:rsid w:val="004B6737"/>
    <w:rsid w:val="004F4597"/>
    <w:rsid w:val="005B35B1"/>
    <w:rsid w:val="00644E43"/>
    <w:rsid w:val="006D6EF4"/>
    <w:rsid w:val="006F0890"/>
    <w:rsid w:val="007075F8"/>
    <w:rsid w:val="00737AAD"/>
    <w:rsid w:val="0086553C"/>
    <w:rsid w:val="008A725E"/>
    <w:rsid w:val="00941DE5"/>
    <w:rsid w:val="009F1F24"/>
    <w:rsid w:val="009F73DE"/>
    <w:rsid w:val="00B03D99"/>
    <w:rsid w:val="00B31B43"/>
    <w:rsid w:val="00B37733"/>
    <w:rsid w:val="00B453CD"/>
    <w:rsid w:val="00B81DC5"/>
    <w:rsid w:val="00BA5A7E"/>
    <w:rsid w:val="00BB75C6"/>
    <w:rsid w:val="00BD6183"/>
    <w:rsid w:val="00BF7DDC"/>
    <w:rsid w:val="00CC7FC2"/>
    <w:rsid w:val="00D43130"/>
    <w:rsid w:val="00E57C91"/>
    <w:rsid w:val="00EE7B77"/>
    <w:rsid w:val="00FA65ED"/>
    <w:rsid w:val="00FC5668"/>
    <w:rsid w:val="1ADE1AC6"/>
    <w:rsid w:val="3D185BE2"/>
    <w:rsid w:val="4C704C29"/>
    <w:rsid w:val="5662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924</Words>
  <Characters>1044</Characters>
  <Lines>68</Lines>
  <Paragraphs>55</Paragraphs>
  <TotalTime>233</TotalTime>
  <ScaleCrop>false</ScaleCrop>
  <LinksUpToDate>false</LinksUpToDate>
  <CharactersWithSpaces>1339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芭比隆</cp:lastModifiedBy>
  <dcterms:modified xsi:type="dcterms:W3CDTF">2026-02-25T04:50:11Z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eyJoZGlkIjoiZTBhNDBlMjY1M2M5ZTA3NWY3NTFkNzFjZGQyYWY3YmQiLCJ1c2VySWQiOiI3NzYyMzU2NDcifQ==</vt:lpwstr>
  </property>
  <property fmtid="{D5CDD505-2E9C-101B-9397-08002B2CF9AE}" pid="5" name="KSOProductBuildVer">
    <vt:lpwstr>2052-12.1.0.20784</vt:lpwstr>
  </property>
  <property fmtid="{D5CDD505-2E9C-101B-9397-08002B2CF9AE}" pid="6" name="ICV">
    <vt:lpwstr>0D019E77EB4347D484AA029C62765E40_12</vt:lpwstr>
  </property>
</Properties>
</file>