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室内热湿环境实测值</w:t>
      </w:r>
    </w:p>
    <w:p>
      <w:pPr>
        <w:pStyle w:val="2"/>
        <w:keepNext w:val="0"/>
        <w:keepLines w:val="0"/>
        <w:widowControl/>
        <w:suppressLineNumbers w:val="0"/>
      </w:pPr>
      <w:r>
        <w:t>项目地址： 福建省福州市长乐区</w:t>
      </w:r>
    </w:p>
    <w:p>
      <w:pPr>
        <w:pStyle w:val="2"/>
        <w:keepNext w:val="0"/>
        <w:keepLines w:val="0"/>
        <w:widowControl/>
        <w:suppressLineNumbers w:val="0"/>
      </w:pPr>
      <w:r>
        <w:t>气候分区： 夏热冬暖地区（与焦作市等寒冷</w:t>
      </w:r>
      <w:bookmarkStart w:id="0" w:name="_GoBack"/>
      <w:bookmarkEnd w:id="0"/>
      <w:r>
        <w:t>地区气候特征差异显著）</w:t>
      </w:r>
    </w:p>
    <w:p>
      <w:pPr>
        <w:pStyle w:val="2"/>
        <w:keepNext w:val="0"/>
        <w:keepLines w:val="0"/>
        <w:widowControl/>
        <w:suppressLineNumbers w:val="0"/>
      </w:pPr>
      <w:r>
        <w:t>说明： 本报告基于福州长乐区（属亚热带海洋性季风气候）的气候特征、当地建筑设计惯例及室内环境控制设备的普遍使用情况，对办公楼室内热湿环境参数进行推测与分析，旨在为设计优化与舒适度评估提供参考。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一、 温度</w:t>
      </w:r>
    </w:p>
    <w:p>
      <w:pPr>
        <w:pStyle w:val="2"/>
        <w:keepNext w:val="0"/>
        <w:keepLines w:val="0"/>
        <w:widowControl/>
        <w:suppressLineNumbers w:val="0"/>
      </w:pPr>
      <w:r>
        <w:t>福州长乐区夏长冬短，热量丰富，湿度大，室内外热交换受太阳辐射和空气湿度影响显著。</w:t>
      </w:r>
    </w:p>
    <w:p>
      <w:pPr>
        <w:pStyle w:val="2"/>
        <w:keepNext w:val="0"/>
        <w:keepLines w:val="0"/>
        <w:widowControl/>
        <w:suppressLineNumbers w:val="0"/>
      </w:pPr>
      <w:r>
        <w:t>夏季（5月至10月）：</w:t>
      </w:r>
    </w:p>
    <w:p>
      <w:pPr>
        <w:pStyle w:val="2"/>
        <w:keepNext w:val="0"/>
        <w:keepLines w:val="0"/>
        <w:widowControl/>
        <w:suppressLineNumbers w:val="0"/>
      </w:pPr>
      <w:r>
        <w:t>无空调工况： 在无机械制冷、仅依靠自然通风的情况下，由于太阳辐射强烈、空气湿度高，建筑围护结构蓄热及人体散热不易排出，室内温度通常会接近甚至高于室外温度，可能达到 32℃ - 35℃或更高，尤其在顶层、西晒房间，热感闷热难耐。</w:t>
      </w:r>
    </w:p>
    <w:p>
      <w:pPr>
        <w:pStyle w:val="2"/>
        <w:keepNext w:val="0"/>
        <w:keepLines w:val="0"/>
        <w:widowControl/>
        <w:suppressLineNumbers w:val="0"/>
      </w:pPr>
      <w:r>
        <w:t>有空调工况： 为兼顾舒适与节能，办公建筑空调夏季设计温度通常设定为 26℃ - 28℃。考虑到室内负荷变化、设备启停及送风均匀性，实际工作区温度会在设定值上下波动，范围约为 25℃ - 30℃。良好的自控系统可使波动范围更小。</w:t>
      </w:r>
    </w:p>
    <w:p>
      <w:pPr>
        <w:pStyle w:val="2"/>
        <w:keepNext w:val="0"/>
        <w:keepLines w:val="0"/>
        <w:widowControl/>
        <w:suppressLineNumbers w:val="0"/>
      </w:pPr>
      <w:r>
        <w:t>冬季（12月至次年2月）：</w:t>
      </w:r>
    </w:p>
    <w:p>
      <w:pPr>
        <w:pStyle w:val="2"/>
        <w:keepNext w:val="0"/>
        <w:keepLines w:val="0"/>
        <w:widowControl/>
        <w:suppressLineNumbers w:val="0"/>
      </w:pPr>
      <w:r>
        <w:t>无供暖工况： 福州冬季相对温和，但阴冷潮湿。在没有主动取暖设备时，室内温度受室外影响较大。由于建筑围护结构隔热性能通常优于其保温性能，且空气湿度高，体感温度可能低于实际气温。室内温度范围大致在 8℃ - 15℃，潮湿环境下人体冷感明显。</w:t>
      </w:r>
    </w:p>
    <w:p>
      <w:pPr>
        <w:pStyle w:val="2"/>
        <w:keepNext w:val="0"/>
        <w:keepLines w:val="0"/>
        <w:widowControl/>
        <w:suppressLineNumbers w:val="0"/>
      </w:pPr>
      <w:r>
        <w:t>有供暖工况： 本地办公建筑普遍采用空调（热泵）制热或局部电暖器供暖。采用空调制热时，室内设计温度通常设定在 18℃ - 20℃，实际可达温度范围约为 16℃ - 22℃。部分高标准建筑可能采用集中供暖或更高效的系统，温度可稳定在18℃以上。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二、 相对湿度</w:t>
      </w:r>
    </w:p>
    <w:p>
      <w:pPr>
        <w:pStyle w:val="2"/>
        <w:keepNext w:val="0"/>
        <w:keepLines w:val="0"/>
        <w:widowControl/>
        <w:suppressLineNumbers w:val="0"/>
      </w:pPr>
      <w:r>
        <w:t>湿度是影响福州地区热舒适的关键因素，全年湿度较高，梅雨季节（5-6月）尤为突出。</w:t>
      </w:r>
    </w:p>
    <w:p>
      <w:pPr>
        <w:pStyle w:val="2"/>
        <w:keepNext w:val="0"/>
        <w:keepLines w:val="0"/>
        <w:widowControl/>
        <w:suppressLineNumbers w:val="0"/>
      </w:pPr>
      <w:r>
        <w:t>夏季： 空气非常湿润，室内相对湿度长期维持在 70% - 90% 甚至更高。在空调制冷运行时，随着空气冷却，相对湿度会有所下降，但若空调除湿能力不足或新风引入处理不当，室内湿度仍可能保持在 60% - 80%，导致闷热感。降雨期间，室外湿度接近饱和，对室内湿度影响显著。</w:t>
      </w:r>
    </w:p>
    <w:p>
      <w:pPr>
        <w:pStyle w:val="2"/>
        <w:keepNext w:val="0"/>
        <w:keepLines w:val="0"/>
        <w:widowControl/>
        <w:suppressLineNumbers w:val="0"/>
      </w:pPr>
      <w:r>
        <w:t>冬季： 虽然为相对干季，但相比北方地区仍显潮湿。室内相对湿度一般在 50% - 70%。当使用空调或电暖器取暖时，空气被加热但含湿量未增加，会导致相对湿度下降，可能降至 40% - 60%，但通常不会像北方寒冷地区那样干燥（低于30%）。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>三、 风速</w:t>
      </w:r>
    </w:p>
    <w:p>
      <w:pPr>
        <w:pStyle w:val="2"/>
        <w:keepNext w:val="0"/>
        <w:keepLines w:val="0"/>
        <w:widowControl/>
        <w:suppressLineNumbers w:val="0"/>
      </w:pPr>
      <w:r>
        <w:t>室内风速主要受自然通风、机械通风及空调送风影响。</w:t>
      </w:r>
    </w:p>
    <w:p>
      <w:pPr>
        <w:pStyle w:val="2"/>
        <w:keepNext w:val="0"/>
        <w:keepLines w:val="0"/>
        <w:widowControl/>
        <w:suppressLineNumbers w:val="0"/>
      </w:pPr>
      <w:r>
        <w:t>夏季：</w:t>
      </w:r>
    </w:p>
    <w:p>
      <w:pPr>
        <w:pStyle w:val="2"/>
        <w:keepNext w:val="0"/>
        <w:keepLines w:val="0"/>
        <w:widowControl/>
        <w:suppressLineNumbers w:val="0"/>
      </w:pPr>
      <w:r>
        <w:t>自然通风工况： 为促进散热，窗户常开启。但由于室外风速有时较小且湿度高，室内自然通风风速一般较低，约为 0.1 m/s - 0.5 m/s。在建筑布局利于形成穿堂风时，局部风速可更高。</w:t>
      </w:r>
    </w:p>
    <w:p>
      <w:pPr>
        <w:pStyle w:val="2"/>
        <w:keepNext w:val="0"/>
        <w:keepLines w:val="0"/>
        <w:widowControl/>
        <w:suppressLineNumbers w:val="0"/>
      </w:pPr>
      <w:r>
        <w:t>空调/机械通风工况： 空调送风旨在提供舒适风感并促进换热。人员活动区的设计风速通常控制在 0.2 m/s - 0.5 m/s，以避免吹风感。开启风扇辅助时，风速可增至 0.5 m/s - 1.0 m/s。</w:t>
      </w:r>
    </w:p>
    <w:p>
      <w:pPr>
        <w:pStyle w:val="2"/>
        <w:keepNext w:val="0"/>
        <w:keepLines w:val="0"/>
        <w:widowControl/>
        <w:suppressLineNumbers w:val="0"/>
      </w:pPr>
      <w:r>
        <w:t>冬季：</w:t>
      </w:r>
    </w:p>
    <w:p>
      <w:pPr>
        <w:pStyle w:val="2"/>
        <w:keepNext w:val="0"/>
        <w:keepLines w:val="0"/>
        <w:widowControl/>
        <w:suppressLineNumbers w:val="0"/>
      </w:pPr>
      <w:r>
        <w:t>为减少冷风渗透和热量损失，门窗通常关闭较严。在密闭性良好的情况下，室内背景风速很低，一般小于 0.1 m/s。空调制热时送风风速会降低，且出风方向经过优化，以避免冷风直吹。窗户或门缝可能存在渗风，引起局部气流，风速约 0.1 m/s - 0.3 m/s。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47CB3"/>
    <w:rsid w:val="4094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2026-03-15T09:22:00Z</dcterms:created>
  <dc:creator>半江芦苇</dc:creator>
  <cp:lastModifiedBy>半江芦苇</cp:lastModifiedBy>
  <dcterms:modified xsi:type="dcterms:W3CDTF">2026-03-15T09:23:05Z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