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6"/>
        <w:spacing w:line="240" w:lineRule="exact"/>
        <w:rPr>
          <w:b/>
          <w:sz w:val="21"/>
          <w:szCs w:val="21"/>
        </w:rPr>
      </w:pPr>
    </w:p>
    <w:p>
      <w:pPr>
        <w:pStyle w:val="46"/>
        <w:spacing w:line="240" w:lineRule="exact"/>
        <w:rPr>
          <w:b/>
          <w:sz w:val="21"/>
          <w:szCs w:val="21"/>
        </w:rPr>
      </w:pPr>
    </w:p>
    <w:p>
      <w:pPr>
        <w:pStyle w:val="46"/>
        <w:spacing w:line="240" w:lineRule="exact"/>
        <w:rPr>
          <w:b/>
          <w:sz w:val="21"/>
          <w:szCs w:val="21"/>
        </w:rPr>
      </w:pPr>
    </w:p>
    <w:p>
      <w:pPr>
        <w:pStyle w:val="46"/>
        <w:ind w:left="-283" w:leftChars="-135" w:right="-197" w:rightChars="-94"/>
        <w:jc w:val="distribute"/>
        <w:rPr>
          <w:b/>
          <w:sz w:val="72"/>
          <w:szCs w:val="72"/>
        </w:rPr>
      </w:pPr>
      <w:r>
        <w:rPr>
          <w:rFonts w:hint="eastAsia"/>
          <w:b/>
          <w:sz w:val="72"/>
          <w:szCs w:val="72"/>
        </w:rPr>
        <w:t>室内舒适温度达标比例报告</w:t>
      </w:r>
    </w:p>
    <w:p>
      <w:pPr>
        <w:pStyle w:val="50"/>
        <w:rPr>
          <w:sz w:val="52"/>
          <w:szCs w:val="52"/>
        </w:rPr>
      </w:pPr>
      <w:bookmarkStart w:id="0" w:name="建筑类别"/>
      <w:r>
        <w:rPr>
          <w:rFonts w:hint="eastAsia"/>
          <w:sz w:val="52"/>
          <w:szCs w:val="52"/>
        </w:rPr>
        <w:t>公共建筑</w:t>
      </w:r>
    </w:p>
    <w:p>
      <w:pPr>
        <w:pStyle w:val="50"/>
        <w:spacing w:line="400" w:lineRule="exact"/>
        <w:rPr>
          <w:sz w:val="36"/>
        </w:rPr>
      </w:pPr>
    </w:p>
    <w:p>
      <w:pPr>
        <w:pStyle w:val="50"/>
        <w:rPr>
          <w:sz w:val="36"/>
          <w:szCs w:val="36"/>
        </w:rPr>
      </w:pPr>
      <w:bookmarkStart w:id="1" w:name="项目名称"/>
      <w:r>
        <w:rPr>
          <w:rFonts w:hint="eastAsia"/>
          <w:sz w:val="36"/>
          <w:szCs w:val="36"/>
        </w:rPr>
        <w:t>筑绿未来</w:t>
      </w:r>
    </w:p>
    <w:p>
      <w:pPr>
        <w:pStyle w:val="50"/>
        <w:rPr>
          <w:b/>
        </w:rPr>
      </w:pPr>
      <w:r>
        <w:rPr>
          <w:rFonts w:hint="eastAsia"/>
          <w:b/>
        </w:rPr>
        <w:t>设计编号：</w:t>
      </w:r>
      <w:bookmarkStart w:id="2" w:name="设计编号"/>
      <w:r>
        <w:t>2025-AA-BB</w:t>
      </w:r>
    </w:p>
    <w:p>
      <w:pPr>
        <w:pStyle w:val="50"/>
        <w:rPr>
          <w:b/>
        </w:rPr>
      </w:pPr>
    </w:p>
    <w:p>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pPr>
        <w:pStyle w:val="46"/>
        <w:jc w:val="center"/>
      </w:pPr>
    </w:p>
    <w:p>
      <w:pPr>
        <w:pStyle w:val="46"/>
        <w:spacing w:line="240" w:lineRule="exact"/>
        <w:rPr>
          <w:sz w:val="21"/>
          <w:szCs w:val="21"/>
        </w:rPr>
      </w:pPr>
    </w:p>
    <w:p>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工程地点</w:t>
            </w:r>
          </w:p>
        </w:tc>
        <w:tc>
          <w:tcPr>
            <w:tcW w:w="475" w:type="dxa"/>
            <w:vAlign w:val="center"/>
          </w:tcPr>
          <w:p>
            <w:pPr>
              <w:pStyle w:val="46"/>
              <w:spacing w:line="600" w:lineRule="exact"/>
              <w:ind w:right="-31" w:rightChars="-15"/>
              <w:jc w:val="center"/>
            </w:pPr>
            <w:r>
              <w:rPr>
                <w:rFonts w:hint="eastAsia"/>
              </w:rPr>
              <w:t>：</w:t>
            </w:r>
          </w:p>
        </w:tc>
        <w:tc>
          <w:tcPr>
            <w:tcW w:w="4624" w:type="dxa"/>
            <w:tcBorders>
              <w:bottom w:val="single" w:color="auto" w:sz="4" w:space="0"/>
            </w:tcBorders>
            <w:vAlign w:val="center"/>
          </w:tcPr>
          <w:p>
            <w:pPr>
              <w:pStyle w:val="46"/>
              <w:spacing w:line="600" w:lineRule="exact"/>
              <w:jc w:val="center"/>
            </w:pPr>
            <w:bookmarkStart w:id="4" w:name="项目地点"/>
            <w:r>
              <w:t>福州</w:t>
            </w:r>
            <w:bookmarkStart w:id="5" w:name="工程地点"/>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建设单位</w:t>
            </w:r>
          </w:p>
        </w:tc>
        <w:tc>
          <w:tcPr>
            <w:tcW w:w="475" w:type="dxa"/>
            <w:vAlign w:val="center"/>
          </w:tcPr>
          <w:p>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6"/>
              <w:spacing w:line="600" w:lineRule="exact"/>
              <w:jc w:val="center"/>
            </w:pPr>
            <w:bookmarkStart w:id="6" w:name="建设单位"/>
            <w:r>
              <w:t>xxxx工程建设有限公司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设计单位</w:t>
            </w:r>
          </w:p>
        </w:tc>
        <w:tc>
          <w:tcPr>
            <w:tcW w:w="475" w:type="dxa"/>
            <w:vAlign w:val="center"/>
          </w:tcPr>
          <w:p>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6"/>
              <w:spacing w:line="600" w:lineRule="exact"/>
              <w:jc w:val="center"/>
            </w:pPr>
            <w:bookmarkStart w:id="7" w:name="设计单位"/>
            <w:r>
              <w:t>xxxx建筑设计研究院有限公司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设计人</w:t>
            </w:r>
          </w:p>
        </w:tc>
        <w:tc>
          <w:tcPr>
            <w:tcW w:w="475" w:type="dxa"/>
            <w:vAlign w:val="center"/>
          </w:tcPr>
          <w:p>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6"/>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校对人</w:t>
            </w:r>
          </w:p>
        </w:tc>
        <w:tc>
          <w:tcPr>
            <w:tcW w:w="475" w:type="dxa"/>
            <w:vAlign w:val="center"/>
          </w:tcPr>
          <w:p>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6"/>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审定人</w:t>
            </w:r>
          </w:p>
        </w:tc>
        <w:tc>
          <w:tcPr>
            <w:tcW w:w="475" w:type="dxa"/>
            <w:vAlign w:val="center"/>
          </w:tcPr>
          <w:p>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6"/>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报告日期</w:t>
            </w:r>
          </w:p>
        </w:tc>
        <w:tc>
          <w:tcPr>
            <w:tcW w:w="475" w:type="dxa"/>
            <w:vAlign w:val="center"/>
          </w:tcPr>
          <w:p>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6"/>
              <w:spacing w:line="600" w:lineRule="exact"/>
              <w:jc w:val="center"/>
            </w:pPr>
            <w:bookmarkStart w:id="8" w:name="报告日期"/>
            <w:r>
              <w:t>2025年11月23日</w:t>
            </w:r>
          </w:p>
        </w:tc>
      </w:tr>
    </w:tbl>
    <w:p>
      <w:pPr>
        <w:spacing w:line="240" w:lineRule="exact"/>
      </w:pPr>
    </w:p>
    <w:p>
      <w:pPr>
        <w:pStyle w:val="48"/>
        <w:rPr>
          <w:sz w:val="21"/>
        </w:rPr>
      </w:pPr>
    </w:p>
    <w:p>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48"/>
              <w:rPr>
                <w:szCs w:val="18"/>
              </w:rPr>
            </w:pPr>
            <w:r>
              <w:rPr>
                <w:rFonts w:hint="eastAsia"/>
                <w:szCs w:val="18"/>
              </w:rPr>
              <w:t xml:space="preserve">: </w:t>
            </w:r>
            <w:bookmarkStart w:id="11" w:name="加密锁号"/>
            <w:r>
              <w:rPr>
                <w:rFonts w:hint="eastAsia"/>
                <w:szCs w:val="18"/>
              </w:rPr>
              <w:t>T18060052160</w:t>
            </w:r>
            <w:bookmarkEnd w:id="11"/>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bl>
    <w:p>
      <w:pPr>
        <w:jc w:val="center"/>
        <w:rPr>
          <w:b/>
          <w:sz w:val="32"/>
          <w:szCs w:val="32"/>
          <w:lang w:val="en-US"/>
        </w:rPr>
      </w:pPr>
      <w:r>
        <w:rPr>
          <w:lang w:val="en-US"/>
        </w:rPr>
        <w:br w:type="page"/>
      </w:r>
      <w:r>
        <w:rPr>
          <w:rFonts w:hint="eastAsia"/>
          <w:b/>
          <w:sz w:val="32"/>
          <w:szCs w:val="32"/>
          <w:lang w:val="en-US"/>
        </w:rPr>
        <w:t>目 录</w:t>
      </w:r>
    </w:p>
    <w:p>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_Toc11782 </w:instrText>
      </w:r>
      <w:r>
        <w:rPr>
          <w:szCs w:val="32"/>
        </w:rPr>
        <w:fldChar w:fldCharType="separate"/>
      </w:r>
      <w:r>
        <w:rPr>
          <w:rFonts w:hint="eastAsia" w:ascii="微软雅黑" w:hAnsi="微软雅黑" w:eastAsia="微软雅黑"/>
        </w:rPr>
        <w:t>1 项目概况</w:t>
      </w:r>
      <w:r>
        <w:tab/>
      </w:r>
      <w:r>
        <w:fldChar w:fldCharType="begin"/>
      </w:r>
      <w:r>
        <w:instrText xml:space="preserve"> PAGEREF _Toc11782 </w:instrText>
      </w:r>
      <w:r>
        <w:fldChar w:fldCharType="separate"/>
      </w:r>
      <w:r>
        <w:t>3</w:t>
      </w:r>
      <w:r>
        <w:fldChar w:fldCharType="end"/>
      </w:r>
      <w:r>
        <w:rPr>
          <w:szCs w:val="32"/>
        </w:rPr>
        <w:fldChar w:fldCharType="end"/>
      </w:r>
    </w:p>
    <w:p>
      <w:pPr>
        <w:pStyle w:val="20"/>
        <w:tabs>
          <w:tab w:val="right" w:leader="dot" w:pos="8306"/>
          <w:tab w:val="clear" w:pos="540"/>
          <w:tab w:val="clear" w:pos="840"/>
          <w:tab w:val="clear" w:pos="8222"/>
        </w:tabs>
      </w:pPr>
      <w:r>
        <w:rPr>
          <w:szCs w:val="32"/>
        </w:rPr>
        <w:fldChar w:fldCharType="begin"/>
      </w:r>
      <w:r>
        <w:rPr>
          <w:szCs w:val="32"/>
        </w:rPr>
        <w:instrText xml:space="preserve"> HYPERLINK \l _Toc24745 </w:instrText>
      </w:r>
      <w:r>
        <w:rPr>
          <w:szCs w:val="32"/>
        </w:rPr>
        <w:fldChar w:fldCharType="separate"/>
      </w:r>
      <w:r>
        <w:rPr>
          <w:rFonts w:hint="eastAsia"/>
          <w:lang w:val="en-GB"/>
        </w:rPr>
        <w:t xml:space="preserve">1.1 </w:t>
      </w:r>
      <w:r>
        <w:t>平面图</w:t>
      </w:r>
      <w:r>
        <w:tab/>
      </w:r>
      <w:r>
        <w:fldChar w:fldCharType="begin"/>
      </w:r>
      <w:r>
        <w:instrText xml:space="preserve"> PAGEREF _Toc24745 </w:instrText>
      </w:r>
      <w:r>
        <w:fldChar w:fldCharType="separate"/>
      </w:r>
      <w:r>
        <w:t>3</w:t>
      </w:r>
      <w:r>
        <w:fldChar w:fldCharType="end"/>
      </w:r>
      <w:r>
        <w:rPr>
          <w:szCs w:val="32"/>
        </w:rPr>
        <w:fldChar w:fldCharType="end"/>
      </w:r>
    </w:p>
    <w:p>
      <w:pPr>
        <w:pStyle w:val="20"/>
        <w:tabs>
          <w:tab w:val="right" w:leader="dot" w:pos="8306"/>
          <w:tab w:val="clear" w:pos="540"/>
          <w:tab w:val="clear" w:pos="840"/>
          <w:tab w:val="clear" w:pos="8222"/>
        </w:tabs>
      </w:pPr>
      <w:r>
        <w:rPr>
          <w:szCs w:val="32"/>
        </w:rPr>
        <w:fldChar w:fldCharType="begin"/>
      </w:r>
      <w:r>
        <w:rPr>
          <w:szCs w:val="32"/>
        </w:rPr>
        <w:instrText xml:space="preserve"> HYPERLINK \l _Toc5353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_Toc5353 </w:instrText>
      </w:r>
      <w:r>
        <w:fldChar w:fldCharType="separate"/>
      </w:r>
      <w:r>
        <w:t>7</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_Toc23963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_Toc23963 </w:instrText>
      </w:r>
      <w:r>
        <w:fldChar w:fldCharType="separate"/>
      </w:r>
      <w:r>
        <w:t>7</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_Toc13661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_Toc13661 </w:instrText>
      </w:r>
      <w:r>
        <w:fldChar w:fldCharType="separate"/>
      </w:r>
      <w:r>
        <w:t>7</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_Toc12801 </w:instrText>
      </w:r>
      <w:r>
        <w:rPr>
          <w:szCs w:val="32"/>
        </w:rPr>
        <w:fldChar w:fldCharType="separate"/>
      </w:r>
      <w:r>
        <w:rPr>
          <w:rFonts w:hint="eastAsia" w:ascii="微软雅黑" w:hAnsi="微软雅黑" w:eastAsia="微软雅黑"/>
        </w:rPr>
        <w:t>4 计算方法</w:t>
      </w:r>
      <w:r>
        <w:tab/>
      </w:r>
      <w:r>
        <w:fldChar w:fldCharType="begin"/>
      </w:r>
      <w:r>
        <w:instrText xml:space="preserve"> PAGEREF _Toc12801 </w:instrText>
      </w:r>
      <w:r>
        <w:fldChar w:fldCharType="separate"/>
      </w:r>
      <w:r>
        <w:t>7</w:t>
      </w:r>
      <w:r>
        <w:fldChar w:fldCharType="end"/>
      </w:r>
      <w:r>
        <w:rPr>
          <w:szCs w:val="32"/>
        </w:rPr>
        <w:fldChar w:fldCharType="end"/>
      </w:r>
    </w:p>
    <w:p>
      <w:pPr>
        <w:pStyle w:val="20"/>
        <w:tabs>
          <w:tab w:val="right" w:leader="dot" w:pos="8306"/>
          <w:tab w:val="clear" w:pos="540"/>
          <w:tab w:val="clear" w:pos="840"/>
          <w:tab w:val="clear" w:pos="8222"/>
        </w:tabs>
      </w:pPr>
      <w:r>
        <w:rPr>
          <w:szCs w:val="32"/>
        </w:rPr>
        <w:fldChar w:fldCharType="begin"/>
      </w:r>
      <w:r>
        <w:rPr>
          <w:szCs w:val="32"/>
        </w:rPr>
        <w:instrText xml:space="preserve"> HYPERLINK \l _Toc9225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_Toc9225 </w:instrText>
      </w:r>
      <w:r>
        <w:fldChar w:fldCharType="separate"/>
      </w:r>
      <w:r>
        <w:t>7</w:t>
      </w:r>
      <w:r>
        <w:fldChar w:fldCharType="end"/>
      </w:r>
      <w:r>
        <w:rPr>
          <w:szCs w:val="32"/>
        </w:rPr>
        <w:fldChar w:fldCharType="end"/>
      </w:r>
    </w:p>
    <w:p>
      <w:pPr>
        <w:pStyle w:val="20"/>
        <w:tabs>
          <w:tab w:val="right" w:leader="dot" w:pos="8306"/>
          <w:tab w:val="clear" w:pos="540"/>
          <w:tab w:val="clear" w:pos="840"/>
          <w:tab w:val="clear" w:pos="8222"/>
        </w:tabs>
      </w:pPr>
      <w:r>
        <w:rPr>
          <w:szCs w:val="32"/>
        </w:rPr>
        <w:fldChar w:fldCharType="begin"/>
      </w:r>
      <w:r>
        <w:rPr>
          <w:szCs w:val="32"/>
        </w:rPr>
        <w:instrText xml:space="preserve"> HYPERLINK \l _Toc31491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_Toc31491 </w:instrText>
      </w:r>
      <w:r>
        <w:fldChar w:fldCharType="separate"/>
      </w:r>
      <w:r>
        <w:t>8</w:t>
      </w:r>
      <w:r>
        <w:fldChar w:fldCharType="end"/>
      </w:r>
      <w:r>
        <w:rPr>
          <w:szCs w:val="32"/>
        </w:rPr>
        <w:fldChar w:fldCharType="end"/>
      </w:r>
    </w:p>
    <w:p>
      <w:pPr>
        <w:pStyle w:val="20"/>
        <w:tabs>
          <w:tab w:val="right" w:leader="dot" w:pos="8306"/>
          <w:tab w:val="clear" w:pos="540"/>
          <w:tab w:val="clear" w:pos="840"/>
          <w:tab w:val="clear" w:pos="8222"/>
        </w:tabs>
      </w:pPr>
      <w:r>
        <w:rPr>
          <w:szCs w:val="32"/>
        </w:rPr>
        <w:fldChar w:fldCharType="begin"/>
      </w:r>
      <w:r>
        <w:rPr>
          <w:szCs w:val="32"/>
        </w:rPr>
        <w:instrText xml:space="preserve"> HYPERLINK \l _Toc14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_Toc14 </w:instrText>
      </w:r>
      <w:r>
        <w:fldChar w:fldCharType="separate"/>
      </w:r>
      <w:r>
        <w:t>9</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_Toc24438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_Toc24438 </w:instrText>
      </w:r>
      <w:r>
        <w:fldChar w:fldCharType="separate"/>
      </w:r>
      <w:r>
        <w:t>18</w:t>
      </w:r>
      <w:r>
        <w:fldChar w:fldCharType="end"/>
      </w:r>
      <w:r>
        <w:rPr>
          <w:szCs w:val="32"/>
        </w:rPr>
        <w:fldChar w:fldCharType="end"/>
      </w:r>
    </w:p>
    <w:p>
      <w:pPr>
        <w:pStyle w:val="20"/>
        <w:tabs>
          <w:tab w:val="right" w:leader="dot" w:pos="8306"/>
          <w:tab w:val="clear" w:pos="540"/>
          <w:tab w:val="clear" w:pos="840"/>
          <w:tab w:val="clear" w:pos="8222"/>
        </w:tabs>
      </w:pPr>
      <w:r>
        <w:rPr>
          <w:szCs w:val="32"/>
        </w:rPr>
        <w:fldChar w:fldCharType="begin"/>
      </w:r>
      <w:r>
        <w:rPr>
          <w:szCs w:val="32"/>
        </w:rPr>
        <w:instrText xml:space="preserve"> HYPERLINK \l _Toc4185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_Toc4185 </w:instrText>
      </w:r>
      <w:r>
        <w:fldChar w:fldCharType="separate"/>
      </w:r>
      <w:r>
        <w:t>18</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_Toc79 </w:instrText>
      </w:r>
      <w:r>
        <w:rPr>
          <w:szCs w:val="32"/>
        </w:rPr>
        <w:fldChar w:fldCharType="separate"/>
      </w:r>
      <w:r>
        <w:rPr>
          <w:rFonts w:hint="eastAsia" w:ascii="微软雅黑" w:hAnsi="微软雅黑" w:eastAsia="微软雅黑"/>
        </w:rPr>
        <w:t>6 结论</w:t>
      </w:r>
      <w:r>
        <w:tab/>
      </w:r>
      <w:r>
        <w:fldChar w:fldCharType="begin"/>
      </w:r>
      <w:r>
        <w:instrText xml:space="preserve"> PAGEREF _Toc79 </w:instrText>
      </w:r>
      <w:r>
        <w:fldChar w:fldCharType="separate"/>
      </w:r>
      <w:r>
        <w:t>19</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_Toc6337 </w:instrText>
      </w:r>
      <w:r>
        <w:rPr>
          <w:szCs w:val="32"/>
        </w:rPr>
        <w:fldChar w:fldCharType="separate"/>
      </w:r>
      <w:r>
        <w:rPr>
          <w:rFonts w:hint="eastAsia" w:ascii="微软雅黑" w:hAnsi="微软雅黑" w:eastAsia="微软雅黑"/>
        </w:rPr>
        <w:t>7 附录</w:t>
      </w:r>
      <w:r>
        <w:tab/>
      </w:r>
      <w:r>
        <w:fldChar w:fldCharType="begin"/>
      </w:r>
      <w:r>
        <w:instrText xml:space="preserve"> PAGEREF _Toc6337 </w:instrText>
      </w:r>
      <w:r>
        <w:fldChar w:fldCharType="separate"/>
      </w:r>
      <w:r>
        <w:t>20</w:t>
      </w:r>
      <w:r>
        <w:fldChar w:fldCharType="end"/>
      </w:r>
      <w:r>
        <w:rPr>
          <w:szCs w:val="32"/>
        </w:rPr>
        <w:fldChar w:fldCharType="end"/>
      </w:r>
    </w:p>
    <w:p>
      <w:pPr>
        <w:pStyle w:val="19"/>
      </w:pPr>
      <w:r>
        <w:rPr>
          <w:szCs w:val="32"/>
        </w:rPr>
        <w:fldChar w:fldCharType="end"/>
      </w:r>
      <w:bookmarkEnd w:id="12"/>
    </w:p>
    <w:p>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pPr>
        <w:pStyle w:val="2"/>
        <w:spacing w:line="400" w:lineRule="exact"/>
        <w:rPr>
          <w:rFonts w:ascii="微软雅黑" w:hAnsi="微软雅黑" w:eastAsia="微软雅黑"/>
        </w:rPr>
      </w:pPr>
      <w:bookmarkStart w:id="13" w:name="_Toc79588823"/>
      <w:bookmarkStart w:id="14" w:name="_Toc452108759"/>
      <w:bookmarkStart w:id="15" w:name="_Toc11782"/>
      <w:r>
        <w:rPr>
          <w:rFonts w:hint="eastAsia" w:ascii="微软雅黑" w:hAnsi="微软雅黑" w:eastAsia="微软雅黑"/>
        </w:rPr>
        <w:t>项目概况</w:t>
      </w:r>
      <w:bookmarkEnd w:id="13"/>
      <w:bookmarkEnd w:id="14"/>
      <w:bookmarkEnd w:id="15"/>
    </w:p>
    <w:p>
      <w:pPr>
        <w:pStyle w:val="3"/>
        <w:spacing w:line="400" w:lineRule="exact"/>
        <w:ind w:firstLine="420"/>
        <w:rPr>
          <w:rFonts w:ascii="微软雅黑" w:hAnsi="微软雅黑" w:eastAsia="微软雅黑"/>
          <w:lang w:val="en-US"/>
        </w:rPr>
      </w:pPr>
      <w:bookmarkStart w:id="16" w:name="项目概况"/>
      <w:bookmarkEnd w:id="16"/>
    </w:p>
    <w:p>
      <w:pPr>
        <w:pStyle w:val="3"/>
        <w:spacing w:line="400" w:lineRule="exact"/>
        <w:ind w:firstLine="420"/>
        <w:rPr>
          <w:rFonts w:ascii="微软雅黑" w:hAnsi="微软雅黑" w:eastAsia="微软雅黑"/>
          <w:lang w:val="en-US"/>
        </w:rPr>
      </w:pPr>
    </w:p>
    <w:p>
      <w:pPr>
        <w:pStyle w:val="4"/>
        <w:rPr>
          <w:color w:val="auto"/>
        </w:rPr>
      </w:pPr>
      <w:bookmarkStart w:id="17" w:name="_Toc452108760"/>
      <w:bookmarkStart w:id="18" w:name="_Toc79588824"/>
      <w:bookmarkStart w:id="19" w:name="_Toc24745"/>
      <w:r>
        <w:rPr>
          <w:color w:val="auto"/>
        </w:rPr>
        <w:t>平面图</w:t>
      </w:r>
      <w:bookmarkEnd w:id="17"/>
      <w:bookmarkEnd w:id="18"/>
      <w:bookmarkEnd w:id="19"/>
    </w:p>
    <w:p>
      <w:pPr>
        <w:jc w:val="center"/>
      </w:pPr>
      <w:bookmarkStart w:id="20" w:name="平面图"/>
      <w:bookmarkEnd w:id="20"/>
      <w:r>
        <w:drawing>
          <wp:inline distT="0" distB="0" distL="0" distR="0">
            <wp:extent cx="5667375" cy="40481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4048125"/>
                    </a:xfrm>
                    <a:prstGeom prst="rect">
                      <a:avLst/>
                    </a:prstGeom>
                  </pic:spPr>
                </pic:pic>
              </a:graphicData>
            </a:graphic>
          </wp:inline>
        </w:drawing>
      </w:r>
    </w:p>
    <w:p>
      <w:pPr>
        <w:jc w:val="center"/>
      </w:pPr>
      <w:r>
        <w:t>-1层平面</w:t>
      </w:r>
    </w:p>
    <w:p>
      <w:pPr>
        <w:jc w:val="center"/>
      </w:pPr>
      <w:r>
        <w:drawing>
          <wp:inline distT="0" distB="0" distL="0" distR="0">
            <wp:extent cx="5667375" cy="30956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3095625"/>
                    </a:xfrm>
                    <a:prstGeom prst="rect">
                      <a:avLst/>
                    </a:prstGeom>
                  </pic:spPr>
                </pic:pic>
              </a:graphicData>
            </a:graphic>
          </wp:inline>
        </w:drawing>
      </w:r>
    </w:p>
    <w:p>
      <w:pPr>
        <w:jc w:val="center"/>
      </w:pPr>
      <w:r>
        <w:t>1层平面</w:t>
      </w:r>
    </w:p>
    <w:p>
      <w:pPr>
        <w:jc w:val="center"/>
      </w:pPr>
      <w:r>
        <w:drawing>
          <wp:inline distT="0" distB="0" distL="0" distR="0">
            <wp:extent cx="5667375" cy="31527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3152775"/>
                    </a:xfrm>
                    <a:prstGeom prst="rect">
                      <a:avLst/>
                    </a:prstGeom>
                  </pic:spPr>
                </pic:pic>
              </a:graphicData>
            </a:graphic>
          </wp:inline>
        </w:drawing>
      </w:r>
    </w:p>
    <w:p>
      <w:pPr>
        <w:jc w:val="center"/>
      </w:pPr>
      <w:r>
        <w:t>2层平面</w:t>
      </w:r>
    </w:p>
    <w:p>
      <w:pPr>
        <w:jc w:val="center"/>
      </w:pPr>
      <w:r>
        <w:drawing>
          <wp:inline distT="0" distB="0" distL="0" distR="0">
            <wp:extent cx="5667375" cy="31718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667375" cy="3171825"/>
                    </a:xfrm>
                    <a:prstGeom prst="rect">
                      <a:avLst/>
                    </a:prstGeom>
                  </pic:spPr>
                </pic:pic>
              </a:graphicData>
            </a:graphic>
          </wp:inline>
        </w:drawing>
      </w:r>
    </w:p>
    <w:p>
      <w:pPr>
        <w:jc w:val="center"/>
      </w:pPr>
      <w:r>
        <w:t>3层平面</w:t>
      </w:r>
    </w:p>
    <w:p>
      <w:pPr>
        <w:jc w:val="center"/>
      </w:pPr>
      <w:r>
        <w:drawing>
          <wp:inline distT="0" distB="0" distL="0" distR="0">
            <wp:extent cx="5667375" cy="31527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5667375" cy="3152775"/>
                    </a:xfrm>
                    <a:prstGeom prst="rect">
                      <a:avLst/>
                    </a:prstGeom>
                  </pic:spPr>
                </pic:pic>
              </a:graphicData>
            </a:graphic>
          </wp:inline>
        </w:drawing>
      </w:r>
    </w:p>
    <w:p>
      <w:pPr>
        <w:jc w:val="center"/>
      </w:pPr>
      <w:r>
        <w:t>4层平面</w:t>
      </w:r>
    </w:p>
    <w:p>
      <w:pPr>
        <w:jc w:val="center"/>
      </w:pPr>
      <w:r>
        <w:drawing>
          <wp:inline distT="0" distB="0" distL="0" distR="0">
            <wp:extent cx="5667375" cy="31527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4"/>
                    <a:stretch>
                      <a:fillRect/>
                    </a:stretch>
                  </pic:blipFill>
                  <pic:spPr>
                    <a:xfrm>
                      <a:off x="0" y="0"/>
                      <a:ext cx="5667375" cy="3152775"/>
                    </a:xfrm>
                    <a:prstGeom prst="rect">
                      <a:avLst/>
                    </a:prstGeom>
                  </pic:spPr>
                </pic:pic>
              </a:graphicData>
            </a:graphic>
          </wp:inline>
        </w:drawing>
      </w:r>
    </w:p>
    <w:p>
      <w:pPr>
        <w:jc w:val="center"/>
      </w:pPr>
      <w:r>
        <w:t>5层平面</w:t>
      </w:r>
    </w:p>
    <w:p>
      <w:pPr>
        <w:jc w:val="center"/>
      </w:pPr>
      <w:r>
        <w:drawing>
          <wp:inline distT="0" distB="0" distL="0" distR="0">
            <wp:extent cx="5667375" cy="30765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5"/>
                    <a:stretch>
                      <a:fillRect/>
                    </a:stretch>
                  </pic:blipFill>
                  <pic:spPr>
                    <a:xfrm>
                      <a:off x="0" y="0"/>
                      <a:ext cx="5667375" cy="3076575"/>
                    </a:xfrm>
                    <a:prstGeom prst="rect">
                      <a:avLst/>
                    </a:prstGeom>
                  </pic:spPr>
                </pic:pic>
              </a:graphicData>
            </a:graphic>
          </wp:inline>
        </w:drawing>
      </w:r>
    </w:p>
    <w:p>
      <w:pPr>
        <w:jc w:val="center"/>
      </w:pPr>
      <w:r>
        <w:t>6层平面</w:t>
      </w:r>
    </w:p>
    <w:p>
      <w:pPr>
        <w:jc w:val="center"/>
      </w:pPr>
      <w:r>
        <w:drawing>
          <wp:inline distT="0" distB="0" distL="0" distR="0">
            <wp:extent cx="5667375" cy="16764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6"/>
                    <a:stretch>
                      <a:fillRect/>
                    </a:stretch>
                  </pic:blipFill>
                  <pic:spPr>
                    <a:xfrm>
                      <a:off x="0" y="0"/>
                      <a:ext cx="5667375" cy="1676400"/>
                    </a:xfrm>
                    <a:prstGeom prst="rect">
                      <a:avLst/>
                    </a:prstGeom>
                  </pic:spPr>
                </pic:pic>
              </a:graphicData>
            </a:graphic>
          </wp:inline>
        </w:drawing>
      </w:r>
    </w:p>
    <w:p>
      <w:pPr>
        <w:jc w:val="center"/>
      </w:pPr>
      <w:r>
        <w:t>7层平面</w:t>
      </w:r>
    </w:p>
    <w:p>
      <w:pPr>
        <w:jc w:val="center"/>
      </w:pPr>
    </w:p>
    <w:p>
      <w:pPr>
        <w:pStyle w:val="3"/>
        <w:spacing w:line="400" w:lineRule="exact"/>
        <w:ind w:firstLine="420"/>
        <w:rPr>
          <w:rFonts w:ascii="微软雅黑" w:hAnsi="微软雅黑" w:eastAsia="微软雅黑"/>
          <w:lang w:val="en-US"/>
        </w:rPr>
      </w:pPr>
    </w:p>
    <w:p>
      <w:pPr>
        <w:pStyle w:val="4"/>
        <w:rPr>
          <w:color w:val="auto"/>
        </w:rPr>
      </w:pPr>
      <w:bookmarkStart w:id="21" w:name="_Toc452108761"/>
      <w:bookmarkStart w:id="22" w:name="_Toc79588825"/>
      <w:bookmarkStart w:id="23" w:name="_Toc5353"/>
      <w:r>
        <w:rPr>
          <w:rFonts w:hint="eastAsia"/>
          <w:color w:val="auto"/>
        </w:rPr>
        <w:t>三</w:t>
      </w:r>
      <w:r>
        <w:rPr>
          <w:color w:val="auto"/>
        </w:rPr>
        <w:t>维视图</w:t>
      </w:r>
      <w:bookmarkEnd w:id="21"/>
      <w:bookmarkEnd w:id="22"/>
      <w:bookmarkEnd w:id="23"/>
    </w:p>
    <w:p>
      <w:pPr>
        <w:jc w:val="center"/>
      </w:pPr>
      <w:bookmarkStart w:id="24" w:name="模型观察"/>
      <w:r>
        <w:t>请先在【模型观察】命令中保存图片</w:t>
      </w:r>
      <w:bookmarkEnd w:id="24"/>
    </w:p>
    <w:p>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pPr>
        <w:pStyle w:val="3"/>
        <w:spacing w:line="400" w:lineRule="exact"/>
        <w:ind w:firstLine="0" w:firstLineChars="0"/>
        <w:rPr>
          <w:rFonts w:ascii="微软雅黑" w:hAnsi="微软雅黑" w:eastAsia="微软雅黑"/>
          <w:lang w:val="en-US"/>
        </w:rPr>
      </w:pPr>
    </w:p>
    <w:p>
      <w:pPr>
        <w:pStyle w:val="2"/>
        <w:spacing w:line="400" w:lineRule="exact"/>
        <w:rPr>
          <w:rFonts w:ascii="微软雅黑" w:hAnsi="微软雅黑" w:eastAsia="微软雅黑"/>
        </w:rPr>
      </w:pPr>
      <w:bookmarkStart w:id="25" w:name="TitleFormat"/>
      <w:bookmarkStart w:id="26" w:name="_Toc79588826"/>
      <w:bookmarkStart w:id="27" w:name="_Toc452108762"/>
      <w:bookmarkStart w:id="28" w:name="_Toc23963"/>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pPr>
        <w:pStyle w:val="3"/>
        <w:spacing w:line="400" w:lineRule="exact"/>
        <w:ind w:left="483" w:firstLine="0" w:firstLineChars="0"/>
        <w:rPr>
          <w:rFonts w:ascii="微软雅黑" w:hAnsi="微软雅黑" w:eastAsia="微软雅黑"/>
          <w:lang w:val="en-US"/>
        </w:rPr>
      </w:pPr>
    </w:p>
    <w:p>
      <w:pPr>
        <w:pStyle w:val="2"/>
        <w:spacing w:line="400" w:lineRule="exact"/>
        <w:rPr>
          <w:rFonts w:ascii="微软雅黑" w:hAnsi="微软雅黑" w:eastAsia="微软雅黑"/>
        </w:rPr>
      </w:pPr>
      <w:bookmarkStart w:id="80" w:name="_GoBack"/>
      <w:bookmarkEnd w:id="80"/>
      <w:bookmarkStart w:id="33" w:name="_Toc79588827"/>
      <w:bookmarkStart w:id="34" w:name="_Toc13661"/>
      <w:r>
        <w:rPr>
          <w:rFonts w:hint="eastAsia" w:ascii="微软雅黑" w:hAnsi="微软雅黑" w:eastAsia="微软雅黑"/>
        </w:rPr>
        <w:t>参考</w:t>
      </w:r>
      <w:r>
        <w:rPr>
          <w:rFonts w:ascii="微软雅黑" w:hAnsi="微软雅黑" w:eastAsia="微软雅黑"/>
        </w:rPr>
        <w:t>标准</w:t>
      </w:r>
      <w:bookmarkEnd w:id="29"/>
      <w:bookmarkEnd w:id="33"/>
      <w:bookmarkEnd w:id="34"/>
    </w:p>
    <w:p>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pPr>
        <w:pStyle w:val="3"/>
        <w:spacing w:line="400" w:lineRule="exact"/>
        <w:ind w:firstLine="420"/>
        <w:rPr>
          <w:rFonts w:ascii="微软雅黑" w:hAnsi="微软雅黑" w:eastAsia="微软雅黑"/>
          <w:lang w:val="en-US"/>
        </w:rPr>
      </w:pPr>
    </w:p>
    <w:p>
      <w:pPr>
        <w:pStyle w:val="2"/>
        <w:spacing w:line="400" w:lineRule="exact"/>
        <w:rPr>
          <w:rFonts w:ascii="微软雅黑" w:hAnsi="微软雅黑" w:eastAsia="微软雅黑"/>
        </w:rPr>
      </w:pPr>
      <w:bookmarkStart w:id="39" w:name="_Toc79588828"/>
      <w:bookmarkStart w:id="40" w:name="_Toc12801"/>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pPr>
        <w:pStyle w:val="4"/>
        <w:rPr>
          <w:color w:val="auto"/>
        </w:rPr>
      </w:pPr>
      <w:bookmarkStart w:id="41" w:name="_Toc79588829"/>
      <w:bookmarkStart w:id="42" w:name="_Toc9225"/>
      <w:r>
        <w:rPr>
          <w:rFonts w:hint="eastAsia"/>
          <w:color w:val="auto"/>
        </w:rPr>
        <w:t>参数定义</w:t>
      </w:r>
      <w:bookmarkEnd w:id="41"/>
      <w:bookmarkEnd w:id="42"/>
    </w:p>
    <w:p>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2108765"/>
      <w:bookmarkStart w:id="44" w:name="_Toc451698937"/>
      <w:r>
        <w:rPr>
          <w:rFonts w:hint="eastAsia" w:ascii="微软雅黑" w:hAnsi="微软雅黑" w:eastAsia="微软雅黑"/>
          <w:lang w:val="en-US"/>
        </w:rPr>
        <w:t>对应的室内热环境参数。</w:t>
      </w:r>
    </w:p>
    <w:p>
      <w:pPr>
        <w:pStyle w:val="4"/>
        <w:rPr>
          <w:color w:val="auto"/>
        </w:rPr>
      </w:pPr>
      <w:bookmarkStart w:id="45" w:name="_Toc79588830"/>
      <w:bookmarkStart w:id="46" w:name="_Toc31491"/>
      <w:r>
        <w:rPr>
          <w:rFonts w:hint="eastAsia"/>
          <w:color w:val="auto"/>
        </w:rPr>
        <w:t>计算流程</w:t>
      </w:r>
      <w:bookmarkEnd w:id="45"/>
      <w:bookmarkEnd w:id="46"/>
    </w:p>
    <w:p>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pPr>
        <w:adjustRightInd w:val="0"/>
        <w:spacing w:line="400" w:lineRule="exact"/>
        <w:ind w:firstLine="420" w:firstLineChars="200"/>
      </w:pPr>
      <w:r>
        <w:rPr>
          <w:rFonts w:hint="eastAsia"/>
        </w:rPr>
        <w:t>依据标准细则，按照下述规则确定室内舒适温度区间。</w:t>
      </w:r>
    </w:p>
    <w:p>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pPr>
        <w:adjustRightInd w:val="0"/>
        <w:spacing w:line="400" w:lineRule="exact"/>
        <w:ind w:left="128" w:leftChars="61" w:firstLine="296" w:firstLineChars="141"/>
      </w:pPr>
    </w:p>
    <w:p>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pPr>
        <w:adjustRightInd w:val="0"/>
        <w:spacing w:line="400" w:lineRule="exact"/>
        <w:ind w:firstLine="420" w:firstLineChars="200"/>
      </w:pPr>
      <w:r>
        <w:rPr>
          <w:rFonts w:hint="eastAsia"/>
        </w:rPr>
        <w:t>具体计算结果详见本报告书第5章。</w:t>
      </w:r>
    </w:p>
    <w:p>
      <w:pPr>
        <w:pStyle w:val="4"/>
        <w:rPr>
          <w:color w:val="auto"/>
        </w:rPr>
      </w:pPr>
      <w:bookmarkStart w:id="48" w:name="_Toc79588831"/>
      <w:bookmarkStart w:id="49" w:name="_Toc14"/>
      <w:r>
        <w:rPr>
          <w:rFonts w:hint="eastAsia"/>
          <w:color w:val="auto"/>
        </w:rPr>
        <w:t>计算参数</w:t>
      </w:r>
      <w:bookmarkEnd w:id="48"/>
      <w:bookmarkEnd w:id="49"/>
    </w:p>
    <w:p>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福州</w:t>
      </w:r>
      <w:bookmarkEnd w:id="51"/>
      <w:r>
        <w:rPr>
          <w:rFonts w:hint="eastAsia"/>
          <w:kern w:val="2"/>
          <w:lang w:val="en-US"/>
        </w:rPr>
        <w:t>的气象数据。</w:t>
      </w:r>
    </w:p>
    <w:p>
      <w:pPr>
        <w:jc w:val="center"/>
      </w:pPr>
      <w:bookmarkStart w:id="52" w:name="月平均温度图"/>
      <w:bookmarkEnd w:id="52"/>
      <w:r>
        <w:drawing>
          <wp:inline distT="0" distB="0" distL="0" distR="0">
            <wp:extent cx="5667375" cy="30765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8"/>
                    <a:stretch>
                      <a:fillRect/>
                    </a:stretch>
                  </pic:blipFill>
                  <pic:spPr>
                    <a:xfrm>
                      <a:off x="0" y="0"/>
                      <a:ext cx="5667375" cy="3076575"/>
                    </a:xfrm>
                    <a:prstGeom prst="rect">
                      <a:avLst/>
                    </a:prstGeom>
                  </pic:spPr>
                </pic:pic>
              </a:graphicData>
            </a:graphic>
          </wp:inline>
        </w:drawing>
      </w:r>
    </w:p>
    <w:p>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pPr>
              <w:spacing w:line="400" w:lineRule="exact"/>
              <w:jc w:val="center"/>
              <w:rPr>
                <w:sz w:val="18"/>
                <w:szCs w:val="18"/>
              </w:rPr>
            </w:pPr>
            <w:r>
              <w:rPr>
                <w:rFonts w:hint="eastAsia"/>
                <w:sz w:val="18"/>
                <w:szCs w:val="18"/>
              </w:rPr>
              <w:t>室内热舒适温度范围（℃）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11.4</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17.8~24.8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11.7</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17.9~24.9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13.9</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18.6~25.6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18.3</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20.0~27.0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23.2</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21.5~28.5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26.3</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22.5~29.5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29.0</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23.3~30.3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28.8</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23.2~30.2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26.1</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22.4~29.4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22.8</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21.4~28.4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18.2</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20.0~27.0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13.6</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18.5~25.5</w:t>
            </w:r>
          </w:p>
        </w:tc>
      </w:tr>
    </w:tbl>
    <w:p>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屋顶构造四</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碎石、卵石混凝土(ρ=2300)</w:t>
            </w:r>
          </w:p>
        </w:tc>
        <w:tc>
          <w:tcPr>
            <w:tcW w:w="849" w:type="dxa"/>
            <w:vAlign w:val="center"/>
          </w:tcPr>
          <w:p>
            <w:pPr>
              <w:spacing w:line="400" w:lineRule="exact"/>
              <w:rPr>
                <w:sz w:val="18"/>
                <w:szCs w:val="18"/>
              </w:rPr>
            </w:pPr>
            <w:r>
              <w:rPr>
                <w:sz w:val="18"/>
                <w:szCs w:val="18"/>
              </w:rPr>
              <w:t>50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15.360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0.029</w:t>
            </w:r>
          </w:p>
        </w:tc>
        <w:tc>
          <w:tcPr>
            <w:tcW w:w="993" w:type="dxa"/>
            <w:vAlign w:val="center"/>
          </w:tcPr>
          <w:p>
            <w:pPr>
              <w:spacing w:line="400" w:lineRule="exact"/>
              <w:rPr>
                <w:sz w:val="18"/>
                <w:szCs w:val="18"/>
              </w:rPr>
            </w:pPr>
            <w:r>
              <w:rPr>
                <w:sz w:val="18"/>
                <w:szCs w:val="18"/>
              </w:rPr>
              <w:t>0.441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挤塑聚苯板</w:t>
            </w:r>
          </w:p>
        </w:tc>
        <w:tc>
          <w:tcPr>
            <w:tcW w:w="849" w:type="dxa"/>
            <w:vAlign w:val="center"/>
          </w:tcPr>
          <w:p>
            <w:pPr>
              <w:spacing w:line="400" w:lineRule="exact"/>
              <w:rPr>
                <w:sz w:val="18"/>
                <w:szCs w:val="18"/>
              </w:rPr>
            </w:pPr>
            <w:r>
              <w:rPr>
                <w:sz w:val="18"/>
                <w:szCs w:val="18"/>
              </w:rPr>
              <w:t>140</w:t>
            </w:r>
          </w:p>
        </w:tc>
        <w:tc>
          <w:tcPr>
            <w:tcW w:w="993" w:type="dxa"/>
            <w:vAlign w:val="center"/>
          </w:tcPr>
          <w:p>
            <w:pPr>
              <w:spacing w:line="400" w:lineRule="exact"/>
              <w:rPr>
                <w:sz w:val="18"/>
                <w:szCs w:val="18"/>
              </w:rPr>
            </w:pPr>
            <w:r>
              <w:rPr>
                <w:sz w:val="18"/>
                <w:szCs w:val="18"/>
              </w:rPr>
              <w:t>0.030</w:t>
            </w:r>
          </w:p>
        </w:tc>
        <w:tc>
          <w:tcPr>
            <w:tcW w:w="992" w:type="dxa"/>
            <w:vAlign w:val="center"/>
          </w:tcPr>
          <w:p>
            <w:pPr>
              <w:spacing w:line="400" w:lineRule="exact"/>
              <w:rPr>
                <w:sz w:val="18"/>
                <w:szCs w:val="18"/>
              </w:rPr>
            </w:pPr>
            <w:r>
              <w:rPr>
                <w:sz w:val="18"/>
                <w:szCs w:val="18"/>
              </w:rPr>
              <w:t>0.347</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4.667</w:t>
            </w:r>
          </w:p>
        </w:tc>
        <w:tc>
          <w:tcPr>
            <w:tcW w:w="993" w:type="dxa"/>
            <w:vAlign w:val="center"/>
          </w:tcPr>
          <w:p>
            <w:pPr>
              <w:spacing w:line="400" w:lineRule="exact"/>
              <w:rPr>
                <w:sz w:val="18"/>
                <w:szCs w:val="18"/>
              </w:rPr>
            </w:pPr>
            <w:r>
              <w:rPr>
                <w:sz w:val="18"/>
                <w:szCs w:val="18"/>
              </w:rPr>
              <w:t>1.619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SBS改性沥青防水卷材</w:t>
            </w:r>
          </w:p>
        </w:tc>
        <w:tc>
          <w:tcPr>
            <w:tcW w:w="849" w:type="dxa"/>
            <w:vAlign w:val="center"/>
          </w:tcPr>
          <w:p>
            <w:pPr>
              <w:spacing w:line="400" w:lineRule="exact"/>
              <w:rPr>
                <w:sz w:val="18"/>
                <w:szCs w:val="18"/>
              </w:rPr>
            </w:pPr>
            <w:r>
              <w:rPr>
                <w:sz w:val="18"/>
                <w:szCs w:val="18"/>
              </w:rPr>
              <w:t>4</w:t>
            </w:r>
          </w:p>
        </w:tc>
        <w:tc>
          <w:tcPr>
            <w:tcW w:w="993" w:type="dxa"/>
            <w:vAlign w:val="center"/>
          </w:tcPr>
          <w:p>
            <w:pPr>
              <w:spacing w:line="400" w:lineRule="exact"/>
              <w:rPr>
                <w:sz w:val="18"/>
                <w:szCs w:val="18"/>
              </w:rPr>
            </w:pPr>
            <w:r>
              <w:rPr>
                <w:sz w:val="18"/>
                <w:szCs w:val="18"/>
              </w:rPr>
              <w:t>0.170</w:t>
            </w:r>
          </w:p>
        </w:tc>
        <w:tc>
          <w:tcPr>
            <w:tcW w:w="992" w:type="dxa"/>
            <w:vAlign w:val="center"/>
          </w:tcPr>
          <w:p>
            <w:pPr>
              <w:spacing w:line="400" w:lineRule="exact"/>
              <w:rPr>
                <w:sz w:val="18"/>
                <w:szCs w:val="18"/>
              </w:rPr>
            </w:pPr>
            <w:r>
              <w:rPr>
                <w:sz w:val="18"/>
                <w:szCs w:val="18"/>
              </w:rPr>
              <w:t>9.370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0.024</w:t>
            </w:r>
          </w:p>
        </w:tc>
        <w:tc>
          <w:tcPr>
            <w:tcW w:w="993" w:type="dxa"/>
            <w:vAlign w:val="center"/>
          </w:tcPr>
          <w:p>
            <w:pPr>
              <w:spacing w:line="400" w:lineRule="exact"/>
              <w:rPr>
                <w:sz w:val="18"/>
                <w:szCs w:val="18"/>
              </w:rPr>
            </w:pPr>
            <w:r>
              <w:rPr>
                <w:sz w:val="18"/>
                <w:szCs w:val="18"/>
              </w:rPr>
              <w:t>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30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0.032</w:t>
            </w:r>
          </w:p>
        </w:tc>
        <w:tc>
          <w:tcPr>
            <w:tcW w:w="993" w:type="dxa"/>
            <w:vAlign w:val="center"/>
          </w:tcPr>
          <w:p>
            <w:pPr>
              <w:spacing w:line="400" w:lineRule="exact"/>
              <w:rPr>
                <w:sz w:val="18"/>
                <w:szCs w:val="18"/>
              </w:rPr>
            </w:pPr>
            <w:r>
              <w:rPr>
                <w:sz w:val="18"/>
                <w:szCs w:val="18"/>
              </w:rPr>
              <w:t>0.367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轻集料混凝土2%找坡层</w:t>
            </w:r>
          </w:p>
        </w:tc>
        <w:tc>
          <w:tcPr>
            <w:tcW w:w="849" w:type="dxa"/>
            <w:vAlign w:val="center"/>
          </w:tcPr>
          <w:p>
            <w:pPr>
              <w:spacing w:line="400" w:lineRule="exact"/>
              <w:rPr>
                <w:sz w:val="18"/>
                <w:szCs w:val="18"/>
              </w:rPr>
            </w:pPr>
            <w:r>
              <w:rPr>
                <w:sz w:val="18"/>
                <w:szCs w:val="18"/>
              </w:rPr>
              <w:t>60</w:t>
            </w:r>
          </w:p>
        </w:tc>
        <w:tc>
          <w:tcPr>
            <w:tcW w:w="993" w:type="dxa"/>
            <w:vAlign w:val="center"/>
          </w:tcPr>
          <w:p>
            <w:pPr>
              <w:spacing w:line="400" w:lineRule="exact"/>
              <w:rPr>
                <w:sz w:val="18"/>
                <w:szCs w:val="18"/>
              </w:rPr>
            </w:pPr>
            <w:r>
              <w:rPr>
                <w:sz w:val="18"/>
                <w:szCs w:val="18"/>
              </w:rPr>
              <w:t>0.280</w:t>
            </w:r>
          </w:p>
        </w:tc>
        <w:tc>
          <w:tcPr>
            <w:tcW w:w="992" w:type="dxa"/>
            <w:vAlign w:val="center"/>
          </w:tcPr>
          <w:p>
            <w:pPr>
              <w:spacing w:line="400" w:lineRule="exact"/>
              <w:rPr>
                <w:sz w:val="18"/>
                <w:szCs w:val="18"/>
              </w:rPr>
            </w:pPr>
            <w:r>
              <w:rPr>
                <w:sz w:val="18"/>
                <w:szCs w:val="18"/>
              </w:rPr>
              <w:t>7.500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0.214</w:t>
            </w:r>
          </w:p>
        </w:tc>
        <w:tc>
          <w:tcPr>
            <w:tcW w:w="993" w:type="dxa"/>
            <w:vAlign w:val="center"/>
          </w:tcPr>
          <w:p>
            <w:pPr>
              <w:spacing w:line="400" w:lineRule="exact"/>
              <w:rPr>
                <w:sz w:val="18"/>
                <w:szCs w:val="18"/>
              </w:rPr>
            </w:pPr>
            <w:r>
              <w:rPr>
                <w:sz w:val="18"/>
                <w:szCs w:val="18"/>
              </w:rPr>
              <w:t>1.607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混合砂浆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0.870</w:t>
            </w:r>
          </w:p>
        </w:tc>
        <w:tc>
          <w:tcPr>
            <w:tcW w:w="992" w:type="dxa"/>
            <w:vAlign w:val="center"/>
          </w:tcPr>
          <w:p>
            <w:pPr>
              <w:spacing w:line="400" w:lineRule="exact"/>
              <w:rPr>
                <w:sz w:val="18"/>
                <w:szCs w:val="18"/>
              </w:rPr>
            </w:pPr>
            <w:r>
              <w:rPr>
                <w:sz w:val="18"/>
                <w:szCs w:val="18"/>
              </w:rPr>
              <w:t>10.750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0.023</w:t>
            </w:r>
          </w:p>
        </w:tc>
        <w:tc>
          <w:tcPr>
            <w:tcW w:w="993" w:type="dxa"/>
            <w:vAlign w:val="center"/>
          </w:tcPr>
          <w:p>
            <w:pPr>
              <w:spacing w:line="400" w:lineRule="exact"/>
              <w:rPr>
                <w:sz w:val="18"/>
                <w:szCs w:val="18"/>
              </w:rPr>
            </w:pPr>
            <w:r>
              <w:rPr>
                <w:sz w:val="18"/>
                <w:szCs w:val="18"/>
              </w:rPr>
              <w:t>0.247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424</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5.057</w:t>
            </w:r>
          </w:p>
        </w:tc>
        <w:tc>
          <w:tcPr>
            <w:tcW w:w="993" w:type="dxa"/>
            <w:vAlign w:val="center"/>
          </w:tcPr>
          <w:p>
            <w:pPr>
              <w:spacing w:line="400" w:lineRule="exact"/>
              <w:rPr>
                <w:sz w:val="18"/>
                <w:szCs w:val="18"/>
              </w:rPr>
            </w:pPr>
            <w:r>
              <w:rPr>
                <w:sz w:val="18"/>
                <w:szCs w:val="18"/>
              </w:rPr>
              <w:t>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外表面太阳辐射吸收系数</w:t>
            </w:r>
          </w:p>
        </w:tc>
        <w:tc>
          <w:tcPr>
            <w:tcW w:w="5811" w:type="dxa"/>
            <w:gridSpan w:val="6"/>
          </w:tcPr>
          <w:p>
            <w:pPr>
              <w:spacing w:line="400" w:lineRule="exact"/>
              <w:jc w:val="center"/>
              <w:rPr>
                <w:sz w:val="18"/>
                <w:szCs w:val="18"/>
              </w:rPr>
            </w:pPr>
            <w:r>
              <w:rPr>
                <w:sz w:val="18"/>
                <w:szCs w:val="18"/>
              </w:rPr>
              <w:t>0.62[默认]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0.19</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挤塑聚苯乙烯泡沫塑料（带表皮）</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0.030</w:t>
            </w:r>
          </w:p>
        </w:tc>
        <w:tc>
          <w:tcPr>
            <w:tcW w:w="992" w:type="dxa"/>
            <w:vAlign w:val="center"/>
          </w:tcPr>
          <w:p>
            <w:pPr>
              <w:spacing w:line="400" w:lineRule="exact"/>
              <w:rPr>
                <w:sz w:val="18"/>
                <w:szCs w:val="18"/>
              </w:rPr>
            </w:pPr>
            <w:r>
              <w:rPr>
                <w:sz w:val="18"/>
                <w:szCs w:val="18"/>
              </w:rPr>
              <w:t>0.340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0.556</w:t>
            </w:r>
          </w:p>
        </w:tc>
        <w:tc>
          <w:tcPr>
            <w:tcW w:w="993" w:type="dxa"/>
            <w:vAlign w:val="center"/>
          </w:tcPr>
          <w:p>
            <w:pPr>
              <w:spacing w:line="400" w:lineRule="exact"/>
              <w:rPr>
                <w:sz w:val="18"/>
                <w:szCs w:val="18"/>
              </w:rPr>
            </w:pPr>
            <w:r>
              <w:rPr>
                <w:sz w:val="18"/>
                <w:szCs w:val="18"/>
              </w:rPr>
              <w:t>0.227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0.115</w:t>
            </w:r>
          </w:p>
        </w:tc>
        <w:tc>
          <w:tcPr>
            <w:tcW w:w="993" w:type="dxa"/>
            <w:vAlign w:val="center"/>
          </w:tcPr>
          <w:p>
            <w:pPr>
              <w:spacing w:line="400" w:lineRule="exact"/>
              <w:rPr>
                <w:sz w:val="18"/>
                <w:szCs w:val="18"/>
              </w:rPr>
            </w:pPr>
            <w:r>
              <w:rPr>
                <w:sz w:val="18"/>
                <w:szCs w:val="18"/>
              </w:rPr>
              <w:t>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石灰砂浆1</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280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0.738</w:t>
            </w:r>
          </w:p>
        </w:tc>
        <w:tc>
          <w:tcPr>
            <w:tcW w:w="993" w:type="dxa"/>
            <w:vAlign w:val="center"/>
          </w:tcPr>
          <w:p>
            <w:pPr>
              <w:spacing w:line="400" w:lineRule="exact"/>
              <w:rPr>
                <w:sz w:val="18"/>
                <w:szCs w:val="18"/>
              </w:rPr>
            </w:pPr>
            <w:r>
              <w:rPr>
                <w:sz w:val="18"/>
                <w:szCs w:val="18"/>
              </w:rPr>
              <w:t>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外表面太阳辐射吸收系数</w:t>
            </w:r>
          </w:p>
        </w:tc>
        <w:tc>
          <w:tcPr>
            <w:tcW w:w="5811" w:type="dxa"/>
            <w:gridSpan w:val="6"/>
          </w:tcPr>
          <w:p>
            <w:pPr>
              <w:spacing w:line="400" w:lineRule="exact"/>
              <w:jc w:val="center"/>
              <w:rPr>
                <w:sz w:val="18"/>
                <w:szCs w:val="18"/>
              </w:rPr>
            </w:pPr>
            <w:r>
              <w:rPr>
                <w:sz w:val="18"/>
                <w:szCs w:val="18"/>
              </w:rPr>
              <w:t>0.65[默认]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1.13</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梁柱构造一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挤塑聚苯乙烯泡沫塑料（带表皮）</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0.030</w:t>
            </w:r>
          </w:p>
        </w:tc>
        <w:tc>
          <w:tcPr>
            <w:tcW w:w="992" w:type="dxa"/>
            <w:vAlign w:val="center"/>
          </w:tcPr>
          <w:p>
            <w:pPr>
              <w:spacing w:line="400" w:lineRule="exact"/>
              <w:rPr>
                <w:sz w:val="18"/>
                <w:szCs w:val="18"/>
              </w:rPr>
            </w:pPr>
            <w:r>
              <w:rPr>
                <w:sz w:val="18"/>
                <w:szCs w:val="18"/>
              </w:rPr>
              <w:t>0.340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0.556</w:t>
            </w:r>
          </w:p>
        </w:tc>
        <w:tc>
          <w:tcPr>
            <w:tcW w:w="993" w:type="dxa"/>
            <w:vAlign w:val="center"/>
          </w:tcPr>
          <w:p>
            <w:pPr>
              <w:spacing w:line="400" w:lineRule="exact"/>
              <w:rPr>
                <w:sz w:val="18"/>
                <w:szCs w:val="18"/>
              </w:rPr>
            </w:pPr>
            <w:r>
              <w:rPr>
                <w:sz w:val="18"/>
                <w:szCs w:val="18"/>
              </w:rPr>
              <w:t>0.227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0.115</w:t>
            </w:r>
          </w:p>
        </w:tc>
        <w:tc>
          <w:tcPr>
            <w:tcW w:w="993" w:type="dxa"/>
            <w:vAlign w:val="center"/>
          </w:tcPr>
          <w:p>
            <w:pPr>
              <w:spacing w:line="400" w:lineRule="exact"/>
              <w:rPr>
                <w:sz w:val="18"/>
                <w:szCs w:val="18"/>
              </w:rPr>
            </w:pPr>
            <w:r>
              <w:rPr>
                <w:sz w:val="18"/>
                <w:szCs w:val="18"/>
              </w:rPr>
              <w:t>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石灰砂浆1</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280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0.738</w:t>
            </w:r>
          </w:p>
        </w:tc>
        <w:tc>
          <w:tcPr>
            <w:tcW w:w="993" w:type="dxa"/>
            <w:vAlign w:val="center"/>
          </w:tcPr>
          <w:p>
            <w:pPr>
              <w:spacing w:line="400" w:lineRule="exact"/>
              <w:rPr>
                <w:sz w:val="18"/>
                <w:szCs w:val="18"/>
              </w:rPr>
            </w:pPr>
            <w:r>
              <w:rPr>
                <w:sz w:val="18"/>
                <w:szCs w:val="18"/>
              </w:rPr>
              <w:t>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外表面太阳辐射吸收系数</w:t>
            </w:r>
          </w:p>
        </w:tc>
        <w:tc>
          <w:tcPr>
            <w:tcW w:w="5811" w:type="dxa"/>
            <w:gridSpan w:val="6"/>
          </w:tcPr>
          <w:p>
            <w:pPr>
              <w:spacing w:line="400" w:lineRule="exact"/>
              <w:jc w:val="center"/>
              <w:rPr>
                <w:sz w:val="18"/>
                <w:szCs w:val="18"/>
              </w:rPr>
            </w:pPr>
            <w:r>
              <w:rPr>
                <w:sz w:val="18"/>
                <w:szCs w:val="18"/>
              </w:rPr>
              <w:t>0.65[默认]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1.13</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热桥板构造一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挤塑聚苯乙烯泡沫塑料（带表皮）</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0.030</w:t>
            </w:r>
          </w:p>
        </w:tc>
        <w:tc>
          <w:tcPr>
            <w:tcW w:w="992" w:type="dxa"/>
            <w:vAlign w:val="center"/>
          </w:tcPr>
          <w:p>
            <w:pPr>
              <w:spacing w:line="400" w:lineRule="exact"/>
              <w:rPr>
                <w:sz w:val="18"/>
                <w:szCs w:val="18"/>
              </w:rPr>
            </w:pPr>
            <w:r>
              <w:rPr>
                <w:sz w:val="18"/>
                <w:szCs w:val="18"/>
              </w:rPr>
              <w:t>0.340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0.556</w:t>
            </w:r>
          </w:p>
        </w:tc>
        <w:tc>
          <w:tcPr>
            <w:tcW w:w="993" w:type="dxa"/>
            <w:vAlign w:val="center"/>
          </w:tcPr>
          <w:p>
            <w:pPr>
              <w:spacing w:line="400" w:lineRule="exact"/>
              <w:rPr>
                <w:sz w:val="18"/>
                <w:szCs w:val="18"/>
              </w:rPr>
            </w:pPr>
            <w:r>
              <w:rPr>
                <w:sz w:val="18"/>
                <w:szCs w:val="18"/>
              </w:rPr>
              <w:t>0.227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0.115</w:t>
            </w:r>
          </w:p>
        </w:tc>
        <w:tc>
          <w:tcPr>
            <w:tcW w:w="993" w:type="dxa"/>
            <w:vAlign w:val="center"/>
          </w:tcPr>
          <w:p>
            <w:pPr>
              <w:spacing w:line="400" w:lineRule="exact"/>
              <w:rPr>
                <w:sz w:val="18"/>
                <w:szCs w:val="18"/>
              </w:rPr>
            </w:pPr>
            <w:r>
              <w:rPr>
                <w:sz w:val="18"/>
                <w:szCs w:val="18"/>
              </w:rPr>
              <w:t>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石灰砂浆1</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280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0.738</w:t>
            </w:r>
          </w:p>
        </w:tc>
        <w:tc>
          <w:tcPr>
            <w:tcW w:w="993" w:type="dxa"/>
            <w:vAlign w:val="center"/>
          </w:tcPr>
          <w:p>
            <w:pPr>
              <w:spacing w:line="400" w:lineRule="exact"/>
              <w:rPr>
                <w:sz w:val="18"/>
                <w:szCs w:val="18"/>
              </w:rPr>
            </w:pPr>
            <w:r>
              <w:rPr>
                <w:sz w:val="18"/>
                <w:szCs w:val="18"/>
              </w:rPr>
              <w:t>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外表面太阳辐射吸收系数</w:t>
            </w:r>
          </w:p>
        </w:tc>
        <w:tc>
          <w:tcPr>
            <w:tcW w:w="5811" w:type="dxa"/>
            <w:gridSpan w:val="6"/>
          </w:tcPr>
          <w:p>
            <w:pPr>
              <w:spacing w:line="400" w:lineRule="exact"/>
              <w:jc w:val="center"/>
              <w:rPr>
                <w:sz w:val="18"/>
                <w:szCs w:val="18"/>
              </w:rPr>
            </w:pPr>
            <w:r>
              <w:rPr>
                <w:sz w:val="18"/>
                <w:szCs w:val="18"/>
              </w:rPr>
              <w:t>0.65[默认]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1.13</w:t>
            </w:r>
          </w:p>
        </w:tc>
      </w:tr>
    </w:tbl>
    <w:p>
      <w:pPr>
        <w:pStyle w:val="30"/>
        <w:spacing w:line="400" w:lineRule="exact"/>
        <w:ind w:firstLine="3840" w:firstLineChars="1600"/>
        <w:rPr>
          <w:rFonts w:ascii="微软雅黑" w:hAnsi="微软雅黑" w:eastAsia="微软雅黑"/>
          <w:lang w:val="en-GB"/>
        </w:rPr>
      </w:pPr>
    </w:p>
    <w:p>
      <w:pPr>
        <w:spacing w:line="36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外墙平均热工特性-南向</w:t>
      </w:r>
    </w:p>
    <w:tbl>
      <w:tblPr>
        <w:tblStyle w:val="21"/>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61"/>
        <w:gridCol w:w="851"/>
        <w:gridCol w:w="1419"/>
        <w:gridCol w:w="1276"/>
        <w:gridCol w:w="113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E6E6E6"/>
            <w:vAlign w:val="center"/>
          </w:tcPr>
          <w:p>
            <w:pPr>
              <w:spacing w:line="360" w:lineRule="exact"/>
              <w:jc w:val="center"/>
              <w:rPr>
                <w:sz w:val="18"/>
                <w:szCs w:val="18"/>
              </w:rPr>
            </w:pPr>
            <w:r>
              <w:rPr>
                <w:sz w:val="18"/>
                <w:szCs w:val="18"/>
              </w:rPr>
              <w:t>构造名称</w:t>
            </w:r>
          </w:p>
        </w:tc>
        <w:tc>
          <w:tcPr>
            <w:tcW w:w="1261" w:type="dxa"/>
            <w:shd w:val="clear" w:color="auto" w:fill="E6E6E6"/>
            <w:vAlign w:val="center"/>
          </w:tcPr>
          <w:p>
            <w:pPr>
              <w:spacing w:line="360" w:lineRule="exact"/>
              <w:jc w:val="center"/>
              <w:rPr>
                <w:sz w:val="18"/>
                <w:szCs w:val="18"/>
              </w:rPr>
            </w:pPr>
            <w:r>
              <w:rPr>
                <w:sz w:val="18"/>
                <w:szCs w:val="18"/>
              </w:rPr>
              <w:t>构件类型</w:t>
            </w:r>
          </w:p>
        </w:tc>
        <w:tc>
          <w:tcPr>
            <w:tcW w:w="851" w:type="dxa"/>
            <w:shd w:val="clear" w:color="auto" w:fill="E6E6E6"/>
            <w:vAlign w:val="center"/>
          </w:tcPr>
          <w:p>
            <w:pPr>
              <w:spacing w:line="360" w:lineRule="exact"/>
              <w:jc w:val="center"/>
              <w:rPr>
                <w:sz w:val="18"/>
                <w:szCs w:val="18"/>
              </w:rPr>
            </w:pPr>
            <w:r>
              <w:rPr>
                <w:sz w:val="18"/>
                <w:szCs w:val="18"/>
              </w:rPr>
              <w:t>面积</w:t>
            </w:r>
          </w:p>
          <w:p>
            <w:pPr>
              <w:spacing w:line="360" w:lineRule="exact"/>
              <w:jc w:val="center"/>
              <w:rPr>
                <w:sz w:val="18"/>
                <w:szCs w:val="18"/>
              </w:rPr>
            </w:pPr>
            <w:r>
              <w:rPr>
                <w:sz w:val="18"/>
                <w:szCs w:val="18"/>
              </w:rPr>
              <w:t>(㎡)</w:t>
            </w:r>
          </w:p>
        </w:tc>
        <w:tc>
          <w:tcPr>
            <w:tcW w:w="1419" w:type="dxa"/>
            <w:shd w:val="clear" w:color="auto" w:fill="E6E6E6"/>
            <w:vAlign w:val="center"/>
          </w:tcPr>
          <w:p>
            <w:pPr>
              <w:spacing w:line="360" w:lineRule="exact"/>
              <w:jc w:val="center"/>
              <w:rPr>
                <w:sz w:val="18"/>
                <w:szCs w:val="18"/>
              </w:rPr>
            </w:pPr>
            <w:r>
              <w:rPr>
                <w:sz w:val="18"/>
                <w:szCs w:val="18"/>
              </w:rPr>
              <w:t>面积所占比例</w:t>
            </w:r>
          </w:p>
          <w:p>
            <w:pPr>
              <w:spacing w:line="360" w:lineRule="exact"/>
              <w:jc w:val="center"/>
              <w:rPr>
                <w:sz w:val="18"/>
                <w:szCs w:val="18"/>
              </w:rPr>
            </w:pPr>
            <w:r>
              <w:rPr>
                <w:rFonts w:hint="eastAsia"/>
                <w:sz w:val="18"/>
                <w:szCs w:val="18"/>
              </w:rPr>
              <w:t>(%</w:t>
            </w:r>
            <w:r>
              <w:rPr>
                <w:sz w:val="18"/>
                <w:szCs w:val="18"/>
              </w:rPr>
              <w:t>)</w:t>
            </w:r>
          </w:p>
        </w:tc>
        <w:tc>
          <w:tcPr>
            <w:tcW w:w="1276" w:type="dxa"/>
            <w:shd w:val="clear" w:color="auto" w:fill="E6E6E6"/>
            <w:vAlign w:val="center"/>
          </w:tcPr>
          <w:p>
            <w:pPr>
              <w:spacing w:line="360" w:lineRule="exact"/>
              <w:jc w:val="center"/>
              <w:rPr>
                <w:sz w:val="18"/>
                <w:szCs w:val="18"/>
              </w:rPr>
            </w:pPr>
            <w:r>
              <w:rPr>
                <w:sz w:val="18"/>
                <w:szCs w:val="18"/>
              </w:rPr>
              <w:t>传热系数K</w:t>
            </w:r>
          </w:p>
          <w:p>
            <w:pPr>
              <w:spacing w:line="360" w:lineRule="exact"/>
              <w:jc w:val="center"/>
              <w:rPr>
                <w:sz w:val="18"/>
                <w:szCs w:val="18"/>
              </w:rPr>
            </w:pPr>
            <w:r>
              <w:rPr>
                <w:sz w:val="18"/>
                <w:szCs w:val="18"/>
              </w:rPr>
              <w:t>W / (㎡K)</w:t>
            </w:r>
          </w:p>
        </w:tc>
        <w:tc>
          <w:tcPr>
            <w:tcW w:w="1132" w:type="dxa"/>
            <w:shd w:val="clear" w:color="auto" w:fill="E6E6E6"/>
            <w:vAlign w:val="center"/>
          </w:tcPr>
          <w:p>
            <w:pPr>
              <w:spacing w:line="360" w:lineRule="exact"/>
              <w:jc w:val="center"/>
              <w:rPr>
                <w:sz w:val="18"/>
                <w:szCs w:val="18"/>
              </w:rPr>
            </w:pPr>
            <w:r>
              <w:rPr>
                <w:sz w:val="18"/>
                <w:szCs w:val="18"/>
              </w:rPr>
              <w:t>热惰性指标D</w:t>
            </w:r>
          </w:p>
        </w:tc>
        <w:tc>
          <w:tcPr>
            <w:tcW w:w="992" w:type="dxa"/>
            <w:shd w:val="clear" w:color="auto" w:fill="E6E6E6"/>
            <w:vAlign w:val="center"/>
          </w:tcPr>
          <w:p>
            <w:pPr>
              <w:spacing w:line="360" w:lineRule="exact"/>
              <w:jc w:val="center"/>
              <w:rPr>
                <w:sz w:val="18"/>
                <w:szCs w:val="18"/>
              </w:rPr>
            </w:pPr>
            <w:r>
              <w:rPr>
                <w:sz w:val="18"/>
                <w:szCs w:val="18"/>
              </w:rPr>
              <w:t>太阳辐射吸收系数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外墙构造一</w:t>
            </w:r>
          </w:p>
        </w:tc>
        <w:tc>
          <w:tcPr>
            <w:tcW w:w="1261" w:type="dxa"/>
            <w:vAlign w:val="center"/>
          </w:tcPr>
          <w:p>
            <w:pPr>
              <w:spacing w:line="360" w:lineRule="exact"/>
              <w:rPr>
                <w:sz w:val="18"/>
                <w:szCs w:val="18"/>
              </w:rPr>
            </w:pPr>
            <w:r>
              <w:rPr>
                <w:sz w:val="18"/>
                <w:szCs w:val="18"/>
              </w:rPr>
              <w:t>主墙体</w:t>
            </w:r>
          </w:p>
        </w:tc>
        <w:tc>
          <w:tcPr>
            <w:tcW w:w="851" w:type="dxa"/>
            <w:vAlign w:val="center"/>
          </w:tcPr>
          <w:p>
            <w:pPr>
              <w:spacing w:line="360" w:lineRule="exact"/>
              <w:rPr>
                <w:sz w:val="18"/>
                <w:szCs w:val="18"/>
              </w:rPr>
            </w:pPr>
            <w:r>
              <w:rPr>
                <w:sz w:val="18"/>
                <w:szCs w:val="18"/>
              </w:rPr>
              <w:t>245.70</w:t>
            </w:r>
          </w:p>
        </w:tc>
        <w:tc>
          <w:tcPr>
            <w:tcW w:w="1419" w:type="dxa"/>
            <w:vAlign w:val="center"/>
          </w:tcPr>
          <w:p>
            <w:pPr>
              <w:spacing w:line="360" w:lineRule="exact"/>
              <w:rPr>
                <w:sz w:val="18"/>
                <w:szCs w:val="18"/>
              </w:rPr>
            </w:pPr>
            <w:r>
              <w:rPr>
                <w:sz w:val="18"/>
                <w:szCs w:val="18"/>
              </w:rPr>
              <w:t>0.783</w:t>
            </w:r>
          </w:p>
        </w:tc>
        <w:tc>
          <w:tcPr>
            <w:tcW w:w="1276" w:type="dxa"/>
            <w:vAlign w:val="center"/>
          </w:tcPr>
          <w:p>
            <w:pPr>
              <w:spacing w:line="360" w:lineRule="exact"/>
              <w:rPr>
                <w:sz w:val="18"/>
                <w:szCs w:val="18"/>
              </w:rPr>
            </w:pPr>
            <w:r>
              <w:rPr>
                <w:sz w:val="18"/>
                <w:szCs w:val="18"/>
              </w:rPr>
              <w:t>1.13</w:t>
            </w:r>
          </w:p>
        </w:tc>
        <w:tc>
          <w:tcPr>
            <w:tcW w:w="1132" w:type="dxa"/>
            <w:vAlign w:val="center"/>
          </w:tcPr>
          <w:p>
            <w:pPr>
              <w:spacing w:line="360" w:lineRule="exact"/>
              <w:rPr>
                <w:sz w:val="18"/>
                <w:szCs w:val="18"/>
              </w:rPr>
            </w:pPr>
            <w:r>
              <w:rPr>
                <w:sz w:val="18"/>
                <w:szCs w:val="18"/>
              </w:rPr>
              <w:t>2.94</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外墙防火隔离带构造一</w:t>
            </w:r>
          </w:p>
        </w:tc>
        <w:tc>
          <w:tcPr>
            <w:tcW w:w="1261" w:type="dxa"/>
            <w:vAlign w:val="center"/>
          </w:tcPr>
          <w:p>
            <w:pPr>
              <w:spacing w:line="360" w:lineRule="exact"/>
              <w:rPr>
                <w:sz w:val="18"/>
                <w:szCs w:val="18"/>
              </w:rPr>
            </w:pPr>
            <w:r>
              <w:rPr>
                <w:sz w:val="18"/>
                <w:szCs w:val="18"/>
              </w:rPr>
              <w:t>隔离带</w:t>
            </w:r>
          </w:p>
        </w:tc>
        <w:tc>
          <w:tcPr>
            <w:tcW w:w="851" w:type="dxa"/>
            <w:vAlign w:val="center"/>
          </w:tcPr>
          <w:p>
            <w:pPr>
              <w:spacing w:line="360" w:lineRule="exact"/>
              <w:rPr>
                <w:sz w:val="18"/>
                <w:szCs w:val="18"/>
              </w:rPr>
            </w:pPr>
            <w:r>
              <w:rPr>
                <w:sz w:val="18"/>
                <w:szCs w:val="18"/>
              </w:rPr>
              <w:t>50.94</w:t>
            </w:r>
          </w:p>
        </w:tc>
        <w:tc>
          <w:tcPr>
            <w:tcW w:w="1419" w:type="dxa"/>
            <w:vAlign w:val="center"/>
          </w:tcPr>
          <w:p>
            <w:pPr>
              <w:spacing w:line="360" w:lineRule="exact"/>
              <w:rPr>
                <w:sz w:val="18"/>
                <w:szCs w:val="18"/>
              </w:rPr>
            </w:pPr>
            <w:r>
              <w:rPr>
                <w:sz w:val="18"/>
                <w:szCs w:val="18"/>
              </w:rPr>
              <w:t>0.162</w:t>
            </w:r>
          </w:p>
        </w:tc>
        <w:tc>
          <w:tcPr>
            <w:tcW w:w="1276" w:type="dxa"/>
            <w:vAlign w:val="center"/>
          </w:tcPr>
          <w:p>
            <w:pPr>
              <w:spacing w:line="360" w:lineRule="exact"/>
              <w:rPr>
                <w:sz w:val="18"/>
                <w:szCs w:val="18"/>
              </w:rPr>
            </w:pPr>
            <w:r>
              <w:rPr>
                <w:sz w:val="18"/>
                <w:szCs w:val="18"/>
              </w:rPr>
              <w:t>1.64</w:t>
            </w:r>
          </w:p>
        </w:tc>
        <w:tc>
          <w:tcPr>
            <w:tcW w:w="1132" w:type="dxa"/>
            <w:vAlign w:val="center"/>
          </w:tcPr>
          <w:p>
            <w:pPr>
              <w:spacing w:line="360" w:lineRule="exact"/>
              <w:rPr>
                <w:sz w:val="18"/>
                <w:szCs w:val="18"/>
              </w:rPr>
            </w:pPr>
            <w:r>
              <w:rPr>
                <w:sz w:val="18"/>
                <w:szCs w:val="18"/>
              </w:rPr>
              <w:t>3.03</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梁柱构造一</w:t>
            </w:r>
          </w:p>
        </w:tc>
        <w:tc>
          <w:tcPr>
            <w:tcW w:w="1261" w:type="dxa"/>
            <w:vAlign w:val="center"/>
          </w:tcPr>
          <w:p>
            <w:pPr>
              <w:spacing w:line="360" w:lineRule="exact"/>
              <w:rPr>
                <w:sz w:val="18"/>
                <w:szCs w:val="18"/>
              </w:rPr>
            </w:pPr>
            <w:r>
              <w:rPr>
                <w:sz w:val="18"/>
                <w:szCs w:val="18"/>
              </w:rPr>
              <w:t>热桥柱</w:t>
            </w:r>
          </w:p>
        </w:tc>
        <w:tc>
          <w:tcPr>
            <w:tcW w:w="851" w:type="dxa"/>
            <w:vAlign w:val="center"/>
          </w:tcPr>
          <w:p>
            <w:pPr>
              <w:spacing w:line="360" w:lineRule="exact"/>
              <w:rPr>
                <w:sz w:val="18"/>
                <w:szCs w:val="18"/>
              </w:rPr>
            </w:pPr>
            <w:r>
              <w:rPr>
                <w:sz w:val="18"/>
                <w:szCs w:val="18"/>
              </w:rPr>
              <w:t>17.04</w:t>
            </w:r>
          </w:p>
        </w:tc>
        <w:tc>
          <w:tcPr>
            <w:tcW w:w="1419" w:type="dxa"/>
            <w:vAlign w:val="center"/>
          </w:tcPr>
          <w:p>
            <w:pPr>
              <w:spacing w:line="360" w:lineRule="exact"/>
              <w:rPr>
                <w:sz w:val="18"/>
                <w:szCs w:val="18"/>
              </w:rPr>
            </w:pPr>
            <w:r>
              <w:rPr>
                <w:sz w:val="18"/>
                <w:szCs w:val="18"/>
              </w:rPr>
              <w:t>0.054</w:t>
            </w:r>
          </w:p>
        </w:tc>
        <w:tc>
          <w:tcPr>
            <w:tcW w:w="1276" w:type="dxa"/>
            <w:vAlign w:val="center"/>
          </w:tcPr>
          <w:p>
            <w:pPr>
              <w:spacing w:line="360" w:lineRule="exact"/>
              <w:rPr>
                <w:sz w:val="18"/>
                <w:szCs w:val="18"/>
              </w:rPr>
            </w:pPr>
            <w:r>
              <w:rPr>
                <w:sz w:val="18"/>
                <w:szCs w:val="18"/>
              </w:rPr>
              <w:t>1.13</w:t>
            </w:r>
          </w:p>
        </w:tc>
        <w:tc>
          <w:tcPr>
            <w:tcW w:w="1132" w:type="dxa"/>
            <w:vAlign w:val="center"/>
          </w:tcPr>
          <w:p>
            <w:pPr>
              <w:spacing w:line="360" w:lineRule="exact"/>
              <w:rPr>
                <w:sz w:val="18"/>
                <w:szCs w:val="18"/>
              </w:rPr>
            </w:pPr>
            <w:r>
              <w:rPr>
                <w:sz w:val="18"/>
                <w:szCs w:val="18"/>
              </w:rPr>
              <w:t>2.94</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合计</w:t>
            </w:r>
          </w:p>
        </w:tc>
        <w:tc>
          <w:tcPr>
            <w:tcW w:w="1261" w:type="dxa"/>
            <w:vAlign w:val="center"/>
          </w:tcPr>
          <w:p>
            <w:pPr>
              <w:spacing w:line="360" w:lineRule="exact"/>
              <w:rPr>
                <w:sz w:val="18"/>
                <w:szCs w:val="18"/>
              </w:rPr>
            </w:pPr>
          </w:p>
        </w:tc>
        <w:tc>
          <w:tcPr>
            <w:tcW w:w="851" w:type="dxa"/>
            <w:vAlign w:val="center"/>
          </w:tcPr>
          <w:p>
            <w:pPr>
              <w:spacing w:line="360" w:lineRule="exact"/>
              <w:rPr>
                <w:sz w:val="18"/>
                <w:szCs w:val="18"/>
              </w:rPr>
            </w:pPr>
            <w:r>
              <w:rPr>
                <w:sz w:val="18"/>
                <w:szCs w:val="18"/>
              </w:rPr>
              <w:t>313.68</w:t>
            </w:r>
          </w:p>
        </w:tc>
        <w:tc>
          <w:tcPr>
            <w:tcW w:w="1419" w:type="dxa"/>
            <w:vAlign w:val="center"/>
          </w:tcPr>
          <w:p>
            <w:pPr>
              <w:spacing w:line="360" w:lineRule="exact"/>
              <w:rPr>
                <w:sz w:val="18"/>
                <w:szCs w:val="18"/>
              </w:rPr>
            </w:pPr>
            <w:r>
              <w:rPr>
                <w:sz w:val="18"/>
                <w:szCs w:val="18"/>
              </w:rPr>
              <w:t>1.000</w:t>
            </w:r>
          </w:p>
        </w:tc>
        <w:tc>
          <w:tcPr>
            <w:tcW w:w="1276" w:type="dxa"/>
            <w:vAlign w:val="center"/>
          </w:tcPr>
          <w:p>
            <w:pPr>
              <w:spacing w:line="360" w:lineRule="exact"/>
              <w:rPr>
                <w:sz w:val="18"/>
                <w:szCs w:val="18"/>
              </w:rPr>
            </w:pPr>
            <w:r>
              <w:rPr>
                <w:sz w:val="18"/>
                <w:szCs w:val="18"/>
              </w:rPr>
              <w:t>1.21</w:t>
            </w:r>
          </w:p>
        </w:tc>
        <w:tc>
          <w:tcPr>
            <w:tcW w:w="1132" w:type="dxa"/>
            <w:vAlign w:val="center"/>
          </w:tcPr>
          <w:p>
            <w:pPr>
              <w:spacing w:line="360" w:lineRule="exact"/>
              <w:rPr>
                <w:sz w:val="18"/>
                <w:szCs w:val="18"/>
              </w:rPr>
            </w:pPr>
            <w:r>
              <w:rPr>
                <w:sz w:val="18"/>
                <w:szCs w:val="18"/>
              </w:rPr>
              <w:t>2.96</w:t>
            </w:r>
          </w:p>
        </w:tc>
        <w:tc>
          <w:tcPr>
            <w:tcW w:w="992" w:type="dxa"/>
            <w:vAlign w:val="center"/>
          </w:tcPr>
          <w:p>
            <w:pPr>
              <w:spacing w:line="360" w:lineRule="exact"/>
              <w:rPr>
                <w:sz w:val="18"/>
                <w:szCs w:val="18"/>
              </w:rPr>
            </w:pPr>
            <w:r>
              <w:rPr>
                <w:sz w:val="18"/>
                <w:szCs w:val="18"/>
              </w:rPr>
              <w:t>0.65</w:t>
            </w:r>
          </w:p>
        </w:tc>
      </w:tr>
    </w:tbl>
    <w:p>
      <w:pPr>
        <w:pStyle w:val="3"/>
        <w:spacing w:line="400" w:lineRule="exact"/>
        <w:ind w:firstLine="506" w:firstLineChars="241"/>
        <w:rPr>
          <w:rFonts w:ascii="微软雅黑" w:hAnsi="微软雅黑" w:eastAsia="微软雅黑"/>
        </w:rPr>
      </w:pPr>
    </w:p>
    <w:p>
      <w:pPr>
        <w:spacing w:line="36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外墙平均热工特性-北向</w:t>
      </w:r>
    </w:p>
    <w:tbl>
      <w:tblPr>
        <w:tblStyle w:val="21"/>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61"/>
        <w:gridCol w:w="851"/>
        <w:gridCol w:w="1419"/>
        <w:gridCol w:w="1276"/>
        <w:gridCol w:w="113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E6E6E6"/>
            <w:vAlign w:val="center"/>
          </w:tcPr>
          <w:p>
            <w:pPr>
              <w:spacing w:line="360" w:lineRule="exact"/>
              <w:jc w:val="center"/>
              <w:rPr>
                <w:sz w:val="18"/>
                <w:szCs w:val="18"/>
              </w:rPr>
            </w:pPr>
            <w:r>
              <w:rPr>
                <w:sz w:val="18"/>
                <w:szCs w:val="18"/>
              </w:rPr>
              <w:t>构造名称</w:t>
            </w:r>
          </w:p>
        </w:tc>
        <w:tc>
          <w:tcPr>
            <w:tcW w:w="1261" w:type="dxa"/>
            <w:shd w:val="clear" w:color="auto" w:fill="E6E6E6"/>
            <w:vAlign w:val="center"/>
          </w:tcPr>
          <w:p>
            <w:pPr>
              <w:spacing w:line="360" w:lineRule="exact"/>
              <w:jc w:val="center"/>
              <w:rPr>
                <w:sz w:val="18"/>
                <w:szCs w:val="18"/>
              </w:rPr>
            </w:pPr>
            <w:r>
              <w:rPr>
                <w:sz w:val="18"/>
                <w:szCs w:val="18"/>
              </w:rPr>
              <w:t>构件类型</w:t>
            </w:r>
          </w:p>
        </w:tc>
        <w:tc>
          <w:tcPr>
            <w:tcW w:w="851" w:type="dxa"/>
            <w:shd w:val="clear" w:color="auto" w:fill="E6E6E6"/>
            <w:vAlign w:val="center"/>
          </w:tcPr>
          <w:p>
            <w:pPr>
              <w:spacing w:line="360" w:lineRule="exact"/>
              <w:jc w:val="center"/>
              <w:rPr>
                <w:sz w:val="18"/>
                <w:szCs w:val="18"/>
              </w:rPr>
            </w:pPr>
            <w:r>
              <w:rPr>
                <w:sz w:val="18"/>
                <w:szCs w:val="18"/>
              </w:rPr>
              <w:t>面积</w:t>
            </w:r>
          </w:p>
          <w:p>
            <w:pPr>
              <w:spacing w:line="360" w:lineRule="exact"/>
              <w:jc w:val="center"/>
              <w:rPr>
                <w:sz w:val="18"/>
                <w:szCs w:val="18"/>
              </w:rPr>
            </w:pPr>
            <w:r>
              <w:rPr>
                <w:sz w:val="18"/>
                <w:szCs w:val="18"/>
              </w:rPr>
              <w:t>(㎡)</w:t>
            </w:r>
          </w:p>
        </w:tc>
        <w:tc>
          <w:tcPr>
            <w:tcW w:w="1419" w:type="dxa"/>
            <w:shd w:val="clear" w:color="auto" w:fill="E6E6E6"/>
            <w:vAlign w:val="center"/>
          </w:tcPr>
          <w:p>
            <w:pPr>
              <w:spacing w:line="360" w:lineRule="exact"/>
              <w:jc w:val="center"/>
              <w:rPr>
                <w:sz w:val="18"/>
                <w:szCs w:val="18"/>
              </w:rPr>
            </w:pPr>
            <w:r>
              <w:rPr>
                <w:sz w:val="18"/>
                <w:szCs w:val="18"/>
              </w:rPr>
              <w:t>面积所占比例</w:t>
            </w:r>
          </w:p>
          <w:p>
            <w:pPr>
              <w:spacing w:line="360" w:lineRule="exact"/>
              <w:jc w:val="center"/>
              <w:rPr>
                <w:sz w:val="18"/>
                <w:szCs w:val="18"/>
              </w:rPr>
            </w:pPr>
            <w:r>
              <w:rPr>
                <w:rFonts w:hint="eastAsia"/>
                <w:sz w:val="18"/>
                <w:szCs w:val="18"/>
              </w:rPr>
              <w:t>(%</w:t>
            </w:r>
            <w:r>
              <w:rPr>
                <w:sz w:val="18"/>
                <w:szCs w:val="18"/>
              </w:rPr>
              <w:t>)</w:t>
            </w:r>
          </w:p>
        </w:tc>
        <w:tc>
          <w:tcPr>
            <w:tcW w:w="1276" w:type="dxa"/>
            <w:shd w:val="clear" w:color="auto" w:fill="E6E6E6"/>
            <w:vAlign w:val="center"/>
          </w:tcPr>
          <w:p>
            <w:pPr>
              <w:spacing w:line="360" w:lineRule="exact"/>
              <w:jc w:val="center"/>
              <w:rPr>
                <w:sz w:val="18"/>
                <w:szCs w:val="18"/>
              </w:rPr>
            </w:pPr>
            <w:r>
              <w:rPr>
                <w:sz w:val="18"/>
                <w:szCs w:val="18"/>
              </w:rPr>
              <w:t>传热系数K</w:t>
            </w:r>
          </w:p>
          <w:p>
            <w:pPr>
              <w:spacing w:line="360" w:lineRule="exact"/>
              <w:jc w:val="center"/>
              <w:rPr>
                <w:sz w:val="18"/>
                <w:szCs w:val="18"/>
              </w:rPr>
            </w:pPr>
            <w:r>
              <w:rPr>
                <w:sz w:val="18"/>
                <w:szCs w:val="18"/>
              </w:rPr>
              <w:t>W / (㎡K)</w:t>
            </w:r>
          </w:p>
        </w:tc>
        <w:tc>
          <w:tcPr>
            <w:tcW w:w="1132" w:type="dxa"/>
            <w:shd w:val="clear" w:color="auto" w:fill="E6E6E6"/>
            <w:vAlign w:val="center"/>
          </w:tcPr>
          <w:p>
            <w:pPr>
              <w:spacing w:line="360" w:lineRule="exact"/>
              <w:jc w:val="center"/>
              <w:rPr>
                <w:sz w:val="18"/>
                <w:szCs w:val="18"/>
              </w:rPr>
            </w:pPr>
            <w:r>
              <w:rPr>
                <w:sz w:val="18"/>
                <w:szCs w:val="18"/>
              </w:rPr>
              <w:t>热惰性指标D</w:t>
            </w:r>
          </w:p>
        </w:tc>
        <w:tc>
          <w:tcPr>
            <w:tcW w:w="992" w:type="dxa"/>
            <w:shd w:val="clear" w:color="auto" w:fill="E6E6E6"/>
            <w:vAlign w:val="center"/>
          </w:tcPr>
          <w:p>
            <w:pPr>
              <w:spacing w:line="360" w:lineRule="exact"/>
              <w:jc w:val="center"/>
              <w:rPr>
                <w:sz w:val="18"/>
                <w:szCs w:val="18"/>
              </w:rPr>
            </w:pPr>
            <w:r>
              <w:rPr>
                <w:sz w:val="18"/>
                <w:szCs w:val="18"/>
              </w:rPr>
              <w:t>太阳辐射吸收系数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外墙构造一</w:t>
            </w:r>
          </w:p>
        </w:tc>
        <w:tc>
          <w:tcPr>
            <w:tcW w:w="1261" w:type="dxa"/>
            <w:vAlign w:val="center"/>
          </w:tcPr>
          <w:p>
            <w:pPr>
              <w:spacing w:line="360" w:lineRule="exact"/>
              <w:rPr>
                <w:sz w:val="18"/>
                <w:szCs w:val="18"/>
              </w:rPr>
            </w:pPr>
            <w:r>
              <w:rPr>
                <w:sz w:val="18"/>
                <w:szCs w:val="18"/>
              </w:rPr>
              <w:t>主墙体</w:t>
            </w:r>
          </w:p>
        </w:tc>
        <w:tc>
          <w:tcPr>
            <w:tcW w:w="851" w:type="dxa"/>
            <w:vAlign w:val="center"/>
          </w:tcPr>
          <w:p>
            <w:pPr>
              <w:spacing w:line="360" w:lineRule="exact"/>
              <w:rPr>
                <w:sz w:val="18"/>
                <w:szCs w:val="18"/>
              </w:rPr>
            </w:pPr>
            <w:r>
              <w:rPr>
                <w:sz w:val="18"/>
                <w:szCs w:val="18"/>
              </w:rPr>
              <w:t>234.27</w:t>
            </w:r>
          </w:p>
        </w:tc>
        <w:tc>
          <w:tcPr>
            <w:tcW w:w="1419" w:type="dxa"/>
            <w:vAlign w:val="center"/>
          </w:tcPr>
          <w:p>
            <w:pPr>
              <w:spacing w:line="360" w:lineRule="exact"/>
              <w:rPr>
                <w:sz w:val="18"/>
                <w:szCs w:val="18"/>
              </w:rPr>
            </w:pPr>
            <w:r>
              <w:rPr>
                <w:sz w:val="18"/>
                <w:szCs w:val="18"/>
              </w:rPr>
              <w:t>0.753</w:t>
            </w:r>
          </w:p>
        </w:tc>
        <w:tc>
          <w:tcPr>
            <w:tcW w:w="1276" w:type="dxa"/>
            <w:vAlign w:val="center"/>
          </w:tcPr>
          <w:p>
            <w:pPr>
              <w:spacing w:line="360" w:lineRule="exact"/>
              <w:rPr>
                <w:sz w:val="18"/>
                <w:szCs w:val="18"/>
              </w:rPr>
            </w:pPr>
            <w:r>
              <w:rPr>
                <w:sz w:val="18"/>
                <w:szCs w:val="18"/>
              </w:rPr>
              <w:t>1.13</w:t>
            </w:r>
          </w:p>
        </w:tc>
        <w:tc>
          <w:tcPr>
            <w:tcW w:w="1132" w:type="dxa"/>
            <w:vAlign w:val="center"/>
          </w:tcPr>
          <w:p>
            <w:pPr>
              <w:spacing w:line="360" w:lineRule="exact"/>
              <w:rPr>
                <w:sz w:val="18"/>
                <w:szCs w:val="18"/>
              </w:rPr>
            </w:pPr>
            <w:r>
              <w:rPr>
                <w:sz w:val="18"/>
                <w:szCs w:val="18"/>
              </w:rPr>
              <w:t>2.94</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外墙防火隔离带构造一</w:t>
            </w:r>
          </w:p>
        </w:tc>
        <w:tc>
          <w:tcPr>
            <w:tcW w:w="1261" w:type="dxa"/>
            <w:vAlign w:val="center"/>
          </w:tcPr>
          <w:p>
            <w:pPr>
              <w:spacing w:line="360" w:lineRule="exact"/>
              <w:rPr>
                <w:sz w:val="18"/>
                <w:szCs w:val="18"/>
              </w:rPr>
            </w:pPr>
            <w:r>
              <w:rPr>
                <w:sz w:val="18"/>
                <w:szCs w:val="18"/>
              </w:rPr>
              <w:t>隔离带</w:t>
            </w:r>
          </w:p>
        </w:tc>
        <w:tc>
          <w:tcPr>
            <w:tcW w:w="851" w:type="dxa"/>
            <w:vAlign w:val="center"/>
          </w:tcPr>
          <w:p>
            <w:pPr>
              <w:spacing w:line="360" w:lineRule="exact"/>
              <w:rPr>
                <w:sz w:val="18"/>
                <w:szCs w:val="18"/>
              </w:rPr>
            </w:pPr>
            <w:r>
              <w:rPr>
                <w:sz w:val="18"/>
                <w:szCs w:val="18"/>
              </w:rPr>
              <w:t>50.94</w:t>
            </w:r>
          </w:p>
        </w:tc>
        <w:tc>
          <w:tcPr>
            <w:tcW w:w="1419" w:type="dxa"/>
            <w:vAlign w:val="center"/>
          </w:tcPr>
          <w:p>
            <w:pPr>
              <w:spacing w:line="360" w:lineRule="exact"/>
              <w:rPr>
                <w:sz w:val="18"/>
                <w:szCs w:val="18"/>
              </w:rPr>
            </w:pPr>
            <w:r>
              <w:rPr>
                <w:sz w:val="18"/>
                <w:szCs w:val="18"/>
              </w:rPr>
              <w:t>0.164</w:t>
            </w:r>
          </w:p>
        </w:tc>
        <w:tc>
          <w:tcPr>
            <w:tcW w:w="1276" w:type="dxa"/>
            <w:vAlign w:val="center"/>
          </w:tcPr>
          <w:p>
            <w:pPr>
              <w:spacing w:line="360" w:lineRule="exact"/>
              <w:rPr>
                <w:sz w:val="18"/>
                <w:szCs w:val="18"/>
              </w:rPr>
            </w:pPr>
            <w:r>
              <w:rPr>
                <w:sz w:val="18"/>
                <w:szCs w:val="18"/>
              </w:rPr>
              <w:t>1.64</w:t>
            </w:r>
          </w:p>
        </w:tc>
        <w:tc>
          <w:tcPr>
            <w:tcW w:w="1132" w:type="dxa"/>
            <w:vAlign w:val="center"/>
          </w:tcPr>
          <w:p>
            <w:pPr>
              <w:spacing w:line="360" w:lineRule="exact"/>
              <w:rPr>
                <w:sz w:val="18"/>
                <w:szCs w:val="18"/>
              </w:rPr>
            </w:pPr>
            <w:r>
              <w:rPr>
                <w:sz w:val="18"/>
                <w:szCs w:val="18"/>
              </w:rPr>
              <w:t>3.03</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梁柱构造一</w:t>
            </w:r>
          </w:p>
        </w:tc>
        <w:tc>
          <w:tcPr>
            <w:tcW w:w="1261" w:type="dxa"/>
            <w:vAlign w:val="center"/>
          </w:tcPr>
          <w:p>
            <w:pPr>
              <w:spacing w:line="360" w:lineRule="exact"/>
              <w:rPr>
                <w:sz w:val="18"/>
                <w:szCs w:val="18"/>
              </w:rPr>
            </w:pPr>
            <w:r>
              <w:rPr>
                <w:sz w:val="18"/>
                <w:szCs w:val="18"/>
              </w:rPr>
              <w:t>热桥柱</w:t>
            </w:r>
          </w:p>
        </w:tc>
        <w:tc>
          <w:tcPr>
            <w:tcW w:w="851" w:type="dxa"/>
            <w:vAlign w:val="center"/>
          </w:tcPr>
          <w:p>
            <w:pPr>
              <w:spacing w:line="360" w:lineRule="exact"/>
              <w:rPr>
                <w:sz w:val="18"/>
                <w:szCs w:val="18"/>
              </w:rPr>
            </w:pPr>
            <w:r>
              <w:rPr>
                <w:sz w:val="18"/>
                <w:szCs w:val="18"/>
              </w:rPr>
              <w:t>25.98</w:t>
            </w:r>
          </w:p>
        </w:tc>
        <w:tc>
          <w:tcPr>
            <w:tcW w:w="1419" w:type="dxa"/>
            <w:vAlign w:val="center"/>
          </w:tcPr>
          <w:p>
            <w:pPr>
              <w:spacing w:line="360" w:lineRule="exact"/>
              <w:rPr>
                <w:sz w:val="18"/>
                <w:szCs w:val="18"/>
              </w:rPr>
            </w:pPr>
            <w:r>
              <w:rPr>
                <w:sz w:val="18"/>
                <w:szCs w:val="18"/>
              </w:rPr>
              <w:t>0.084</w:t>
            </w:r>
          </w:p>
        </w:tc>
        <w:tc>
          <w:tcPr>
            <w:tcW w:w="1276" w:type="dxa"/>
            <w:vAlign w:val="center"/>
          </w:tcPr>
          <w:p>
            <w:pPr>
              <w:spacing w:line="360" w:lineRule="exact"/>
              <w:rPr>
                <w:sz w:val="18"/>
                <w:szCs w:val="18"/>
              </w:rPr>
            </w:pPr>
            <w:r>
              <w:rPr>
                <w:sz w:val="18"/>
                <w:szCs w:val="18"/>
              </w:rPr>
              <w:t>1.13</w:t>
            </w:r>
          </w:p>
        </w:tc>
        <w:tc>
          <w:tcPr>
            <w:tcW w:w="1132" w:type="dxa"/>
            <w:vAlign w:val="center"/>
          </w:tcPr>
          <w:p>
            <w:pPr>
              <w:spacing w:line="360" w:lineRule="exact"/>
              <w:rPr>
                <w:sz w:val="18"/>
                <w:szCs w:val="18"/>
              </w:rPr>
            </w:pPr>
            <w:r>
              <w:rPr>
                <w:sz w:val="18"/>
                <w:szCs w:val="18"/>
              </w:rPr>
              <w:t>2.94</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合计</w:t>
            </w:r>
          </w:p>
        </w:tc>
        <w:tc>
          <w:tcPr>
            <w:tcW w:w="1261" w:type="dxa"/>
            <w:vAlign w:val="center"/>
          </w:tcPr>
          <w:p>
            <w:pPr>
              <w:spacing w:line="360" w:lineRule="exact"/>
              <w:rPr>
                <w:sz w:val="18"/>
                <w:szCs w:val="18"/>
              </w:rPr>
            </w:pPr>
          </w:p>
        </w:tc>
        <w:tc>
          <w:tcPr>
            <w:tcW w:w="851" w:type="dxa"/>
            <w:vAlign w:val="center"/>
          </w:tcPr>
          <w:p>
            <w:pPr>
              <w:spacing w:line="360" w:lineRule="exact"/>
              <w:rPr>
                <w:sz w:val="18"/>
                <w:szCs w:val="18"/>
              </w:rPr>
            </w:pPr>
            <w:r>
              <w:rPr>
                <w:sz w:val="18"/>
                <w:szCs w:val="18"/>
              </w:rPr>
              <w:t>311.20</w:t>
            </w:r>
          </w:p>
        </w:tc>
        <w:tc>
          <w:tcPr>
            <w:tcW w:w="1419" w:type="dxa"/>
            <w:vAlign w:val="center"/>
          </w:tcPr>
          <w:p>
            <w:pPr>
              <w:spacing w:line="360" w:lineRule="exact"/>
              <w:rPr>
                <w:sz w:val="18"/>
                <w:szCs w:val="18"/>
              </w:rPr>
            </w:pPr>
            <w:r>
              <w:rPr>
                <w:sz w:val="18"/>
                <w:szCs w:val="18"/>
              </w:rPr>
              <w:t>1.000</w:t>
            </w:r>
          </w:p>
        </w:tc>
        <w:tc>
          <w:tcPr>
            <w:tcW w:w="1276" w:type="dxa"/>
            <w:vAlign w:val="center"/>
          </w:tcPr>
          <w:p>
            <w:pPr>
              <w:spacing w:line="360" w:lineRule="exact"/>
              <w:rPr>
                <w:sz w:val="18"/>
                <w:szCs w:val="18"/>
              </w:rPr>
            </w:pPr>
            <w:r>
              <w:rPr>
                <w:sz w:val="18"/>
                <w:szCs w:val="18"/>
              </w:rPr>
              <w:t>1.21</w:t>
            </w:r>
          </w:p>
        </w:tc>
        <w:tc>
          <w:tcPr>
            <w:tcW w:w="1132" w:type="dxa"/>
            <w:vAlign w:val="center"/>
          </w:tcPr>
          <w:p>
            <w:pPr>
              <w:spacing w:line="360" w:lineRule="exact"/>
              <w:rPr>
                <w:sz w:val="18"/>
                <w:szCs w:val="18"/>
              </w:rPr>
            </w:pPr>
            <w:r>
              <w:rPr>
                <w:sz w:val="18"/>
                <w:szCs w:val="18"/>
              </w:rPr>
              <w:t>2.96</w:t>
            </w:r>
          </w:p>
        </w:tc>
        <w:tc>
          <w:tcPr>
            <w:tcW w:w="992" w:type="dxa"/>
            <w:vAlign w:val="center"/>
          </w:tcPr>
          <w:p>
            <w:pPr>
              <w:spacing w:line="360" w:lineRule="exact"/>
              <w:rPr>
                <w:sz w:val="18"/>
                <w:szCs w:val="18"/>
              </w:rPr>
            </w:pPr>
            <w:r>
              <w:rPr>
                <w:sz w:val="18"/>
                <w:szCs w:val="18"/>
              </w:rPr>
              <w:t>0.65</w:t>
            </w:r>
          </w:p>
        </w:tc>
      </w:tr>
    </w:tbl>
    <w:p>
      <w:pPr>
        <w:pStyle w:val="3"/>
        <w:spacing w:line="400" w:lineRule="exact"/>
        <w:ind w:firstLine="506" w:firstLineChars="241"/>
        <w:rPr>
          <w:rFonts w:ascii="微软雅黑" w:hAnsi="微软雅黑" w:eastAsia="微软雅黑"/>
        </w:rPr>
      </w:pPr>
    </w:p>
    <w:p>
      <w:pPr>
        <w:spacing w:line="36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外墙平均热工特性-东向</w:t>
      </w:r>
    </w:p>
    <w:tbl>
      <w:tblPr>
        <w:tblStyle w:val="21"/>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61"/>
        <w:gridCol w:w="851"/>
        <w:gridCol w:w="1419"/>
        <w:gridCol w:w="1276"/>
        <w:gridCol w:w="113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E6E6E6"/>
            <w:vAlign w:val="center"/>
          </w:tcPr>
          <w:p>
            <w:pPr>
              <w:spacing w:line="360" w:lineRule="exact"/>
              <w:jc w:val="center"/>
              <w:rPr>
                <w:sz w:val="18"/>
                <w:szCs w:val="18"/>
              </w:rPr>
            </w:pPr>
            <w:r>
              <w:rPr>
                <w:sz w:val="18"/>
                <w:szCs w:val="18"/>
              </w:rPr>
              <w:t>构造名称</w:t>
            </w:r>
          </w:p>
        </w:tc>
        <w:tc>
          <w:tcPr>
            <w:tcW w:w="1261" w:type="dxa"/>
            <w:shd w:val="clear" w:color="auto" w:fill="E6E6E6"/>
            <w:vAlign w:val="center"/>
          </w:tcPr>
          <w:p>
            <w:pPr>
              <w:spacing w:line="360" w:lineRule="exact"/>
              <w:jc w:val="center"/>
              <w:rPr>
                <w:sz w:val="18"/>
                <w:szCs w:val="18"/>
              </w:rPr>
            </w:pPr>
            <w:r>
              <w:rPr>
                <w:sz w:val="18"/>
                <w:szCs w:val="18"/>
              </w:rPr>
              <w:t>构件类型</w:t>
            </w:r>
          </w:p>
        </w:tc>
        <w:tc>
          <w:tcPr>
            <w:tcW w:w="851" w:type="dxa"/>
            <w:shd w:val="clear" w:color="auto" w:fill="E6E6E6"/>
            <w:vAlign w:val="center"/>
          </w:tcPr>
          <w:p>
            <w:pPr>
              <w:spacing w:line="360" w:lineRule="exact"/>
              <w:jc w:val="center"/>
              <w:rPr>
                <w:sz w:val="18"/>
                <w:szCs w:val="18"/>
              </w:rPr>
            </w:pPr>
            <w:r>
              <w:rPr>
                <w:sz w:val="18"/>
                <w:szCs w:val="18"/>
              </w:rPr>
              <w:t>面积</w:t>
            </w:r>
          </w:p>
          <w:p>
            <w:pPr>
              <w:spacing w:line="360" w:lineRule="exact"/>
              <w:jc w:val="center"/>
              <w:rPr>
                <w:sz w:val="18"/>
                <w:szCs w:val="18"/>
              </w:rPr>
            </w:pPr>
            <w:r>
              <w:rPr>
                <w:sz w:val="18"/>
                <w:szCs w:val="18"/>
              </w:rPr>
              <w:t>(㎡)</w:t>
            </w:r>
          </w:p>
        </w:tc>
        <w:tc>
          <w:tcPr>
            <w:tcW w:w="1419" w:type="dxa"/>
            <w:shd w:val="clear" w:color="auto" w:fill="E6E6E6"/>
            <w:vAlign w:val="center"/>
          </w:tcPr>
          <w:p>
            <w:pPr>
              <w:spacing w:line="360" w:lineRule="exact"/>
              <w:jc w:val="center"/>
              <w:rPr>
                <w:sz w:val="18"/>
                <w:szCs w:val="18"/>
              </w:rPr>
            </w:pPr>
            <w:r>
              <w:rPr>
                <w:sz w:val="18"/>
                <w:szCs w:val="18"/>
              </w:rPr>
              <w:t>面积所占比例</w:t>
            </w:r>
          </w:p>
          <w:p>
            <w:pPr>
              <w:spacing w:line="360" w:lineRule="exact"/>
              <w:jc w:val="center"/>
              <w:rPr>
                <w:sz w:val="18"/>
                <w:szCs w:val="18"/>
              </w:rPr>
            </w:pPr>
            <w:r>
              <w:rPr>
                <w:rFonts w:hint="eastAsia"/>
                <w:sz w:val="18"/>
                <w:szCs w:val="18"/>
              </w:rPr>
              <w:t>(%</w:t>
            </w:r>
            <w:r>
              <w:rPr>
                <w:sz w:val="18"/>
                <w:szCs w:val="18"/>
              </w:rPr>
              <w:t>)</w:t>
            </w:r>
          </w:p>
        </w:tc>
        <w:tc>
          <w:tcPr>
            <w:tcW w:w="1276" w:type="dxa"/>
            <w:shd w:val="clear" w:color="auto" w:fill="E6E6E6"/>
            <w:vAlign w:val="center"/>
          </w:tcPr>
          <w:p>
            <w:pPr>
              <w:spacing w:line="360" w:lineRule="exact"/>
              <w:jc w:val="center"/>
              <w:rPr>
                <w:sz w:val="18"/>
                <w:szCs w:val="18"/>
              </w:rPr>
            </w:pPr>
            <w:r>
              <w:rPr>
                <w:sz w:val="18"/>
                <w:szCs w:val="18"/>
              </w:rPr>
              <w:t>传热系数K</w:t>
            </w:r>
          </w:p>
          <w:p>
            <w:pPr>
              <w:spacing w:line="360" w:lineRule="exact"/>
              <w:jc w:val="center"/>
              <w:rPr>
                <w:sz w:val="18"/>
                <w:szCs w:val="18"/>
              </w:rPr>
            </w:pPr>
            <w:r>
              <w:rPr>
                <w:sz w:val="18"/>
                <w:szCs w:val="18"/>
              </w:rPr>
              <w:t>W / (㎡K)</w:t>
            </w:r>
          </w:p>
        </w:tc>
        <w:tc>
          <w:tcPr>
            <w:tcW w:w="1132" w:type="dxa"/>
            <w:shd w:val="clear" w:color="auto" w:fill="E6E6E6"/>
            <w:vAlign w:val="center"/>
          </w:tcPr>
          <w:p>
            <w:pPr>
              <w:spacing w:line="360" w:lineRule="exact"/>
              <w:jc w:val="center"/>
              <w:rPr>
                <w:sz w:val="18"/>
                <w:szCs w:val="18"/>
              </w:rPr>
            </w:pPr>
            <w:r>
              <w:rPr>
                <w:sz w:val="18"/>
                <w:szCs w:val="18"/>
              </w:rPr>
              <w:t>热惰性指标D</w:t>
            </w:r>
          </w:p>
        </w:tc>
        <w:tc>
          <w:tcPr>
            <w:tcW w:w="992" w:type="dxa"/>
            <w:shd w:val="clear" w:color="auto" w:fill="E6E6E6"/>
            <w:vAlign w:val="center"/>
          </w:tcPr>
          <w:p>
            <w:pPr>
              <w:spacing w:line="360" w:lineRule="exact"/>
              <w:jc w:val="center"/>
              <w:rPr>
                <w:sz w:val="18"/>
                <w:szCs w:val="18"/>
              </w:rPr>
            </w:pPr>
            <w:r>
              <w:rPr>
                <w:sz w:val="18"/>
                <w:szCs w:val="18"/>
              </w:rPr>
              <w:t>太阳辐射吸收系数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外墙构造一</w:t>
            </w:r>
          </w:p>
        </w:tc>
        <w:tc>
          <w:tcPr>
            <w:tcW w:w="1261" w:type="dxa"/>
            <w:vAlign w:val="center"/>
          </w:tcPr>
          <w:p>
            <w:pPr>
              <w:spacing w:line="360" w:lineRule="exact"/>
              <w:rPr>
                <w:sz w:val="18"/>
                <w:szCs w:val="18"/>
              </w:rPr>
            </w:pPr>
            <w:r>
              <w:rPr>
                <w:sz w:val="18"/>
                <w:szCs w:val="18"/>
              </w:rPr>
              <w:t>主墙体</w:t>
            </w:r>
          </w:p>
        </w:tc>
        <w:tc>
          <w:tcPr>
            <w:tcW w:w="851" w:type="dxa"/>
            <w:vAlign w:val="center"/>
          </w:tcPr>
          <w:p>
            <w:pPr>
              <w:spacing w:line="360" w:lineRule="exact"/>
              <w:rPr>
                <w:sz w:val="18"/>
                <w:szCs w:val="18"/>
              </w:rPr>
            </w:pPr>
            <w:r>
              <w:rPr>
                <w:sz w:val="18"/>
                <w:szCs w:val="18"/>
              </w:rPr>
              <w:t>254.53</w:t>
            </w:r>
          </w:p>
        </w:tc>
        <w:tc>
          <w:tcPr>
            <w:tcW w:w="1419" w:type="dxa"/>
            <w:vAlign w:val="center"/>
          </w:tcPr>
          <w:p>
            <w:pPr>
              <w:spacing w:line="360" w:lineRule="exact"/>
              <w:rPr>
                <w:sz w:val="18"/>
                <w:szCs w:val="18"/>
              </w:rPr>
            </w:pPr>
            <w:r>
              <w:rPr>
                <w:sz w:val="18"/>
                <w:szCs w:val="18"/>
              </w:rPr>
              <w:t>0.828</w:t>
            </w:r>
          </w:p>
        </w:tc>
        <w:tc>
          <w:tcPr>
            <w:tcW w:w="1276" w:type="dxa"/>
            <w:vAlign w:val="center"/>
          </w:tcPr>
          <w:p>
            <w:pPr>
              <w:spacing w:line="360" w:lineRule="exact"/>
              <w:rPr>
                <w:sz w:val="18"/>
                <w:szCs w:val="18"/>
              </w:rPr>
            </w:pPr>
            <w:r>
              <w:rPr>
                <w:sz w:val="18"/>
                <w:szCs w:val="18"/>
              </w:rPr>
              <w:t>1.13</w:t>
            </w:r>
          </w:p>
        </w:tc>
        <w:tc>
          <w:tcPr>
            <w:tcW w:w="1132" w:type="dxa"/>
            <w:vAlign w:val="center"/>
          </w:tcPr>
          <w:p>
            <w:pPr>
              <w:spacing w:line="360" w:lineRule="exact"/>
              <w:rPr>
                <w:sz w:val="18"/>
                <w:szCs w:val="18"/>
              </w:rPr>
            </w:pPr>
            <w:r>
              <w:rPr>
                <w:sz w:val="18"/>
                <w:szCs w:val="18"/>
              </w:rPr>
              <w:t>2.94</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外墙防火隔离带构造一</w:t>
            </w:r>
          </w:p>
        </w:tc>
        <w:tc>
          <w:tcPr>
            <w:tcW w:w="1261" w:type="dxa"/>
            <w:vAlign w:val="center"/>
          </w:tcPr>
          <w:p>
            <w:pPr>
              <w:spacing w:line="360" w:lineRule="exact"/>
              <w:rPr>
                <w:sz w:val="18"/>
                <w:szCs w:val="18"/>
              </w:rPr>
            </w:pPr>
            <w:r>
              <w:rPr>
                <w:sz w:val="18"/>
                <w:szCs w:val="18"/>
              </w:rPr>
              <w:t>隔离带</w:t>
            </w:r>
          </w:p>
        </w:tc>
        <w:tc>
          <w:tcPr>
            <w:tcW w:w="851" w:type="dxa"/>
            <w:vAlign w:val="center"/>
          </w:tcPr>
          <w:p>
            <w:pPr>
              <w:spacing w:line="360" w:lineRule="exact"/>
              <w:rPr>
                <w:sz w:val="18"/>
                <w:szCs w:val="18"/>
              </w:rPr>
            </w:pPr>
            <w:r>
              <w:rPr>
                <w:sz w:val="18"/>
                <w:szCs w:val="18"/>
              </w:rPr>
              <w:t>26.76</w:t>
            </w:r>
          </w:p>
        </w:tc>
        <w:tc>
          <w:tcPr>
            <w:tcW w:w="1419" w:type="dxa"/>
            <w:vAlign w:val="center"/>
          </w:tcPr>
          <w:p>
            <w:pPr>
              <w:spacing w:line="360" w:lineRule="exact"/>
              <w:rPr>
                <w:sz w:val="18"/>
                <w:szCs w:val="18"/>
              </w:rPr>
            </w:pPr>
            <w:r>
              <w:rPr>
                <w:sz w:val="18"/>
                <w:szCs w:val="18"/>
              </w:rPr>
              <w:t>0.087</w:t>
            </w:r>
          </w:p>
        </w:tc>
        <w:tc>
          <w:tcPr>
            <w:tcW w:w="1276" w:type="dxa"/>
            <w:vAlign w:val="center"/>
          </w:tcPr>
          <w:p>
            <w:pPr>
              <w:spacing w:line="360" w:lineRule="exact"/>
              <w:rPr>
                <w:sz w:val="18"/>
                <w:szCs w:val="18"/>
              </w:rPr>
            </w:pPr>
            <w:r>
              <w:rPr>
                <w:sz w:val="18"/>
                <w:szCs w:val="18"/>
              </w:rPr>
              <w:t>1.64</w:t>
            </w:r>
          </w:p>
        </w:tc>
        <w:tc>
          <w:tcPr>
            <w:tcW w:w="1132" w:type="dxa"/>
            <w:vAlign w:val="center"/>
          </w:tcPr>
          <w:p>
            <w:pPr>
              <w:spacing w:line="360" w:lineRule="exact"/>
              <w:rPr>
                <w:sz w:val="18"/>
                <w:szCs w:val="18"/>
              </w:rPr>
            </w:pPr>
            <w:r>
              <w:rPr>
                <w:sz w:val="18"/>
                <w:szCs w:val="18"/>
              </w:rPr>
              <w:t>3.03</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梁柱构造一</w:t>
            </w:r>
          </w:p>
        </w:tc>
        <w:tc>
          <w:tcPr>
            <w:tcW w:w="1261" w:type="dxa"/>
            <w:vAlign w:val="center"/>
          </w:tcPr>
          <w:p>
            <w:pPr>
              <w:spacing w:line="360" w:lineRule="exact"/>
              <w:rPr>
                <w:sz w:val="18"/>
                <w:szCs w:val="18"/>
              </w:rPr>
            </w:pPr>
            <w:r>
              <w:rPr>
                <w:sz w:val="18"/>
                <w:szCs w:val="18"/>
              </w:rPr>
              <w:t>热桥柱</w:t>
            </w:r>
          </w:p>
        </w:tc>
        <w:tc>
          <w:tcPr>
            <w:tcW w:w="851" w:type="dxa"/>
            <w:vAlign w:val="center"/>
          </w:tcPr>
          <w:p>
            <w:pPr>
              <w:spacing w:line="360" w:lineRule="exact"/>
              <w:rPr>
                <w:sz w:val="18"/>
                <w:szCs w:val="18"/>
              </w:rPr>
            </w:pPr>
            <w:r>
              <w:rPr>
                <w:sz w:val="18"/>
                <w:szCs w:val="18"/>
              </w:rPr>
              <w:t>26.10</w:t>
            </w:r>
          </w:p>
        </w:tc>
        <w:tc>
          <w:tcPr>
            <w:tcW w:w="1419" w:type="dxa"/>
            <w:vAlign w:val="center"/>
          </w:tcPr>
          <w:p>
            <w:pPr>
              <w:spacing w:line="360" w:lineRule="exact"/>
              <w:rPr>
                <w:sz w:val="18"/>
                <w:szCs w:val="18"/>
              </w:rPr>
            </w:pPr>
            <w:r>
              <w:rPr>
                <w:sz w:val="18"/>
                <w:szCs w:val="18"/>
              </w:rPr>
              <w:t>0.085</w:t>
            </w:r>
          </w:p>
        </w:tc>
        <w:tc>
          <w:tcPr>
            <w:tcW w:w="1276" w:type="dxa"/>
            <w:vAlign w:val="center"/>
          </w:tcPr>
          <w:p>
            <w:pPr>
              <w:spacing w:line="360" w:lineRule="exact"/>
              <w:rPr>
                <w:sz w:val="18"/>
                <w:szCs w:val="18"/>
              </w:rPr>
            </w:pPr>
            <w:r>
              <w:rPr>
                <w:sz w:val="18"/>
                <w:szCs w:val="18"/>
              </w:rPr>
              <w:t>1.13</w:t>
            </w:r>
          </w:p>
        </w:tc>
        <w:tc>
          <w:tcPr>
            <w:tcW w:w="1132" w:type="dxa"/>
            <w:vAlign w:val="center"/>
          </w:tcPr>
          <w:p>
            <w:pPr>
              <w:spacing w:line="360" w:lineRule="exact"/>
              <w:rPr>
                <w:sz w:val="18"/>
                <w:szCs w:val="18"/>
              </w:rPr>
            </w:pPr>
            <w:r>
              <w:rPr>
                <w:sz w:val="18"/>
                <w:szCs w:val="18"/>
              </w:rPr>
              <w:t>2.94</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合计</w:t>
            </w:r>
          </w:p>
        </w:tc>
        <w:tc>
          <w:tcPr>
            <w:tcW w:w="1261" w:type="dxa"/>
            <w:vAlign w:val="center"/>
          </w:tcPr>
          <w:p>
            <w:pPr>
              <w:spacing w:line="360" w:lineRule="exact"/>
              <w:rPr>
                <w:sz w:val="18"/>
                <w:szCs w:val="18"/>
              </w:rPr>
            </w:pPr>
          </w:p>
        </w:tc>
        <w:tc>
          <w:tcPr>
            <w:tcW w:w="851" w:type="dxa"/>
            <w:vAlign w:val="center"/>
          </w:tcPr>
          <w:p>
            <w:pPr>
              <w:spacing w:line="360" w:lineRule="exact"/>
              <w:rPr>
                <w:sz w:val="18"/>
                <w:szCs w:val="18"/>
              </w:rPr>
            </w:pPr>
            <w:r>
              <w:rPr>
                <w:sz w:val="18"/>
                <w:szCs w:val="18"/>
              </w:rPr>
              <w:t>307.38</w:t>
            </w:r>
          </w:p>
        </w:tc>
        <w:tc>
          <w:tcPr>
            <w:tcW w:w="1419" w:type="dxa"/>
            <w:vAlign w:val="center"/>
          </w:tcPr>
          <w:p>
            <w:pPr>
              <w:spacing w:line="360" w:lineRule="exact"/>
              <w:rPr>
                <w:sz w:val="18"/>
                <w:szCs w:val="18"/>
              </w:rPr>
            </w:pPr>
            <w:r>
              <w:rPr>
                <w:sz w:val="18"/>
                <w:szCs w:val="18"/>
              </w:rPr>
              <w:t>1.000</w:t>
            </w:r>
          </w:p>
        </w:tc>
        <w:tc>
          <w:tcPr>
            <w:tcW w:w="1276" w:type="dxa"/>
            <w:vAlign w:val="center"/>
          </w:tcPr>
          <w:p>
            <w:pPr>
              <w:spacing w:line="360" w:lineRule="exact"/>
              <w:rPr>
                <w:sz w:val="18"/>
                <w:szCs w:val="18"/>
              </w:rPr>
            </w:pPr>
            <w:r>
              <w:rPr>
                <w:sz w:val="18"/>
                <w:szCs w:val="18"/>
              </w:rPr>
              <w:t>1.17</w:t>
            </w:r>
          </w:p>
        </w:tc>
        <w:tc>
          <w:tcPr>
            <w:tcW w:w="1132" w:type="dxa"/>
            <w:vAlign w:val="center"/>
          </w:tcPr>
          <w:p>
            <w:pPr>
              <w:spacing w:line="360" w:lineRule="exact"/>
              <w:rPr>
                <w:sz w:val="18"/>
                <w:szCs w:val="18"/>
              </w:rPr>
            </w:pPr>
            <w:r>
              <w:rPr>
                <w:sz w:val="18"/>
                <w:szCs w:val="18"/>
              </w:rPr>
              <w:t>2.95</w:t>
            </w:r>
          </w:p>
        </w:tc>
        <w:tc>
          <w:tcPr>
            <w:tcW w:w="992" w:type="dxa"/>
            <w:vAlign w:val="center"/>
          </w:tcPr>
          <w:p>
            <w:pPr>
              <w:spacing w:line="360" w:lineRule="exact"/>
              <w:rPr>
                <w:sz w:val="18"/>
                <w:szCs w:val="18"/>
              </w:rPr>
            </w:pPr>
            <w:r>
              <w:rPr>
                <w:sz w:val="18"/>
                <w:szCs w:val="18"/>
              </w:rPr>
              <w:t>0.65</w:t>
            </w:r>
          </w:p>
        </w:tc>
      </w:tr>
    </w:tbl>
    <w:p>
      <w:pPr>
        <w:pStyle w:val="3"/>
        <w:spacing w:line="400" w:lineRule="exact"/>
        <w:ind w:firstLine="506" w:firstLineChars="241"/>
        <w:rPr>
          <w:rFonts w:ascii="微软雅黑" w:hAnsi="微软雅黑" w:eastAsia="微软雅黑"/>
        </w:rPr>
      </w:pPr>
    </w:p>
    <w:p>
      <w:pPr>
        <w:spacing w:line="36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外墙平均热工特性-西向</w:t>
      </w:r>
    </w:p>
    <w:tbl>
      <w:tblPr>
        <w:tblStyle w:val="21"/>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61"/>
        <w:gridCol w:w="851"/>
        <w:gridCol w:w="1419"/>
        <w:gridCol w:w="1276"/>
        <w:gridCol w:w="113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E6E6E6"/>
            <w:vAlign w:val="center"/>
          </w:tcPr>
          <w:p>
            <w:pPr>
              <w:spacing w:line="360" w:lineRule="exact"/>
              <w:jc w:val="center"/>
              <w:rPr>
                <w:sz w:val="18"/>
                <w:szCs w:val="18"/>
              </w:rPr>
            </w:pPr>
            <w:r>
              <w:rPr>
                <w:sz w:val="18"/>
                <w:szCs w:val="18"/>
              </w:rPr>
              <w:t>构造名称</w:t>
            </w:r>
          </w:p>
        </w:tc>
        <w:tc>
          <w:tcPr>
            <w:tcW w:w="1261" w:type="dxa"/>
            <w:shd w:val="clear" w:color="auto" w:fill="E6E6E6"/>
            <w:vAlign w:val="center"/>
          </w:tcPr>
          <w:p>
            <w:pPr>
              <w:spacing w:line="360" w:lineRule="exact"/>
              <w:jc w:val="center"/>
              <w:rPr>
                <w:sz w:val="18"/>
                <w:szCs w:val="18"/>
              </w:rPr>
            </w:pPr>
            <w:r>
              <w:rPr>
                <w:sz w:val="18"/>
                <w:szCs w:val="18"/>
              </w:rPr>
              <w:t>构件类型</w:t>
            </w:r>
          </w:p>
        </w:tc>
        <w:tc>
          <w:tcPr>
            <w:tcW w:w="851" w:type="dxa"/>
            <w:shd w:val="clear" w:color="auto" w:fill="E6E6E6"/>
            <w:vAlign w:val="center"/>
          </w:tcPr>
          <w:p>
            <w:pPr>
              <w:spacing w:line="360" w:lineRule="exact"/>
              <w:jc w:val="center"/>
              <w:rPr>
                <w:sz w:val="18"/>
                <w:szCs w:val="18"/>
              </w:rPr>
            </w:pPr>
            <w:r>
              <w:rPr>
                <w:sz w:val="18"/>
                <w:szCs w:val="18"/>
              </w:rPr>
              <w:t>面积</w:t>
            </w:r>
          </w:p>
          <w:p>
            <w:pPr>
              <w:spacing w:line="360" w:lineRule="exact"/>
              <w:jc w:val="center"/>
              <w:rPr>
                <w:sz w:val="18"/>
                <w:szCs w:val="18"/>
              </w:rPr>
            </w:pPr>
            <w:r>
              <w:rPr>
                <w:sz w:val="18"/>
                <w:szCs w:val="18"/>
              </w:rPr>
              <w:t>(㎡)</w:t>
            </w:r>
          </w:p>
        </w:tc>
        <w:tc>
          <w:tcPr>
            <w:tcW w:w="1419" w:type="dxa"/>
            <w:shd w:val="clear" w:color="auto" w:fill="E6E6E6"/>
            <w:vAlign w:val="center"/>
          </w:tcPr>
          <w:p>
            <w:pPr>
              <w:spacing w:line="360" w:lineRule="exact"/>
              <w:jc w:val="center"/>
              <w:rPr>
                <w:sz w:val="18"/>
                <w:szCs w:val="18"/>
              </w:rPr>
            </w:pPr>
            <w:r>
              <w:rPr>
                <w:sz w:val="18"/>
                <w:szCs w:val="18"/>
              </w:rPr>
              <w:t>面积所占比例</w:t>
            </w:r>
          </w:p>
          <w:p>
            <w:pPr>
              <w:spacing w:line="360" w:lineRule="exact"/>
              <w:jc w:val="center"/>
              <w:rPr>
                <w:sz w:val="18"/>
                <w:szCs w:val="18"/>
              </w:rPr>
            </w:pPr>
            <w:r>
              <w:rPr>
                <w:rFonts w:hint="eastAsia"/>
                <w:sz w:val="18"/>
                <w:szCs w:val="18"/>
              </w:rPr>
              <w:t>(%</w:t>
            </w:r>
            <w:r>
              <w:rPr>
                <w:sz w:val="18"/>
                <w:szCs w:val="18"/>
              </w:rPr>
              <w:t>)</w:t>
            </w:r>
          </w:p>
        </w:tc>
        <w:tc>
          <w:tcPr>
            <w:tcW w:w="1276" w:type="dxa"/>
            <w:shd w:val="clear" w:color="auto" w:fill="E6E6E6"/>
            <w:vAlign w:val="center"/>
          </w:tcPr>
          <w:p>
            <w:pPr>
              <w:spacing w:line="360" w:lineRule="exact"/>
              <w:jc w:val="center"/>
              <w:rPr>
                <w:sz w:val="18"/>
                <w:szCs w:val="18"/>
              </w:rPr>
            </w:pPr>
            <w:r>
              <w:rPr>
                <w:sz w:val="18"/>
                <w:szCs w:val="18"/>
              </w:rPr>
              <w:t>传热系数K</w:t>
            </w:r>
          </w:p>
          <w:p>
            <w:pPr>
              <w:spacing w:line="360" w:lineRule="exact"/>
              <w:jc w:val="center"/>
              <w:rPr>
                <w:sz w:val="18"/>
                <w:szCs w:val="18"/>
              </w:rPr>
            </w:pPr>
            <w:r>
              <w:rPr>
                <w:sz w:val="18"/>
                <w:szCs w:val="18"/>
              </w:rPr>
              <w:t>W / (㎡K)</w:t>
            </w:r>
          </w:p>
        </w:tc>
        <w:tc>
          <w:tcPr>
            <w:tcW w:w="1132" w:type="dxa"/>
            <w:shd w:val="clear" w:color="auto" w:fill="E6E6E6"/>
            <w:vAlign w:val="center"/>
          </w:tcPr>
          <w:p>
            <w:pPr>
              <w:spacing w:line="360" w:lineRule="exact"/>
              <w:jc w:val="center"/>
              <w:rPr>
                <w:sz w:val="18"/>
                <w:szCs w:val="18"/>
              </w:rPr>
            </w:pPr>
            <w:r>
              <w:rPr>
                <w:sz w:val="18"/>
                <w:szCs w:val="18"/>
              </w:rPr>
              <w:t>热惰性指标D</w:t>
            </w:r>
          </w:p>
        </w:tc>
        <w:tc>
          <w:tcPr>
            <w:tcW w:w="992" w:type="dxa"/>
            <w:shd w:val="clear" w:color="auto" w:fill="E6E6E6"/>
            <w:vAlign w:val="center"/>
          </w:tcPr>
          <w:p>
            <w:pPr>
              <w:spacing w:line="360" w:lineRule="exact"/>
              <w:jc w:val="center"/>
              <w:rPr>
                <w:sz w:val="18"/>
                <w:szCs w:val="18"/>
              </w:rPr>
            </w:pPr>
            <w:r>
              <w:rPr>
                <w:sz w:val="18"/>
                <w:szCs w:val="18"/>
              </w:rPr>
              <w:t>太阳辐射吸收系数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外墙构造一</w:t>
            </w:r>
          </w:p>
        </w:tc>
        <w:tc>
          <w:tcPr>
            <w:tcW w:w="1261" w:type="dxa"/>
            <w:vAlign w:val="center"/>
          </w:tcPr>
          <w:p>
            <w:pPr>
              <w:spacing w:line="360" w:lineRule="exact"/>
              <w:rPr>
                <w:sz w:val="18"/>
                <w:szCs w:val="18"/>
              </w:rPr>
            </w:pPr>
            <w:r>
              <w:rPr>
                <w:sz w:val="18"/>
                <w:szCs w:val="18"/>
              </w:rPr>
              <w:t>主墙体</w:t>
            </w:r>
          </w:p>
        </w:tc>
        <w:tc>
          <w:tcPr>
            <w:tcW w:w="851" w:type="dxa"/>
            <w:vAlign w:val="center"/>
          </w:tcPr>
          <w:p>
            <w:pPr>
              <w:spacing w:line="360" w:lineRule="exact"/>
              <w:rPr>
                <w:sz w:val="18"/>
                <w:szCs w:val="18"/>
              </w:rPr>
            </w:pPr>
            <w:r>
              <w:rPr>
                <w:sz w:val="18"/>
                <w:szCs w:val="18"/>
              </w:rPr>
              <w:t>240.93</w:t>
            </w:r>
          </w:p>
        </w:tc>
        <w:tc>
          <w:tcPr>
            <w:tcW w:w="1419" w:type="dxa"/>
            <w:vAlign w:val="center"/>
          </w:tcPr>
          <w:p>
            <w:pPr>
              <w:spacing w:line="360" w:lineRule="exact"/>
              <w:rPr>
                <w:sz w:val="18"/>
                <w:szCs w:val="18"/>
              </w:rPr>
            </w:pPr>
            <w:r>
              <w:rPr>
                <w:sz w:val="18"/>
                <w:szCs w:val="18"/>
              </w:rPr>
              <w:t>0.820</w:t>
            </w:r>
          </w:p>
        </w:tc>
        <w:tc>
          <w:tcPr>
            <w:tcW w:w="1276" w:type="dxa"/>
            <w:vAlign w:val="center"/>
          </w:tcPr>
          <w:p>
            <w:pPr>
              <w:spacing w:line="360" w:lineRule="exact"/>
              <w:rPr>
                <w:sz w:val="18"/>
                <w:szCs w:val="18"/>
              </w:rPr>
            </w:pPr>
            <w:r>
              <w:rPr>
                <w:sz w:val="18"/>
                <w:szCs w:val="18"/>
              </w:rPr>
              <w:t>1.13</w:t>
            </w:r>
          </w:p>
        </w:tc>
        <w:tc>
          <w:tcPr>
            <w:tcW w:w="1132" w:type="dxa"/>
            <w:vAlign w:val="center"/>
          </w:tcPr>
          <w:p>
            <w:pPr>
              <w:spacing w:line="360" w:lineRule="exact"/>
              <w:rPr>
                <w:sz w:val="18"/>
                <w:szCs w:val="18"/>
              </w:rPr>
            </w:pPr>
            <w:r>
              <w:rPr>
                <w:sz w:val="18"/>
                <w:szCs w:val="18"/>
              </w:rPr>
              <w:t>2.94</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外墙防火隔离带构造一</w:t>
            </w:r>
          </w:p>
        </w:tc>
        <w:tc>
          <w:tcPr>
            <w:tcW w:w="1261" w:type="dxa"/>
            <w:vAlign w:val="center"/>
          </w:tcPr>
          <w:p>
            <w:pPr>
              <w:spacing w:line="360" w:lineRule="exact"/>
              <w:rPr>
                <w:sz w:val="18"/>
                <w:szCs w:val="18"/>
              </w:rPr>
            </w:pPr>
            <w:r>
              <w:rPr>
                <w:sz w:val="18"/>
                <w:szCs w:val="18"/>
              </w:rPr>
              <w:t>隔离带</w:t>
            </w:r>
          </w:p>
        </w:tc>
        <w:tc>
          <w:tcPr>
            <w:tcW w:w="851" w:type="dxa"/>
            <w:vAlign w:val="center"/>
          </w:tcPr>
          <w:p>
            <w:pPr>
              <w:spacing w:line="360" w:lineRule="exact"/>
              <w:rPr>
                <w:sz w:val="18"/>
                <w:szCs w:val="18"/>
              </w:rPr>
            </w:pPr>
            <w:r>
              <w:rPr>
                <w:sz w:val="18"/>
                <w:szCs w:val="18"/>
              </w:rPr>
              <w:t>26.76</w:t>
            </w:r>
          </w:p>
        </w:tc>
        <w:tc>
          <w:tcPr>
            <w:tcW w:w="1419" w:type="dxa"/>
            <w:vAlign w:val="center"/>
          </w:tcPr>
          <w:p>
            <w:pPr>
              <w:spacing w:line="360" w:lineRule="exact"/>
              <w:rPr>
                <w:sz w:val="18"/>
                <w:szCs w:val="18"/>
              </w:rPr>
            </w:pPr>
            <w:r>
              <w:rPr>
                <w:sz w:val="18"/>
                <w:szCs w:val="18"/>
              </w:rPr>
              <w:t>0.091</w:t>
            </w:r>
          </w:p>
        </w:tc>
        <w:tc>
          <w:tcPr>
            <w:tcW w:w="1276" w:type="dxa"/>
            <w:vAlign w:val="center"/>
          </w:tcPr>
          <w:p>
            <w:pPr>
              <w:spacing w:line="360" w:lineRule="exact"/>
              <w:rPr>
                <w:sz w:val="18"/>
                <w:szCs w:val="18"/>
              </w:rPr>
            </w:pPr>
            <w:r>
              <w:rPr>
                <w:sz w:val="18"/>
                <w:szCs w:val="18"/>
              </w:rPr>
              <w:t>1.64</w:t>
            </w:r>
          </w:p>
        </w:tc>
        <w:tc>
          <w:tcPr>
            <w:tcW w:w="1132" w:type="dxa"/>
            <w:vAlign w:val="center"/>
          </w:tcPr>
          <w:p>
            <w:pPr>
              <w:spacing w:line="360" w:lineRule="exact"/>
              <w:rPr>
                <w:sz w:val="18"/>
                <w:szCs w:val="18"/>
              </w:rPr>
            </w:pPr>
            <w:r>
              <w:rPr>
                <w:sz w:val="18"/>
                <w:szCs w:val="18"/>
              </w:rPr>
              <w:t>3.03</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梁柱构造一</w:t>
            </w:r>
          </w:p>
        </w:tc>
        <w:tc>
          <w:tcPr>
            <w:tcW w:w="1261" w:type="dxa"/>
            <w:vAlign w:val="center"/>
          </w:tcPr>
          <w:p>
            <w:pPr>
              <w:spacing w:line="360" w:lineRule="exact"/>
              <w:rPr>
                <w:sz w:val="18"/>
                <w:szCs w:val="18"/>
              </w:rPr>
            </w:pPr>
            <w:r>
              <w:rPr>
                <w:sz w:val="18"/>
                <w:szCs w:val="18"/>
              </w:rPr>
              <w:t>热桥柱</w:t>
            </w:r>
          </w:p>
        </w:tc>
        <w:tc>
          <w:tcPr>
            <w:tcW w:w="851" w:type="dxa"/>
            <w:vAlign w:val="center"/>
          </w:tcPr>
          <w:p>
            <w:pPr>
              <w:spacing w:line="360" w:lineRule="exact"/>
              <w:rPr>
                <w:sz w:val="18"/>
                <w:szCs w:val="18"/>
              </w:rPr>
            </w:pPr>
            <w:r>
              <w:rPr>
                <w:sz w:val="18"/>
                <w:szCs w:val="18"/>
              </w:rPr>
              <w:t>26.17</w:t>
            </w:r>
          </w:p>
        </w:tc>
        <w:tc>
          <w:tcPr>
            <w:tcW w:w="1419" w:type="dxa"/>
            <w:vAlign w:val="center"/>
          </w:tcPr>
          <w:p>
            <w:pPr>
              <w:spacing w:line="360" w:lineRule="exact"/>
              <w:rPr>
                <w:sz w:val="18"/>
                <w:szCs w:val="18"/>
              </w:rPr>
            </w:pPr>
            <w:r>
              <w:rPr>
                <w:sz w:val="18"/>
                <w:szCs w:val="18"/>
              </w:rPr>
              <w:t>0.089</w:t>
            </w:r>
          </w:p>
        </w:tc>
        <w:tc>
          <w:tcPr>
            <w:tcW w:w="1276" w:type="dxa"/>
            <w:vAlign w:val="center"/>
          </w:tcPr>
          <w:p>
            <w:pPr>
              <w:spacing w:line="360" w:lineRule="exact"/>
              <w:rPr>
                <w:sz w:val="18"/>
                <w:szCs w:val="18"/>
              </w:rPr>
            </w:pPr>
            <w:r>
              <w:rPr>
                <w:sz w:val="18"/>
                <w:szCs w:val="18"/>
              </w:rPr>
              <w:t>1.13</w:t>
            </w:r>
          </w:p>
        </w:tc>
        <w:tc>
          <w:tcPr>
            <w:tcW w:w="1132" w:type="dxa"/>
            <w:vAlign w:val="center"/>
          </w:tcPr>
          <w:p>
            <w:pPr>
              <w:spacing w:line="360" w:lineRule="exact"/>
              <w:rPr>
                <w:sz w:val="18"/>
                <w:szCs w:val="18"/>
              </w:rPr>
            </w:pPr>
            <w:r>
              <w:rPr>
                <w:sz w:val="18"/>
                <w:szCs w:val="18"/>
              </w:rPr>
              <w:t>2.94</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合计</w:t>
            </w:r>
          </w:p>
        </w:tc>
        <w:tc>
          <w:tcPr>
            <w:tcW w:w="1261" w:type="dxa"/>
            <w:vAlign w:val="center"/>
          </w:tcPr>
          <w:p>
            <w:pPr>
              <w:spacing w:line="360" w:lineRule="exact"/>
              <w:rPr>
                <w:sz w:val="18"/>
                <w:szCs w:val="18"/>
              </w:rPr>
            </w:pPr>
          </w:p>
        </w:tc>
        <w:tc>
          <w:tcPr>
            <w:tcW w:w="851" w:type="dxa"/>
            <w:vAlign w:val="center"/>
          </w:tcPr>
          <w:p>
            <w:pPr>
              <w:spacing w:line="360" w:lineRule="exact"/>
              <w:rPr>
                <w:sz w:val="18"/>
                <w:szCs w:val="18"/>
              </w:rPr>
            </w:pPr>
            <w:r>
              <w:rPr>
                <w:sz w:val="18"/>
                <w:szCs w:val="18"/>
              </w:rPr>
              <w:t>293.86</w:t>
            </w:r>
          </w:p>
        </w:tc>
        <w:tc>
          <w:tcPr>
            <w:tcW w:w="1419" w:type="dxa"/>
            <w:vAlign w:val="center"/>
          </w:tcPr>
          <w:p>
            <w:pPr>
              <w:spacing w:line="360" w:lineRule="exact"/>
              <w:rPr>
                <w:sz w:val="18"/>
                <w:szCs w:val="18"/>
              </w:rPr>
            </w:pPr>
            <w:r>
              <w:rPr>
                <w:sz w:val="18"/>
                <w:szCs w:val="18"/>
              </w:rPr>
              <w:t>1.000</w:t>
            </w:r>
          </w:p>
        </w:tc>
        <w:tc>
          <w:tcPr>
            <w:tcW w:w="1276" w:type="dxa"/>
            <w:vAlign w:val="center"/>
          </w:tcPr>
          <w:p>
            <w:pPr>
              <w:spacing w:line="360" w:lineRule="exact"/>
              <w:rPr>
                <w:sz w:val="18"/>
                <w:szCs w:val="18"/>
              </w:rPr>
            </w:pPr>
            <w:r>
              <w:rPr>
                <w:sz w:val="18"/>
                <w:szCs w:val="18"/>
              </w:rPr>
              <w:t>1.17</w:t>
            </w:r>
          </w:p>
        </w:tc>
        <w:tc>
          <w:tcPr>
            <w:tcW w:w="1132" w:type="dxa"/>
            <w:vAlign w:val="center"/>
          </w:tcPr>
          <w:p>
            <w:pPr>
              <w:spacing w:line="360" w:lineRule="exact"/>
              <w:rPr>
                <w:sz w:val="18"/>
                <w:szCs w:val="18"/>
              </w:rPr>
            </w:pPr>
            <w:r>
              <w:rPr>
                <w:sz w:val="18"/>
                <w:szCs w:val="18"/>
              </w:rPr>
              <w:t>2.95</w:t>
            </w:r>
          </w:p>
        </w:tc>
        <w:tc>
          <w:tcPr>
            <w:tcW w:w="992" w:type="dxa"/>
            <w:vAlign w:val="center"/>
          </w:tcPr>
          <w:p>
            <w:pPr>
              <w:spacing w:line="360" w:lineRule="exact"/>
              <w:rPr>
                <w:sz w:val="18"/>
                <w:szCs w:val="18"/>
              </w:rPr>
            </w:pPr>
            <w:r>
              <w:rPr>
                <w:sz w:val="18"/>
                <w:szCs w:val="18"/>
              </w:rPr>
              <w:t>0.65</w:t>
            </w:r>
          </w:p>
        </w:tc>
      </w:tr>
    </w:tbl>
    <w:p>
      <w:pPr>
        <w:pStyle w:val="3"/>
        <w:spacing w:line="400" w:lineRule="exact"/>
        <w:ind w:firstLine="506" w:firstLineChars="241"/>
        <w:rPr>
          <w:rFonts w:ascii="微软雅黑" w:hAnsi="微软雅黑" w:eastAsia="微软雅黑"/>
        </w:rPr>
      </w:pPr>
    </w:p>
    <w:p>
      <w:pPr>
        <w:spacing w:line="36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外墙平均热工特性-总体</w:t>
      </w:r>
    </w:p>
    <w:tbl>
      <w:tblPr>
        <w:tblStyle w:val="21"/>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61"/>
        <w:gridCol w:w="851"/>
        <w:gridCol w:w="1419"/>
        <w:gridCol w:w="1276"/>
        <w:gridCol w:w="113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E6E6E6"/>
            <w:vAlign w:val="center"/>
          </w:tcPr>
          <w:p>
            <w:pPr>
              <w:spacing w:line="360" w:lineRule="exact"/>
              <w:jc w:val="center"/>
              <w:rPr>
                <w:sz w:val="18"/>
                <w:szCs w:val="18"/>
              </w:rPr>
            </w:pPr>
            <w:r>
              <w:rPr>
                <w:sz w:val="18"/>
                <w:szCs w:val="18"/>
              </w:rPr>
              <w:t>构造名称</w:t>
            </w:r>
          </w:p>
        </w:tc>
        <w:tc>
          <w:tcPr>
            <w:tcW w:w="1261" w:type="dxa"/>
            <w:shd w:val="clear" w:color="auto" w:fill="E6E6E6"/>
            <w:vAlign w:val="center"/>
          </w:tcPr>
          <w:p>
            <w:pPr>
              <w:spacing w:line="360" w:lineRule="exact"/>
              <w:jc w:val="center"/>
              <w:rPr>
                <w:sz w:val="18"/>
                <w:szCs w:val="18"/>
              </w:rPr>
            </w:pPr>
            <w:r>
              <w:rPr>
                <w:sz w:val="18"/>
                <w:szCs w:val="18"/>
              </w:rPr>
              <w:t>构件类型</w:t>
            </w:r>
          </w:p>
        </w:tc>
        <w:tc>
          <w:tcPr>
            <w:tcW w:w="851" w:type="dxa"/>
            <w:shd w:val="clear" w:color="auto" w:fill="E6E6E6"/>
            <w:vAlign w:val="center"/>
          </w:tcPr>
          <w:p>
            <w:pPr>
              <w:spacing w:line="360" w:lineRule="exact"/>
              <w:jc w:val="center"/>
              <w:rPr>
                <w:sz w:val="18"/>
                <w:szCs w:val="18"/>
              </w:rPr>
            </w:pPr>
            <w:r>
              <w:rPr>
                <w:sz w:val="18"/>
                <w:szCs w:val="18"/>
              </w:rPr>
              <w:t>面积</w:t>
            </w:r>
          </w:p>
          <w:p>
            <w:pPr>
              <w:spacing w:line="360" w:lineRule="exact"/>
              <w:jc w:val="center"/>
              <w:rPr>
                <w:sz w:val="18"/>
                <w:szCs w:val="18"/>
              </w:rPr>
            </w:pPr>
            <w:r>
              <w:rPr>
                <w:sz w:val="18"/>
                <w:szCs w:val="18"/>
              </w:rPr>
              <w:t>(㎡)</w:t>
            </w:r>
          </w:p>
        </w:tc>
        <w:tc>
          <w:tcPr>
            <w:tcW w:w="1419" w:type="dxa"/>
            <w:shd w:val="clear" w:color="auto" w:fill="E6E6E6"/>
            <w:vAlign w:val="center"/>
          </w:tcPr>
          <w:p>
            <w:pPr>
              <w:spacing w:line="360" w:lineRule="exact"/>
              <w:jc w:val="center"/>
              <w:rPr>
                <w:sz w:val="18"/>
                <w:szCs w:val="18"/>
              </w:rPr>
            </w:pPr>
            <w:r>
              <w:rPr>
                <w:sz w:val="18"/>
                <w:szCs w:val="18"/>
              </w:rPr>
              <w:t>面积所占比例</w:t>
            </w:r>
          </w:p>
          <w:p>
            <w:pPr>
              <w:spacing w:line="360" w:lineRule="exact"/>
              <w:jc w:val="center"/>
              <w:rPr>
                <w:sz w:val="18"/>
                <w:szCs w:val="18"/>
              </w:rPr>
            </w:pPr>
            <w:r>
              <w:rPr>
                <w:rFonts w:hint="eastAsia"/>
                <w:sz w:val="18"/>
                <w:szCs w:val="18"/>
              </w:rPr>
              <w:t>(%</w:t>
            </w:r>
            <w:r>
              <w:rPr>
                <w:sz w:val="18"/>
                <w:szCs w:val="18"/>
              </w:rPr>
              <w:t>)</w:t>
            </w:r>
          </w:p>
        </w:tc>
        <w:tc>
          <w:tcPr>
            <w:tcW w:w="1276" w:type="dxa"/>
            <w:shd w:val="clear" w:color="auto" w:fill="E6E6E6"/>
            <w:vAlign w:val="center"/>
          </w:tcPr>
          <w:p>
            <w:pPr>
              <w:spacing w:line="360" w:lineRule="exact"/>
              <w:jc w:val="center"/>
              <w:rPr>
                <w:sz w:val="18"/>
                <w:szCs w:val="18"/>
              </w:rPr>
            </w:pPr>
            <w:r>
              <w:rPr>
                <w:sz w:val="18"/>
                <w:szCs w:val="18"/>
              </w:rPr>
              <w:t>传热系数K</w:t>
            </w:r>
          </w:p>
          <w:p>
            <w:pPr>
              <w:spacing w:line="360" w:lineRule="exact"/>
              <w:jc w:val="center"/>
              <w:rPr>
                <w:sz w:val="18"/>
                <w:szCs w:val="18"/>
              </w:rPr>
            </w:pPr>
            <w:r>
              <w:rPr>
                <w:sz w:val="18"/>
                <w:szCs w:val="18"/>
              </w:rPr>
              <w:t>W / (㎡K)</w:t>
            </w:r>
          </w:p>
        </w:tc>
        <w:tc>
          <w:tcPr>
            <w:tcW w:w="1132" w:type="dxa"/>
            <w:shd w:val="clear" w:color="auto" w:fill="E6E6E6"/>
            <w:vAlign w:val="center"/>
          </w:tcPr>
          <w:p>
            <w:pPr>
              <w:spacing w:line="360" w:lineRule="exact"/>
              <w:jc w:val="center"/>
              <w:rPr>
                <w:sz w:val="18"/>
                <w:szCs w:val="18"/>
              </w:rPr>
            </w:pPr>
            <w:r>
              <w:rPr>
                <w:sz w:val="18"/>
                <w:szCs w:val="18"/>
              </w:rPr>
              <w:t>热惰性指标D</w:t>
            </w:r>
          </w:p>
        </w:tc>
        <w:tc>
          <w:tcPr>
            <w:tcW w:w="992" w:type="dxa"/>
            <w:shd w:val="clear" w:color="auto" w:fill="E6E6E6"/>
            <w:vAlign w:val="center"/>
          </w:tcPr>
          <w:p>
            <w:pPr>
              <w:spacing w:line="360" w:lineRule="exact"/>
              <w:jc w:val="center"/>
              <w:rPr>
                <w:sz w:val="18"/>
                <w:szCs w:val="18"/>
              </w:rPr>
            </w:pPr>
            <w:r>
              <w:rPr>
                <w:sz w:val="18"/>
                <w:szCs w:val="18"/>
              </w:rPr>
              <w:t>太阳辐射吸收系数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外墙构造一</w:t>
            </w:r>
          </w:p>
        </w:tc>
        <w:tc>
          <w:tcPr>
            <w:tcW w:w="1261" w:type="dxa"/>
            <w:vAlign w:val="center"/>
          </w:tcPr>
          <w:p>
            <w:pPr>
              <w:spacing w:line="360" w:lineRule="exact"/>
              <w:rPr>
                <w:sz w:val="18"/>
                <w:szCs w:val="18"/>
              </w:rPr>
            </w:pPr>
            <w:r>
              <w:rPr>
                <w:sz w:val="18"/>
                <w:szCs w:val="18"/>
              </w:rPr>
              <w:t>主墙体</w:t>
            </w:r>
          </w:p>
        </w:tc>
        <w:tc>
          <w:tcPr>
            <w:tcW w:w="851" w:type="dxa"/>
            <w:vAlign w:val="center"/>
          </w:tcPr>
          <w:p>
            <w:pPr>
              <w:spacing w:line="360" w:lineRule="exact"/>
              <w:rPr>
                <w:sz w:val="18"/>
                <w:szCs w:val="18"/>
              </w:rPr>
            </w:pPr>
            <w:r>
              <w:rPr>
                <w:sz w:val="18"/>
                <w:szCs w:val="18"/>
              </w:rPr>
              <w:t>975.43</w:t>
            </w:r>
          </w:p>
        </w:tc>
        <w:tc>
          <w:tcPr>
            <w:tcW w:w="1419" w:type="dxa"/>
            <w:vAlign w:val="center"/>
          </w:tcPr>
          <w:p>
            <w:pPr>
              <w:spacing w:line="360" w:lineRule="exact"/>
              <w:rPr>
                <w:sz w:val="18"/>
                <w:szCs w:val="18"/>
              </w:rPr>
            </w:pPr>
            <w:r>
              <w:rPr>
                <w:sz w:val="18"/>
                <w:szCs w:val="18"/>
              </w:rPr>
              <w:t>0.796</w:t>
            </w:r>
          </w:p>
        </w:tc>
        <w:tc>
          <w:tcPr>
            <w:tcW w:w="1276" w:type="dxa"/>
            <w:vAlign w:val="center"/>
          </w:tcPr>
          <w:p>
            <w:pPr>
              <w:spacing w:line="360" w:lineRule="exact"/>
              <w:rPr>
                <w:sz w:val="18"/>
                <w:szCs w:val="18"/>
              </w:rPr>
            </w:pPr>
            <w:r>
              <w:rPr>
                <w:sz w:val="18"/>
                <w:szCs w:val="18"/>
              </w:rPr>
              <w:t>1.13</w:t>
            </w:r>
          </w:p>
        </w:tc>
        <w:tc>
          <w:tcPr>
            <w:tcW w:w="1132" w:type="dxa"/>
            <w:vAlign w:val="center"/>
          </w:tcPr>
          <w:p>
            <w:pPr>
              <w:spacing w:line="360" w:lineRule="exact"/>
              <w:rPr>
                <w:sz w:val="18"/>
                <w:szCs w:val="18"/>
              </w:rPr>
            </w:pPr>
            <w:r>
              <w:rPr>
                <w:sz w:val="18"/>
                <w:szCs w:val="18"/>
              </w:rPr>
              <w:t>2.94</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外墙防火隔离带构造一</w:t>
            </w:r>
          </w:p>
        </w:tc>
        <w:tc>
          <w:tcPr>
            <w:tcW w:w="1261" w:type="dxa"/>
            <w:vAlign w:val="center"/>
          </w:tcPr>
          <w:p>
            <w:pPr>
              <w:spacing w:line="360" w:lineRule="exact"/>
              <w:rPr>
                <w:sz w:val="18"/>
                <w:szCs w:val="18"/>
              </w:rPr>
            </w:pPr>
            <w:r>
              <w:rPr>
                <w:sz w:val="18"/>
                <w:szCs w:val="18"/>
              </w:rPr>
              <w:t>隔离带</w:t>
            </w:r>
          </w:p>
        </w:tc>
        <w:tc>
          <w:tcPr>
            <w:tcW w:w="851" w:type="dxa"/>
            <w:vAlign w:val="center"/>
          </w:tcPr>
          <w:p>
            <w:pPr>
              <w:spacing w:line="360" w:lineRule="exact"/>
              <w:rPr>
                <w:sz w:val="18"/>
                <w:szCs w:val="18"/>
              </w:rPr>
            </w:pPr>
            <w:r>
              <w:rPr>
                <w:sz w:val="18"/>
                <w:szCs w:val="18"/>
              </w:rPr>
              <w:t>155.40</w:t>
            </w:r>
          </w:p>
        </w:tc>
        <w:tc>
          <w:tcPr>
            <w:tcW w:w="1419" w:type="dxa"/>
            <w:vAlign w:val="center"/>
          </w:tcPr>
          <w:p>
            <w:pPr>
              <w:spacing w:line="360" w:lineRule="exact"/>
              <w:rPr>
                <w:sz w:val="18"/>
                <w:szCs w:val="18"/>
              </w:rPr>
            </w:pPr>
            <w:r>
              <w:rPr>
                <w:sz w:val="18"/>
                <w:szCs w:val="18"/>
              </w:rPr>
              <w:t>0.127</w:t>
            </w:r>
          </w:p>
        </w:tc>
        <w:tc>
          <w:tcPr>
            <w:tcW w:w="1276" w:type="dxa"/>
            <w:vAlign w:val="center"/>
          </w:tcPr>
          <w:p>
            <w:pPr>
              <w:spacing w:line="360" w:lineRule="exact"/>
              <w:rPr>
                <w:sz w:val="18"/>
                <w:szCs w:val="18"/>
              </w:rPr>
            </w:pPr>
            <w:r>
              <w:rPr>
                <w:sz w:val="18"/>
                <w:szCs w:val="18"/>
              </w:rPr>
              <w:t>1.64</w:t>
            </w:r>
          </w:p>
        </w:tc>
        <w:tc>
          <w:tcPr>
            <w:tcW w:w="1132" w:type="dxa"/>
            <w:vAlign w:val="center"/>
          </w:tcPr>
          <w:p>
            <w:pPr>
              <w:spacing w:line="360" w:lineRule="exact"/>
              <w:rPr>
                <w:sz w:val="18"/>
                <w:szCs w:val="18"/>
              </w:rPr>
            </w:pPr>
            <w:r>
              <w:rPr>
                <w:sz w:val="18"/>
                <w:szCs w:val="18"/>
              </w:rPr>
              <w:t>3.03</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梁柱构造一</w:t>
            </w:r>
          </w:p>
        </w:tc>
        <w:tc>
          <w:tcPr>
            <w:tcW w:w="1261" w:type="dxa"/>
            <w:vAlign w:val="center"/>
          </w:tcPr>
          <w:p>
            <w:pPr>
              <w:spacing w:line="360" w:lineRule="exact"/>
              <w:rPr>
                <w:sz w:val="18"/>
                <w:szCs w:val="18"/>
              </w:rPr>
            </w:pPr>
            <w:r>
              <w:rPr>
                <w:sz w:val="18"/>
                <w:szCs w:val="18"/>
              </w:rPr>
              <w:t>热桥柱</w:t>
            </w:r>
          </w:p>
        </w:tc>
        <w:tc>
          <w:tcPr>
            <w:tcW w:w="851" w:type="dxa"/>
            <w:vAlign w:val="center"/>
          </w:tcPr>
          <w:p>
            <w:pPr>
              <w:spacing w:line="360" w:lineRule="exact"/>
              <w:rPr>
                <w:sz w:val="18"/>
                <w:szCs w:val="18"/>
              </w:rPr>
            </w:pPr>
            <w:r>
              <w:rPr>
                <w:sz w:val="18"/>
                <w:szCs w:val="18"/>
              </w:rPr>
              <w:t>95.29</w:t>
            </w:r>
          </w:p>
        </w:tc>
        <w:tc>
          <w:tcPr>
            <w:tcW w:w="1419" w:type="dxa"/>
            <w:vAlign w:val="center"/>
          </w:tcPr>
          <w:p>
            <w:pPr>
              <w:spacing w:line="360" w:lineRule="exact"/>
              <w:rPr>
                <w:sz w:val="18"/>
                <w:szCs w:val="18"/>
              </w:rPr>
            </w:pPr>
            <w:r>
              <w:rPr>
                <w:sz w:val="18"/>
                <w:szCs w:val="18"/>
              </w:rPr>
              <w:t>0.078</w:t>
            </w:r>
          </w:p>
        </w:tc>
        <w:tc>
          <w:tcPr>
            <w:tcW w:w="1276" w:type="dxa"/>
            <w:vAlign w:val="center"/>
          </w:tcPr>
          <w:p>
            <w:pPr>
              <w:spacing w:line="360" w:lineRule="exact"/>
              <w:rPr>
                <w:sz w:val="18"/>
                <w:szCs w:val="18"/>
              </w:rPr>
            </w:pPr>
            <w:r>
              <w:rPr>
                <w:sz w:val="18"/>
                <w:szCs w:val="18"/>
              </w:rPr>
              <w:t>1.13</w:t>
            </w:r>
          </w:p>
        </w:tc>
        <w:tc>
          <w:tcPr>
            <w:tcW w:w="1132" w:type="dxa"/>
            <w:vAlign w:val="center"/>
          </w:tcPr>
          <w:p>
            <w:pPr>
              <w:spacing w:line="360" w:lineRule="exact"/>
              <w:rPr>
                <w:sz w:val="18"/>
                <w:szCs w:val="18"/>
              </w:rPr>
            </w:pPr>
            <w:r>
              <w:rPr>
                <w:sz w:val="18"/>
                <w:szCs w:val="18"/>
              </w:rPr>
              <w:t>2.94</w:t>
            </w:r>
          </w:p>
        </w:tc>
        <w:tc>
          <w:tcPr>
            <w:tcW w:w="992" w:type="dxa"/>
            <w:vAlign w:val="center"/>
          </w:tcPr>
          <w:p>
            <w:pPr>
              <w:spacing w:line="360" w:lineRule="exact"/>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spacing w:line="360" w:lineRule="exact"/>
              <w:rPr>
                <w:sz w:val="18"/>
                <w:szCs w:val="18"/>
              </w:rPr>
            </w:pPr>
            <w:r>
              <w:rPr>
                <w:sz w:val="18"/>
                <w:szCs w:val="18"/>
              </w:rPr>
              <w:t>合计</w:t>
            </w:r>
          </w:p>
        </w:tc>
        <w:tc>
          <w:tcPr>
            <w:tcW w:w="1261" w:type="dxa"/>
            <w:vAlign w:val="center"/>
          </w:tcPr>
          <w:p>
            <w:pPr>
              <w:spacing w:line="360" w:lineRule="exact"/>
              <w:rPr>
                <w:sz w:val="18"/>
                <w:szCs w:val="18"/>
              </w:rPr>
            </w:pPr>
          </w:p>
        </w:tc>
        <w:tc>
          <w:tcPr>
            <w:tcW w:w="851" w:type="dxa"/>
            <w:vAlign w:val="center"/>
          </w:tcPr>
          <w:p>
            <w:pPr>
              <w:spacing w:line="360" w:lineRule="exact"/>
              <w:rPr>
                <w:sz w:val="18"/>
                <w:szCs w:val="18"/>
              </w:rPr>
            </w:pPr>
            <w:r>
              <w:rPr>
                <w:sz w:val="18"/>
                <w:szCs w:val="18"/>
              </w:rPr>
              <w:t>1226.12</w:t>
            </w:r>
          </w:p>
        </w:tc>
        <w:tc>
          <w:tcPr>
            <w:tcW w:w="1419" w:type="dxa"/>
            <w:vAlign w:val="center"/>
          </w:tcPr>
          <w:p>
            <w:pPr>
              <w:spacing w:line="360" w:lineRule="exact"/>
              <w:rPr>
                <w:sz w:val="18"/>
                <w:szCs w:val="18"/>
              </w:rPr>
            </w:pPr>
            <w:r>
              <w:rPr>
                <w:sz w:val="18"/>
                <w:szCs w:val="18"/>
              </w:rPr>
              <w:t>1.000</w:t>
            </w:r>
          </w:p>
        </w:tc>
        <w:tc>
          <w:tcPr>
            <w:tcW w:w="1276" w:type="dxa"/>
            <w:vAlign w:val="center"/>
          </w:tcPr>
          <w:p>
            <w:pPr>
              <w:spacing w:line="360" w:lineRule="exact"/>
              <w:rPr>
                <w:sz w:val="18"/>
                <w:szCs w:val="18"/>
              </w:rPr>
            </w:pPr>
            <w:r>
              <w:rPr>
                <w:sz w:val="18"/>
                <w:szCs w:val="18"/>
              </w:rPr>
              <w:t>1.19</w:t>
            </w:r>
          </w:p>
        </w:tc>
        <w:tc>
          <w:tcPr>
            <w:tcW w:w="1132" w:type="dxa"/>
            <w:vAlign w:val="center"/>
          </w:tcPr>
          <w:p>
            <w:pPr>
              <w:spacing w:line="360" w:lineRule="exact"/>
              <w:rPr>
                <w:sz w:val="18"/>
                <w:szCs w:val="18"/>
              </w:rPr>
            </w:pPr>
            <w:r>
              <w:rPr>
                <w:sz w:val="18"/>
                <w:szCs w:val="18"/>
              </w:rPr>
              <w:t>2.95</w:t>
            </w:r>
          </w:p>
        </w:tc>
        <w:tc>
          <w:tcPr>
            <w:tcW w:w="992" w:type="dxa"/>
            <w:vAlign w:val="center"/>
          </w:tcPr>
          <w:p>
            <w:pPr>
              <w:spacing w:line="360" w:lineRule="exact"/>
              <w:rPr>
                <w:sz w:val="18"/>
                <w:szCs w:val="18"/>
              </w:rPr>
            </w:pPr>
            <w:r>
              <w:rPr>
                <w:sz w:val="18"/>
                <w:szCs w:val="18"/>
              </w:rPr>
              <w:t>0.65</w:t>
            </w:r>
          </w:p>
        </w:tc>
      </w:tr>
    </w:tbl>
    <w:p>
      <w:pPr>
        <w:pStyle w:val="3"/>
        <w:spacing w:line="400" w:lineRule="exact"/>
        <w:ind w:firstLine="506" w:firstLineChars="241"/>
        <w:rPr>
          <w:rFonts w:ascii="微软雅黑" w:hAnsi="微软雅黑" w:eastAsia="微软雅黑"/>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挤塑聚苯乙烯泡沫塑料（带表皮）</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0.030</w:t>
            </w:r>
          </w:p>
        </w:tc>
        <w:tc>
          <w:tcPr>
            <w:tcW w:w="992" w:type="dxa"/>
            <w:vAlign w:val="center"/>
          </w:tcPr>
          <w:p>
            <w:pPr>
              <w:spacing w:line="400" w:lineRule="exact"/>
              <w:rPr>
                <w:sz w:val="18"/>
                <w:szCs w:val="18"/>
              </w:rPr>
            </w:pPr>
            <w:r>
              <w:rPr>
                <w:sz w:val="18"/>
                <w:szCs w:val="18"/>
              </w:rPr>
              <w:t>0.340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0.556</w:t>
            </w:r>
          </w:p>
        </w:tc>
        <w:tc>
          <w:tcPr>
            <w:tcW w:w="993" w:type="dxa"/>
            <w:vAlign w:val="center"/>
          </w:tcPr>
          <w:p>
            <w:pPr>
              <w:spacing w:line="400" w:lineRule="exact"/>
              <w:rPr>
                <w:sz w:val="18"/>
                <w:szCs w:val="18"/>
              </w:rPr>
            </w:pPr>
            <w:r>
              <w:rPr>
                <w:sz w:val="18"/>
                <w:szCs w:val="18"/>
              </w:rPr>
              <w:t>0.227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0.689</w:t>
            </w:r>
          </w:p>
        </w:tc>
        <w:tc>
          <w:tcPr>
            <w:tcW w:w="993" w:type="dxa"/>
            <w:vAlign w:val="center"/>
          </w:tcPr>
          <w:p>
            <w:pPr>
              <w:spacing w:line="400" w:lineRule="exact"/>
              <w:rPr>
                <w:sz w:val="18"/>
                <w:szCs w:val="18"/>
              </w:rPr>
            </w:pPr>
            <w:r>
              <w:rPr>
                <w:sz w:val="18"/>
                <w:szCs w:val="18"/>
              </w:rPr>
              <w:t>2.146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1.19</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屋顶防火隔离带构造一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聚苯颗粒保温砂浆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0.060</w:t>
            </w:r>
          </w:p>
        </w:tc>
        <w:tc>
          <w:tcPr>
            <w:tcW w:w="992" w:type="dxa"/>
            <w:vAlign w:val="center"/>
          </w:tcPr>
          <w:p>
            <w:pPr>
              <w:spacing w:line="400" w:lineRule="exact"/>
              <w:rPr>
                <w:sz w:val="18"/>
                <w:szCs w:val="18"/>
              </w:rPr>
            </w:pPr>
            <w:r>
              <w:rPr>
                <w:sz w:val="18"/>
                <w:szCs w:val="18"/>
              </w:rPr>
              <w:t>0.950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0.278</w:t>
            </w:r>
          </w:p>
        </w:tc>
        <w:tc>
          <w:tcPr>
            <w:tcW w:w="993" w:type="dxa"/>
            <w:vAlign w:val="center"/>
          </w:tcPr>
          <w:p>
            <w:pPr>
              <w:spacing w:line="400" w:lineRule="exact"/>
              <w:rPr>
                <w:sz w:val="18"/>
                <w:szCs w:val="18"/>
              </w:rPr>
            </w:pPr>
            <w:r>
              <w:rPr>
                <w:sz w:val="18"/>
                <w:szCs w:val="18"/>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0.115</w:t>
            </w:r>
          </w:p>
        </w:tc>
        <w:tc>
          <w:tcPr>
            <w:tcW w:w="993" w:type="dxa"/>
            <w:vAlign w:val="center"/>
          </w:tcPr>
          <w:p>
            <w:pPr>
              <w:spacing w:line="400" w:lineRule="exact"/>
              <w:rPr>
                <w:sz w:val="18"/>
                <w:szCs w:val="18"/>
              </w:rPr>
            </w:pPr>
            <w:r>
              <w:rPr>
                <w:sz w:val="18"/>
                <w:szCs w:val="18"/>
              </w:rPr>
              <w:t>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石灰砂浆1</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280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0.460</w:t>
            </w:r>
          </w:p>
        </w:tc>
        <w:tc>
          <w:tcPr>
            <w:tcW w:w="993" w:type="dxa"/>
            <w:vAlign w:val="center"/>
          </w:tcPr>
          <w:p>
            <w:pPr>
              <w:spacing w:line="400" w:lineRule="exact"/>
              <w:rPr>
                <w:sz w:val="18"/>
                <w:szCs w:val="18"/>
              </w:rPr>
            </w:pPr>
            <w:r>
              <w:rPr>
                <w:sz w:val="18"/>
                <w:szCs w:val="18"/>
              </w:rPr>
              <w:t>3.031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外表面太阳辐射吸收系数</w:t>
            </w:r>
          </w:p>
        </w:tc>
        <w:tc>
          <w:tcPr>
            <w:tcW w:w="5811" w:type="dxa"/>
            <w:gridSpan w:val="6"/>
          </w:tcPr>
          <w:p>
            <w:pPr>
              <w:spacing w:line="400" w:lineRule="exact"/>
              <w:jc w:val="center"/>
              <w:rPr>
                <w:sz w:val="18"/>
                <w:szCs w:val="18"/>
              </w:rPr>
            </w:pPr>
            <w:r>
              <w:rPr>
                <w:sz w:val="18"/>
                <w:szCs w:val="18"/>
              </w:rPr>
              <w:t>0.62[默认]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1.64</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外墙防火隔离带构造一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聚苯颗粒保温砂浆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0.060</w:t>
            </w:r>
          </w:p>
        </w:tc>
        <w:tc>
          <w:tcPr>
            <w:tcW w:w="992" w:type="dxa"/>
            <w:vAlign w:val="center"/>
          </w:tcPr>
          <w:p>
            <w:pPr>
              <w:spacing w:line="400" w:lineRule="exact"/>
              <w:rPr>
                <w:sz w:val="18"/>
                <w:szCs w:val="18"/>
              </w:rPr>
            </w:pPr>
            <w:r>
              <w:rPr>
                <w:sz w:val="18"/>
                <w:szCs w:val="18"/>
              </w:rPr>
              <w:t>0.950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0.278</w:t>
            </w:r>
          </w:p>
        </w:tc>
        <w:tc>
          <w:tcPr>
            <w:tcW w:w="993" w:type="dxa"/>
            <w:vAlign w:val="center"/>
          </w:tcPr>
          <w:p>
            <w:pPr>
              <w:spacing w:line="400" w:lineRule="exact"/>
              <w:rPr>
                <w:sz w:val="18"/>
                <w:szCs w:val="18"/>
              </w:rPr>
            </w:pPr>
            <w:r>
              <w:rPr>
                <w:sz w:val="18"/>
                <w:szCs w:val="18"/>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0.115</w:t>
            </w:r>
          </w:p>
        </w:tc>
        <w:tc>
          <w:tcPr>
            <w:tcW w:w="993" w:type="dxa"/>
            <w:vAlign w:val="center"/>
          </w:tcPr>
          <w:p>
            <w:pPr>
              <w:spacing w:line="400" w:lineRule="exact"/>
              <w:rPr>
                <w:sz w:val="18"/>
                <w:szCs w:val="18"/>
              </w:rPr>
            </w:pPr>
            <w:r>
              <w:rPr>
                <w:sz w:val="18"/>
                <w:szCs w:val="18"/>
              </w:rPr>
              <w:t>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石灰砂浆1</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280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0.460</w:t>
            </w:r>
          </w:p>
        </w:tc>
        <w:tc>
          <w:tcPr>
            <w:tcW w:w="993" w:type="dxa"/>
            <w:vAlign w:val="center"/>
          </w:tcPr>
          <w:p>
            <w:pPr>
              <w:spacing w:line="400" w:lineRule="exact"/>
              <w:rPr>
                <w:sz w:val="18"/>
                <w:szCs w:val="18"/>
              </w:rPr>
            </w:pPr>
            <w:r>
              <w:rPr>
                <w:sz w:val="18"/>
                <w:szCs w:val="18"/>
              </w:rPr>
              <w:t>3.031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外表面太阳辐射吸收系数</w:t>
            </w:r>
          </w:p>
        </w:tc>
        <w:tc>
          <w:tcPr>
            <w:tcW w:w="5811" w:type="dxa"/>
            <w:gridSpan w:val="6"/>
          </w:tcPr>
          <w:p>
            <w:pPr>
              <w:spacing w:line="400" w:lineRule="exact"/>
              <w:jc w:val="center"/>
              <w:rPr>
                <w:sz w:val="18"/>
                <w:szCs w:val="18"/>
              </w:rPr>
            </w:pPr>
            <w:r>
              <w:rPr>
                <w:sz w:val="18"/>
                <w:szCs w:val="18"/>
              </w:rPr>
              <w:t>0.65[默认]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1.64</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热桥防火隔离带构造一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聚苯颗粒保温砂浆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0.060</w:t>
            </w:r>
          </w:p>
        </w:tc>
        <w:tc>
          <w:tcPr>
            <w:tcW w:w="992" w:type="dxa"/>
            <w:vAlign w:val="center"/>
          </w:tcPr>
          <w:p>
            <w:pPr>
              <w:spacing w:line="400" w:lineRule="exact"/>
              <w:rPr>
                <w:sz w:val="18"/>
                <w:szCs w:val="18"/>
              </w:rPr>
            </w:pPr>
            <w:r>
              <w:rPr>
                <w:sz w:val="18"/>
                <w:szCs w:val="18"/>
              </w:rPr>
              <w:t>0.950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0.278</w:t>
            </w:r>
          </w:p>
        </w:tc>
        <w:tc>
          <w:tcPr>
            <w:tcW w:w="993" w:type="dxa"/>
            <w:vAlign w:val="center"/>
          </w:tcPr>
          <w:p>
            <w:pPr>
              <w:spacing w:line="400" w:lineRule="exact"/>
              <w:rPr>
                <w:sz w:val="18"/>
                <w:szCs w:val="18"/>
              </w:rPr>
            </w:pPr>
            <w:r>
              <w:rPr>
                <w:sz w:val="18"/>
                <w:szCs w:val="18"/>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0.115</w:t>
            </w:r>
          </w:p>
        </w:tc>
        <w:tc>
          <w:tcPr>
            <w:tcW w:w="993" w:type="dxa"/>
            <w:vAlign w:val="center"/>
          </w:tcPr>
          <w:p>
            <w:pPr>
              <w:spacing w:line="400" w:lineRule="exact"/>
              <w:rPr>
                <w:sz w:val="18"/>
                <w:szCs w:val="18"/>
              </w:rPr>
            </w:pPr>
            <w:r>
              <w:rPr>
                <w:sz w:val="18"/>
                <w:szCs w:val="18"/>
              </w:rPr>
              <w:t>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石灰砂浆1</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280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0.460</w:t>
            </w:r>
          </w:p>
        </w:tc>
        <w:tc>
          <w:tcPr>
            <w:tcW w:w="993" w:type="dxa"/>
            <w:vAlign w:val="center"/>
          </w:tcPr>
          <w:p>
            <w:pPr>
              <w:spacing w:line="400" w:lineRule="exact"/>
              <w:rPr>
                <w:sz w:val="18"/>
                <w:szCs w:val="18"/>
              </w:rPr>
            </w:pPr>
            <w:r>
              <w:rPr>
                <w:sz w:val="18"/>
                <w:szCs w:val="18"/>
              </w:rPr>
              <w:t>3.031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外表面太阳辐射吸收系数</w:t>
            </w:r>
          </w:p>
        </w:tc>
        <w:tc>
          <w:tcPr>
            <w:tcW w:w="5811" w:type="dxa"/>
            <w:gridSpan w:val="6"/>
          </w:tcPr>
          <w:p>
            <w:pPr>
              <w:spacing w:line="400" w:lineRule="exact"/>
              <w:jc w:val="center"/>
              <w:rPr>
                <w:sz w:val="18"/>
                <w:szCs w:val="18"/>
              </w:rPr>
            </w:pPr>
            <w:r>
              <w:rPr>
                <w:sz w:val="18"/>
                <w:szCs w:val="18"/>
              </w:rPr>
              <w:t>0.65[默认]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1.64</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140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0.090</w:t>
            </w:r>
          </w:p>
        </w:tc>
        <w:tc>
          <w:tcPr>
            <w:tcW w:w="993" w:type="dxa"/>
            <w:vAlign w:val="center"/>
          </w:tcPr>
          <w:p>
            <w:pPr>
              <w:spacing w:line="400" w:lineRule="exact"/>
              <w:rPr>
                <w:sz w:val="18"/>
                <w:szCs w:val="18"/>
              </w:rPr>
            </w:pPr>
            <w:r>
              <w:rPr>
                <w:sz w:val="18"/>
                <w:szCs w:val="18"/>
              </w:rPr>
              <w:t>1.431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传热系数K=1/(0.11+∑R)</w:t>
            </w:r>
          </w:p>
        </w:tc>
        <w:tc>
          <w:tcPr>
            <w:tcW w:w="5811" w:type="dxa"/>
            <w:gridSpan w:val="6"/>
          </w:tcPr>
          <w:p>
            <w:pPr>
              <w:spacing w:line="400" w:lineRule="exact"/>
              <w:jc w:val="center"/>
              <w:rPr>
                <w:sz w:val="18"/>
                <w:szCs w:val="18"/>
              </w:rPr>
            </w:pPr>
            <w:r>
              <w:rPr>
                <w:sz w:val="18"/>
                <w:szCs w:val="18"/>
              </w:rPr>
              <w:t>0.52</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140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0.090</w:t>
            </w:r>
          </w:p>
        </w:tc>
        <w:tc>
          <w:tcPr>
            <w:tcW w:w="993" w:type="dxa"/>
            <w:vAlign w:val="center"/>
          </w:tcPr>
          <w:p>
            <w:pPr>
              <w:spacing w:line="400" w:lineRule="exact"/>
              <w:rPr>
                <w:sz w:val="18"/>
                <w:szCs w:val="18"/>
              </w:rPr>
            </w:pPr>
            <w:r>
              <w:rPr>
                <w:sz w:val="18"/>
                <w:szCs w:val="18"/>
              </w:rPr>
              <w:t>1.431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传热系数K=1/(0.11+∑R)</w:t>
            </w:r>
          </w:p>
        </w:tc>
        <w:tc>
          <w:tcPr>
            <w:tcW w:w="5811" w:type="dxa"/>
            <w:gridSpan w:val="6"/>
          </w:tcPr>
          <w:p>
            <w:pPr>
              <w:spacing w:line="400" w:lineRule="exact"/>
              <w:jc w:val="center"/>
              <w:rPr>
                <w:sz w:val="18"/>
                <w:szCs w:val="18"/>
              </w:rPr>
            </w:pPr>
            <w:r>
              <w:rPr>
                <w:sz w:val="18"/>
                <w:szCs w:val="18"/>
              </w:rPr>
              <w:t>0.30</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 xml:space="preserve"> 地下墙构造一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0.115</w:t>
            </w:r>
          </w:p>
        </w:tc>
        <w:tc>
          <w:tcPr>
            <w:tcW w:w="993" w:type="dxa"/>
            <w:vAlign w:val="center"/>
          </w:tcPr>
          <w:p>
            <w:pPr>
              <w:spacing w:line="400" w:lineRule="exact"/>
              <w:rPr>
                <w:sz w:val="18"/>
                <w:szCs w:val="18"/>
              </w:rPr>
            </w:pPr>
            <w:r>
              <w:rPr>
                <w:sz w:val="18"/>
                <w:szCs w:val="18"/>
              </w:rPr>
              <w:t>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石灰砂浆1</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220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0.140</w:t>
            </w:r>
          </w:p>
        </w:tc>
        <w:tc>
          <w:tcPr>
            <w:tcW w:w="993" w:type="dxa"/>
            <w:vAlign w:val="center"/>
          </w:tcPr>
          <w:p>
            <w:pPr>
              <w:spacing w:line="400" w:lineRule="exact"/>
              <w:rPr>
                <w:sz w:val="18"/>
                <w:szCs w:val="18"/>
              </w:rPr>
            </w:pPr>
            <w:r>
              <w:rPr>
                <w:sz w:val="18"/>
                <w:szCs w:val="18"/>
              </w:rPr>
              <w:t>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传热系数K=1/(0.11+∑R)</w:t>
            </w:r>
          </w:p>
        </w:tc>
        <w:tc>
          <w:tcPr>
            <w:tcW w:w="5811" w:type="dxa"/>
            <w:gridSpan w:val="6"/>
          </w:tcPr>
          <w:p>
            <w:pPr>
              <w:spacing w:line="400" w:lineRule="exact"/>
              <w:jc w:val="center"/>
              <w:rPr>
                <w:sz w:val="18"/>
                <w:szCs w:val="18"/>
              </w:rPr>
            </w:pPr>
            <w:r>
              <w:rPr>
                <w:sz w:val="18"/>
                <w:szCs w:val="18"/>
              </w:rPr>
              <w:t>4.01</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 xml:space="preserve"> 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混凝土多孔砖(190六孔砖）</w:t>
            </w:r>
          </w:p>
        </w:tc>
        <w:tc>
          <w:tcPr>
            <w:tcW w:w="849" w:type="dxa"/>
            <w:vAlign w:val="center"/>
          </w:tcPr>
          <w:p>
            <w:pPr>
              <w:spacing w:line="400" w:lineRule="exact"/>
              <w:rPr>
                <w:sz w:val="18"/>
                <w:szCs w:val="18"/>
              </w:rPr>
            </w:pPr>
            <w:r>
              <w:rPr>
                <w:sz w:val="18"/>
                <w:szCs w:val="18"/>
              </w:rPr>
              <w:t>190</w:t>
            </w:r>
          </w:p>
        </w:tc>
        <w:tc>
          <w:tcPr>
            <w:tcW w:w="993" w:type="dxa"/>
            <w:vAlign w:val="center"/>
          </w:tcPr>
          <w:p>
            <w:pPr>
              <w:spacing w:line="400" w:lineRule="exact"/>
              <w:rPr>
                <w:sz w:val="18"/>
                <w:szCs w:val="18"/>
              </w:rPr>
            </w:pPr>
            <w:r>
              <w:rPr>
                <w:sz w:val="18"/>
                <w:szCs w:val="18"/>
              </w:rPr>
              <w:t>0.750</w:t>
            </w:r>
          </w:p>
        </w:tc>
        <w:tc>
          <w:tcPr>
            <w:tcW w:w="992" w:type="dxa"/>
            <w:vAlign w:val="center"/>
          </w:tcPr>
          <w:p>
            <w:pPr>
              <w:spacing w:line="400" w:lineRule="exact"/>
              <w:rPr>
                <w:sz w:val="18"/>
                <w:szCs w:val="18"/>
              </w:rPr>
            </w:pPr>
            <w:r>
              <w:rPr>
                <w:sz w:val="18"/>
                <w:szCs w:val="18"/>
              </w:rPr>
              <w:t>7.490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0.253</w:t>
            </w:r>
          </w:p>
        </w:tc>
        <w:tc>
          <w:tcPr>
            <w:tcW w:w="993" w:type="dxa"/>
            <w:vAlign w:val="center"/>
          </w:tcPr>
          <w:p>
            <w:pPr>
              <w:spacing w:line="400" w:lineRule="exact"/>
              <w:rPr>
                <w:sz w:val="18"/>
                <w:szCs w:val="18"/>
              </w:rPr>
            </w:pPr>
            <w:r>
              <w:rPr>
                <w:sz w:val="18"/>
                <w:szCs w:val="18"/>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石灰砂浆1</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230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0.300</w:t>
            </w:r>
          </w:p>
        </w:tc>
        <w:tc>
          <w:tcPr>
            <w:tcW w:w="993" w:type="dxa"/>
            <w:vAlign w:val="center"/>
          </w:tcPr>
          <w:p>
            <w:pPr>
              <w:spacing w:line="400" w:lineRule="exact"/>
              <w:rPr>
                <w:sz w:val="18"/>
                <w:szCs w:val="18"/>
              </w:rPr>
            </w:pPr>
            <w:r>
              <w:rPr>
                <w:sz w:val="18"/>
                <w:szCs w:val="18"/>
              </w:rPr>
              <w:t>2.391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1.93</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18</w:t>
      </w:r>
      <w:r>
        <w:rPr>
          <w:sz w:val="18"/>
          <w:szCs w:val="18"/>
        </w:rPr>
        <w:fldChar w:fldCharType="end"/>
      </w:r>
      <w:r>
        <w:rPr>
          <w:rFonts w:hint="eastAsia"/>
          <w:sz w:val="18"/>
          <w:szCs w:val="18"/>
        </w:rPr>
        <w:t xml:space="preserve"> 控温与非控温空间隔墙构造一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混凝土多孔砖(190六孔砖）</w:t>
            </w:r>
          </w:p>
        </w:tc>
        <w:tc>
          <w:tcPr>
            <w:tcW w:w="849" w:type="dxa"/>
            <w:vAlign w:val="center"/>
          </w:tcPr>
          <w:p>
            <w:pPr>
              <w:spacing w:line="400" w:lineRule="exact"/>
              <w:rPr>
                <w:sz w:val="18"/>
                <w:szCs w:val="18"/>
              </w:rPr>
            </w:pPr>
            <w:r>
              <w:rPr>
                <w:sz w:val="18"/>
                <w:szCs w:val="18"/>
              </w:rPr>
              <w:t>190</w:t>
            </w:r>
          </w:p>
        </w:tc>
        <w:tc>
          <w:tcPr>
            <w:tcW w:w="993" w:type="dxa"/>
            <w:vAlign w:val="center"/>
          </w:tcPr>
          <w:p>
            <w:pPr>
              <w:spacing w:line="400" w:lineRule="exact"/>
              <w:rPr>
                <w:sz w:val="18"/>
                <w:szCs w:val="18"/>
              </w:rPr>
            </w:pPr>
            <w:r>
              <w:rPr>
                <w:sz w:val="18"/>
                <w:szCs w:val="18"/>
              </w:rPr>
              <w:t>0.750</w:t>
            </w:r>
          </w:p>
        </w:tc>
        <w:tc>
          <w:tcPr>
            <w:tcW w:w="992" w:type="dxa"/>
            <w:vAlign w:val="center"/>
          </w:tcPr>
          <w:p>
            <w:pPr>
              <w:spacing w:line="400" w:lineRule="exact"/>
              <w:rPr>
                <w:sz w:val="18"/>
                <w:szCs w:val="18"/>
              </w:rPr>
            </w:pPr>
            <w:r>
              <w:rPr>
                <w:sz w:val="18"/>
                <w:szCs w:val="18"/>
              </w:rPr>
              <w:t>7.490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0.253</w:t>
            </w:r>
          </w:p>
        </w:tc>
        <w:tc>
          <w:tcPr>
            <w:tcW w:w="993" w:type="dxa"/>
            <w:vAlign w:val="center"/>
          </w:tcPr>
          <w:p>
            <w:pPr>
              <w:spacing w:line="400" w:lineRule="exact"/>
              <w:rPr>
                <w:sz w:val="18"/>
                <w:szCs w:val="18"/>
              </w:rPr>
            </w:pPr>
            <w:r>
              <w:rPr>
                <w:sz w:val="18"/>
                <w:szCs w:val="18"/>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石灰砂浆1</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230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0.300</w:t>
            </w:r>
          </w:p>
        </w:tc>
        <w:tc>
          <w:tcPr>
            <w:tcW w:w="993" w:type="dxa"/>
            <w:vAlign w:val="center"/>
          </w:tcPr>
          <w:p>
            <w:pPr>
              <w:spacing w:line="400" w:lineRule="exact"/>
              <w:rPr>
                <w:sz w:val="18"/>
                <w:szCs w:val="18"/>
              </w:rPr>
            </w:pPr>
            <w:r>
              <w:rPr>
                <w:sz w:val="18"/>
                <w:szCs w:val="18"/>
              </w:rPr>
              <w:t>2.391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1.93</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19</w:t>
      </w:r>
      <w:r>
        <w:rPr>
          <w:sz w:val="18"/>
          <w:szCs w:val="18"/>
        </w:rPr>
        <w:fldChar w:fldCharType="end"/>
      </w:r>
      <w:r>
        <w:rPr>
          <w:rFonts w:hint="eastAsia"/>
          <w:sz w:val="18"/>
          <w:szCs w:val="18"/>
        </w:rPr>
        <w:t xml:space="preserve"> 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石灰砂浆1</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160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0.115</w:t>
            </w:r>
          </w:p>
        </w:tc>
        <w:tc>
          <w:tcPr>
            <w:tcW w:w="993" w:type="dxa"/>
            <w:vAlign w:val="center"/>
          </w:tcPr>
          <w:p>
            <w:pPr>
              <w:spacing w:line="400" w:lineRule="exact"/>
              <w:rPr>
                <w:sz w:val="18"/>
                <w:szCs w:val="18"/>
              </w:rPr>
            </w:pPr>
            <w:r>
              <w:rPr>
                <w:sz w:val="18"/>
                <w:szCs w:val="18"/>
              </w:rPr>
              <w:t>1.679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2.98</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20</w:t>
      </w:r>
      <w:r>
        <w:rPr>
          <w:sz w:val="18"/>
          <w:szCs w:val="18"/>
        </w:rPr>
        <w:fldChar w:fldCharType="end"/>
      </w:r>
      <w:r>
        <w:rPr>
          <w:rFonts w:hint="eastAsia"/>
          <w:sz w:val="18"/>
          <w:szCs w:val="18"/>
        </w:rPr>
        <w:t xml:space="preserve"> 控温与非控温空间楼板构造一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石灰砂浆1</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160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0.115</w:t>
            </w:r>
          </w:p>
        </w:tc>
        <w:tc>
          <w:tcPr>
            <w:tcW w:w="993" w:type="dxa"/>
            <w:vAlign w:val="center"/>
          </w:tcPr>
          <w:p>
            <w:pPr>
              <w:spacing w:line="400" w:lineRule="exact"/>
              <w:rPr>
                <w:sz w:val="18"/>
                <w:szCs w:val="18"/>
              </w:rPr>
            </w:pPr>
            <w:r>
              <w:rPr>
                <w:sz w:val="18"/>
                <w:szCs w:val="18"/>
              </w:rPr>
              <w:t>1.679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2.98</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21</w:t>
      </w:r>
      <w:r>
        <w:rPr>
          <w:sz w:val="18"/>
          <w:szCs w:val="18"/>
        </w:rPr>
        <w:fldChar w:fldCharType="end"/>
      </w:r>
      <w:r>
        <w:rPr>
          <w:rFonts w:hint="eastAsia"/>
          <w:sz w:val="18"/>
          <w:szCs w:val="18"/>
        </w:rPr>
        <w:t xml:space="preserve"> 6CEF11-38+9A+6C—120系列隐框幕墙单元(14)</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0.000</w:t>
            </w:r>
          </w:p>
        </w:tc>
        <w:tc>
          <w:tcPr>
            <w:tcW w:w="993" w:type="dxa"/>
            <w:vAlign w:val="center"/>
          </w:tcPr>
          <w:p>
            <w:pPr>
              <w:spacing w:line="400" w:lineRule="exact"/>
              <w:rPr>
                <w:sz w:val="18"/>
                <w:szCs w:val="18"/>
              </w:rPr>
            </w:pPr>
            <w:r>
              <w:rPr>
                <w:sz w:val="18"/>
                <w:szCs w:val="18"/>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w:t>
            </w:r>
          </w:p>
        </w:tc>
        <w:tc>
          <w:tcPr>
            <w:tcW w:w="5811" w:type="dxa"/>
            <w:gridSpan w:val="6"/>
          </w:tcPr>
          <w:p>
            <w:pPr>
              <w:spacing w:line="400" w:lineRule="exact"/>
              <w:jc w:val="center"/>
              <w:rPr>
                <w:sz w:val="18"/>
                <w:szCs w:val="18"/>
              </w:rPr>
            </w:pPr>
            <w:r>
              <w:rPr>
                <w:sz w:val="18"/>
                <w:szCs w:val="18"/>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p>
        </w:tc>
        <w:tc>
          <w:tcPr>
            <w:tcW w:w="5811" w:type="dxa"/>
            <w:gridSpan w:val="6"/>
          </w:tcPr>
          <w:p>
            <w:pPr>
              <w:spacing w:line="400" w:lineRule="exact"/>
              <w:jc w:val="center"/>
              <w:rPr>
                <w:sz w:val="18"/>
                <w:szCs w:val="18"/>
              </w:rPr>
            </w:pP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22</w:t>
      </w:r>
      <w:r>
        <w:rPr>
          <w:sz w:val="18"/>
          <w:szCs w:val="18"/>
        </w:rPr>
        <w:fldChar w:fldCharType="end"/>
      </w:r>
      <w:r>
        <w:rPr>
          <w:rFonts w:hint="eastAsia"/>
          <w:sz w:val="18"/>
          <w:szCs w:val="18"/>
        </w:rPr>
        <w:t xml:space="preserve"> 地下室覆土顶板构造一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140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0.090</w:t>
            </w:r>
          </w:p>
        </w:tc>
        <w:tc>
          <w:tcPr>
            <w:tcW w:w="993" w:type="dxa"/>
            <w:vAlign w:val="center"/>
          </w:tcPr>
          <w:p>
            <w:pPr>
              <w:spacing w:line="400" w:lineRule="exact"/>
              <w:rPr>
                <w:sz w:val="18"/>
                <w:szCs w:val="18"/>
              </w:rPr>
            </w:pPr>
            <w:r>
              <w:rPr>
                <w:sz w:val="18"/>
                <w:szCs w:val="18"/>
              </w:rPr>
              <w:t>1.431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传热系数K=1/(0.11+∑R)</w:t>
            </w:r>
          </w:p>
        </w:tc>
        <w:tc>
          <w:tcPr>
            <w:tcW w:w="5811" w:type="dxa"/>
            <w:gridSpan w:val="6"/>
          </w:tcPr>
          <w:p>
            <w:pPr>
              <w:spacing w:line="400" w:lineRule="exact"/>
              <w:jc w:val="center"/>
              <w:rPr>
                <w:sz w:val="18"/>
                <w:szCs w:val="18"/>
              </w:rPr>
            </w:pPr>
            <w:r>
              <w:rPr>
                <w:sz w:val="18"/>
                <w:szCs w:val="18"/>
              </w:rPr>
              <w:t>0.30</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23</w:t>
      </w:r>
      <w:r>
        <w:rPr>
          <w:sz w:val="18"/>
          <w:szCs w:val="18"/>
        </w:rPr>
        <w:fldChar w:fldCharType="end"/>
      </w:r>
      <w:r>
        <w:rPr>
          <w:rFonts w:hint="eastAsia"/>
          <w:sz w:val="18"/>
          <w:szCs w:val="18"/>
        </w:rPr>
        <w:t xml:space="preserve"> 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混凝土多孔砖(190六孔砖）</w:t>
            </w:r>
          </w:p>
        </w:tc>
        <w:tc>
          <w:tcPr>
            <w:tcW w:w="849" w:type="dxa"/>
            <w:vAlign w:val="center"/>
          </w:tcPr>
          <w:p>
            <w:pPr>
              <w:spacing w:line="400" w:lineRule="exact"/>
              <w:rPr>
                <w:sz w:val="18"/>
                <w:szCs w:val="18"/>
              </w:rPr>
            </w:pPr>
            <w:r>
              <w:rPr>
                <w:sz w:val="18"/>
                <w:szCs w:val="18"/>
              </w:rPr>
              <w:t>190</w:t>
            </w:r>
          </w:p>
        </w:tc>
        <w:tc>
          <w:tcPr>
            <w:tcW w:w="993" w:type="dxa"/>
            <w:vAlign w:val="center"/>
          </w:tcPr>
          <w:p>
            <w:pPr>
              <w:spacing w:line="400" w:lineRule="exact"/>
              <w:rPr>
                <w:sz w:val="18"/>
                <w:szCs w:val="18"/>
              </w:rPr>
            </w:pPr>
            <w:r>
              <w:rPr>
                <w:sz w:val="18"/>
                <w:szCs w:val="18"/>
              </w:rPr>
              <w:t>0.750</w:t>
            </w:r>
          </w:p>
        </w:tc>
        <w:tc>
          <w:tcPr>
            <w:tcW w:w="992" w:type="dxa"/>
            <w:vAlign w:val="center"/>
          </w:tcPr>
          <w:p>
            <w:pPr>
              <w:spacing w:line="400" w:lineRule="exact"/>
              <w:rPr>
                <w:sz w:val="18"/>
                <w:szCs w:val="18"/>
              </w:rPr>
            </w:pPr>
            <w:r>
              <w:rPr>
                <w:sz w:val="18"/>
                <w:szCs w:val="18"/>
              </w:rPr>
              <w:t>7.490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0.253</w:t>
            </w:r>
          </w:p>
        </w:tc>
        <w:tc>
          <w:tcPr>
            <w:tcW w:w="993" w:type="dxa"/>
            <w:vAlign w:val="center"/>
          </w:tcPr>
          <w:p>
            <w:pPr>
              <w:spacing w:line="400" w:lineRule="exact"/>
              <w:rPr>
                <w:sz w:val="18"/>
                <w:szCs w:val="18"/>
              </w:rPr>
            </w:pPr>
            <w:r>
              <w:rPr>
                <w:sz w:val="18"/>
                <w:szCs w:val="18"/>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石灰砂浆1</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230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0.300</w:t>
            </w:r>
          </w:p>
        </w:tc>
        <w:tc>
          <w:tcPr>
            <w:tcW w:w="993" w:type="dxa"/>
            <w:vAlign w:val="center"/>
          </w:tcPr>
          <w:p>
            <w:pPr>
              <w:spacing w:line="400" w:lineRule="exact"/>
              <w:rPr>
                <w:sz w:val="18"/>
                <w:szCs w:val="18"/>
              </w:rPr>
            </w:pPr>
            <w:r>
              <w:rPr>
                <w:sz w:val="18"/>
                <w:szCs w:val="18"/>
              </w:rPr>
              <w:t>2.391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1.93</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24</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钢筋混凝土1</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石灰砂浆1</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160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0.115</w:t>
            </w:r>
          </w:p>
        </w:tc>
        <w:tc>
          <w:tcPr>
            <w:tcW w:w="993" w:type="dxa"/>
            <w:vAlign w:val="center"/>
          </w:tcPr>
          <w:p>
            <w:pPr>
              <w:spacing w:line="400" w:lineRule="exact"/>
              <w:rPr>
                <w:sz w:val="18"/>
                <w:szCs w:val="18"/>
              </w:rPr>
            </w:pPr>
            <w:r>
              <w:rPr>
                <w:sz w:val="18"/>
                <w:szCs w:val="18"/>
              </w:rPr>
              <w:t>1.679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2.98</w:t>
            </w:r>
          </w:p>
        </w:tc>
      </w:tr>
    </w:tbl>
    <w:p>
      <w:pPr>
        <w:pStyle w:val="30"/>
        <w:spacing w:line="400" w:lineRule="exact"/>
        <w:ind w:firstLine="3840" w:firstLineChars="1600"/>
        <w:rPr>
          <w:rFonts w:ascii="微软雅黑" w:hAnsi="微软雅黑" w:eastAsia="微软雅黑"/>
          <w:lang w:val="en-GB"/>
        </w:rPr>
      </w:pPr>
    </w:p>
    <w:p>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25</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pPr>
              <w:jc w:val="center"/>
              <w:rPr>
                <w:sz w:val="18"/>
                <w:szCs w:val="18"/>
              </w:rPr>
            </w:pPr>
            <w:r>
              <w:rPr>
                <w:rFonts w:hint="eastAsia"/>
                <w:sz w:val="18"/>
                <w:szCs w:val="18"/>
              </w:rPr>
              <w:t>构造名称</w:t>
            </w:r>
          </w:p>
        </w:tc>
        <w:tc>
          <w:tcPr>
            <w:tcW w:w="3743" w:type="dxa"/>
            <w:shd w:val="clear" w:color="auto" w:fill="E6E6E6"/>
            <w:vAlign w:val="center"/>
          </w:tcPr>
          <w:p>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pPr>
              <w:jc w:val="center"/>
              <w:rPr>
                <w:sz w:val="18"/>
                <w:szCs w:val="18"/>
              </w:rPr>
            </w:pPr>
            <w:r>
              <w:rPr>
                <w:sz w:val="18"/>
                <w:szCs w:val="18"/>
              </w:rPr>
              <w:t>保温门（多功能门）</w:t>
            </w:r>
          </w:p>
        </w:tc>
        <w:tc>
          <w:tcPr>
            <w:tcW w:w="3743" w:type="dxa"/>
            <w:vAlign w:val="center"/>
          </w:tcPr>
          <w:p>
            <w:pPr>
              <w:jc w:val="center"/>
              <w:rPr>
                <w:sz w:val="18"/>
                <w:szCs w:val="18"/>
              </w:rPr>
            </w:pPr>
            <w:r>
              <w:rPr>
                <w:sz w:val="18"/>
                <w:szCs w:val="18"/>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pPr>
              <w:jc w:val="center"/>
              <w:rPr>
                <w:sz w:val="18"/>
                <w:szCs w:val="18"/>
              </w:rPr>
            </w:pPr>
            <w:r>
              <w:rPr>
                <w:sz w:val="18"/>
                <w:szCs w:val="18"/>
              </w:rPr>
              <w:t>金属三防门(硅酸铝板保温-普通型)</w:t>
            </w:r>
          </w:p>
        </w:tc>
        <w:tc>
          <w:tcPr>
            <w:tcW w:w="3743" w:type="dxa"/>
            <w:vAlign w:val="center"/>
          </w:tcPr>
          <w:p>
            <w:pPr>
              <w:jc w:val="center"/>
              <w:rPr>
                <w:sz w:val="18"/>
                <w:szCs w:val="18"/>
              </w:rPr>
            </w:pPr>
            <w:r>
              <w:rPr>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pPr>
              <w:jc w:val="center"/>
              <w:rPr>
                <w:sz w:val="18"/>
                <w:szCs w:val="18"/>
              </w:rPr>
            </w:pPr>
            <w:r>
              <w:rPr>
                <w:sz w:val="18"/>
                <w:szCs w:val="18"/>
              </w:rPr>
              <w:t>金属框—单层玻璃门（玻璃比例30%—60%）</w:t>
            </w:r>
          </w:p>
        </w:tc>
        <w:tc>
          <w:tcPr>
            <w:tcW w:w="3743" w:type="dxa"/>
            <w:vAlign w:val="center"/>
          </w:tcPr>
          <w:p>
            <w:pPr>
              <w:jc w:val="center"/>
              <w:rPr>
                <w:sz w:val="18"/>
                <w:szCs w:val="18"/>
              </w:rPr>
            </w:pPr>
            <w:r>
              <w:rPr>
                <w:sz w:val="18"/>
                <w:szCs w:val="18"/>
              </w:rPr>
              <w:t>4.50</w:t>
            </w:r>
          </w:p>
        </w:tc>
      </w:tr>
    </w:tbl>
    <w:p>
      <w:pPr>
        <w:rPr>
          <w:sz w:val="18"/>
          <w:szCs w:val="18"/>
        </w:rPr>
      </w:pPr>
    </w:p>
    <w:p>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26</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pPr>
              <w:jc w:val="center"/>
              <w:rPr>
                <w:sz w:val="18"/>
                <w:szCs w:val="18"/>
              </w:rPr>
            </w:pPr>
            <w:r>
              <w:rPr>
                <w:rFonts w:hint="eastAsia"/>
                <w:sz w:val="18"/>
                <w:szCs w:val="18"/>
              </w:rPr>
              <w:t>构造名称</w:t>
            </w:r>
          </w:p>
        </w:tc>
        <w:tc>
          <w:tcPr>
            <w:tcW w:w="3743" w:type="dxa"/>
            <w:shd w:val="clear" w:color="auto" w:fill="E6E6E6"/>
            <w:vAlign w:val="center"/>
          </w:tcPr>
          <w:p>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pPr>
              <w:jc w:val="center"/>
              <w:rPr>
                <w:sz w:val="18"/>
                <w:szCs w:val="18"/>
              </w:rPr>
            </w:pPr>
            <w:r>
              <w:rPr>
                <w:sz w:val="18"/>
                <w:szCs w:val="18"/>
              </w:rPr>
              <w:t>内门</w:t>
            </w:r>
          </w:p>
        </w:tc>
        <w:tc>
          <w:tcPr>
            <w:tcW w:w="3743" w:type="dxa"/>
            <w:vAlign w:val="center"/>
          </w:tcPr>
          <w:p>
            <w:pPr>
              <w:jc w:val="center"/>
              <w:rPr>
                <w:sz w:val="18"/>
                <w:szCs w:val="18"/>
              </w:rPr>
            </w:pPr>
            <w:r>
              <w:rPr>
                <w:sz w:val="18"/>
                <w:szCs w:val="18"/>
              </w:rPr>
              <w:t>3.00</w:t>
            </w:r>
          </w:p>
        </w:tc>
      </w:tr>
    </w:tbl>
    <w:p>
      <w:pPr>
        <w:rPr>
          <w:sz w:val="18"/>
          <w:szCs w:val="18"/>
        </w:rPr>
      </w:pPr>
    </w:p>
    <w:p>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27</w:t>
      </w:r>
      <w:r>
        <w:rPr>
          <w:sz w:val="18"/>
          <w:szCs w:val="18"/>
        </w:rPr>
        <w:fldChar w:fldCharType="end"/>
      </w:r>
      <w:r>
        <w:rPr>
          <w:rFonts w:hint="eastAsia"/>
          <w:sz w:val="18"/>
          <w:szCs w:val="18"/>
        </w:rPr>
        <w:t>外窗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pPr>
              <w:jc w:val="center"/>
              <w:rPr>
                <w:sz w:val="18"/>
                <w:szCs w:val="18"/>
              </w:rPr>
            </w:pPr>
            <w:r>
              <w:rPr>
                <w:rFonts w:hint="eastAsia"/>
                <w:sz w:val="18"/>
                <w:szCs w:val="18"/>
              </w:rPr>
              <w:t>做法名称</w:t>
            </w:r>
          </w:p>
        </w:tc>
        <w:tc>
          <w:tcPr>
            <w:tcW w:w="2268" w:type="dxa"/>
            <w:shd w:val="clear" w:color="auto" w:fill="E6E6E6"/>
            <w:vAlign w:val="center"/>
          </w:tcPr>
          <w:p>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pPr>
              <w:jc w:val="center"/>
              <w:rPr>
                <w:sz w:val="18"/>
                <w:szCs w:val="18"/>
              </w:rPr>
            </w:pPr>
            <w:r>
              <w:rPr>
                <w:rFonts w:hint="eastAsia"/>
                <w:sz w:val="18"/>
                <w:szCs w:val="18"/>
              </w:rPr>
              <w:t>遮阳系数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pPr>
              <w:jc w:val="center"/>
              <w:rPr>
                <w:sz w:val="18"/>
                <w:szCs w:val="18"/>
              </w:rPr>
            </w:pPr>
            <w:r>
              <w:rPr>
                <w:sz w:val="18"/>
                <w:szCs w:val="18"/>
              </w:rPr>
              <w:t>铝木复合型材三玻两腔中空玻璃窗（5Low-E 双银+12Ar+5+12Ar+5）</w:t>
            </w:r>
          </w:p>
        </w:tc>
        <w:tc>
          <w:tcPr>
            <w:tcW w:w="2268" w:type="dxa"/>
            <w:vAlign w:val="center"/>
          </w:tcPr>
          <w:p>
            <w:pPr>
              <w:jc w:val="center"/>
              <w:rPr>
                <w:sz w:val="18"/>
                <w:szCs w:val="18"/>
              </w:rPr>
            </w:pPr>
            <w:r>
              <w:rPr>
                <w:sz w:val="18"/>
                <w:szCs w:val="18"/>
              </w:rPr>
              <w:t>1.40</w:t>
            </w:r>
          </w:p>
        </w:tc>
        <w:tc>
          <w:tcPr>
            <w:tcW w:w="2268" w:type="dxa"/>
            <w:vAlign w:val="center"/>
          </w:tcPr>
          <w:p>
            <w:pPr>
              <w:jc w:val="center"/>
              <w:rPr>
                <w:sz w:val="18"/>
                <w:szCs w:val="18"/>
              </w:rPr>
            </w:pPr>
            <w:r>
              <w:rPr>
                <w:sz w:val="18"/>
                <w:szCs w:val="18"/>
              </w:rPr>
              <w:t>0.28</w:t>
            </w:r>
          </w:p>
        </w:tc>
      </w:tr>
    </w:tbl>
    <w:p>
      <w:pPr>
        <w:rPr>
          <w:sz w:val="18"/>
          <w:szCs w:val="18"/>
        </w:rPr>
      </w:pPr>
    </w:p>
    <w:p>
      <w:pPr>
        <w:spacing w:line="400" w:lineRule="exact"/>
        <w:ind w:firstLine="420" w:firstLineChars="200"/>
      </w:pPr>
      <w:bookmarkStart w:id="58" w:name="围护结构"/>
      <w:r>
        <w:rPr>
          <w:rFonts w:hint="eastAsia"/>
        </w:rPr>
        <w:t xml:space="preserve"> </w:t>
      </w:r>
      <w:bookmarkEnd w:id="58"/>
    </w:p>
    <w:p>
      <w:pPr>
        <w:pStyle w:val="5"/>
        <w:spacing w:line="400" w:lineRule="exact"/>
        <w:rPr>
          <w:rFonts w:ascii="微软雅黑" w:hAnsi="微软雅黑" w:eastAsia="微软雅黑"/>
        </w:rPr>
      </w:pPr>
      <w:bookmarkStart w:id="59" w:name="_Toc79588836"/>
      <w:r>
        <w:rPr>
          <w:rFonts w:hint="eastAsia" w:ascii="微软雅黑" w:hAnsi="微软雅黑" w:eastAsia="微软雅黑"/>
        </w:rPr>
        <w:t>房间类型参数</w:t>
      </w:r>
      <w:bookmarkEnd w:id="59"/>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房间类型</w:t>
            </w:r>
          </w:p>
        </w:tc>
        <w:tc>
          <w:tcPr>
            <w:shd w:val="clear" w:color="auto" w:fill="E6E6E6"/>
            <w:vAlign w:val="center"/>
          </w:tcPr>
          <w:p>
            <w:pPr>
              <w:jc w:val="center"/>
              <w:rPr>
                <w:sz w:val="18"/>
                <w:szCs w:val="18"/>
              </w:rPr>
            </w:pPr>
            <w:r>
              <w:rPr>
                <w:sz w:val="18"/>
                <w:szCs w:val="18"/>
              </w:rPr>
              <w:t>过渡季新风量</w:t>
            </w:r>
          </w:p>
        </w:tc>
        <w:tc>
          <w:tcPr>
            <w:shd w:val="clear" w:color="auto" w:fill="E6E6E6"/>
            <w:vAlign w:val="center"/>
          </w:tcPr>
          <w:p>
            <w:pPr>
              <w:jc w:val="center"/>
              <w:rPr>
                <w:sz w:val="18"/>
                <w:szCs w:val="18"/>
              </w:rPr>
            </w:pPr>
            <w:r>
              <w:rPr>
                <w:sz w:val="18"/>
                <w:szCs w:val="18"/>
              </w:rPr>
              <w:t>冬季新风量</w:t>
            </w:r>
          </w:p>
        </w:tc>
        <w:tc>
          <w:tcPr>
            <w:shd w:val="clear" w:color="auto" w:fill="E6E6E6"/>
            <w:vAlign w:val="center"/>
          </w:tcPr>
          <w:p>
            <w:pPr>
              <w:jc w:val="center"/>
              <w:rPr>
                <w:sz w:val="18"/>
                <w:szCs w:val="18"/>
              </w:rPr>
            </w:pPr>
            <w:r>
              <w:rPr>
                <w:sz w:val="18"/>
                <w:szCs w:val="18"/>
              </w:rPr>
              <w:t>夏季新风量</w:t>
            </w:r>
          </w:p>
        </w:tc>
        <w:tc>
          <w:tcPr>
            <w:shd w:val="clear" w:color="auto" w:fill="E6E6E6"/>
            <w:vAlign w:val="center"/>
          </w:tcPr>
          <w:p>
            <w:pPr>
              <w:jc w:val="center"/>
              <w:rPr>
                <w:sz w:val="18"/>
                <w:szCs w:val="18"/>
              </w:rPr>
            </w:pPr>
            <w:r>
              <w:rPr>
                <w:sz w:val="18"/>
                <w:szCs w:val="18"/>
              </w:rPr>
              <w:t>平均风速(m/s)</w:t>
            </w:r>
          </w:p>
        </w:tc>
        <w:tc>
          <w:tcPr>
            <w:shd w:val="clear" w:color="auto" w:fill="E6E6E6"/>
            <w:vAlign w:val="center"/>
          </w:tcPr>
          <w:p>
            <w:pPr>
              <w:jc w:val="center"/>
              <w:rPr>
                <w:sz w:val="18"/>
                <w:szCs w:val="18"/>
              </w:rPr>
            </w:pPr>
            <w:r>
              <w:rPr>
                <w:sz w:val="18"/>
                <w:szCs w:val="18"/>
              </w:rPr>
              <w:t>人员密度</w:t>
            </w:r>
          </w:p>
        </w:tc>
        <w:tc>
          <w:tcPr>
            <w:shd w:val="clear" w:color="auto" w:fill="E6E6E6"/>
            <w:vAlign w:val="center"/>
          </w:tcPr>
          <w:p>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pPr>
              <w:jc w:val="center"/>
              <w:rPr>
                <w:sz w:val="18"/>
                <w:szCs w:val="18"/>
              </w:rPr>
            </w:pPr>
            <w:r>
              <w:rPr>
                <w:sz w:val="18"/>
                <w:szCs w:val="18"/>
              </w:rPr>
              <w:t>电器设备</w:t>
            </w:r>
            <w:r>
              <w:rPr>
                <w:sz w:val="18"/>
                <w:szCs w:val="18"/>
              </w:rPr>
              <w:br w:type="textWrapping"/>
            </w:r>
            <w:r>
              <w:rPr>
                <w:sz w:val="18"/>
                <w:szCs w:val="18"/>
              </w:rPr>
              <w:t>功率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会议室</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2.5(㎡/人)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卫生间</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20(㎡/人)</w:t>
            </w:r>
          </w:p>
        </w:tc>
        <w:tc>
          <w:tcPr>
            <w:vAlign w:val="center"/>
          </w:tcPr>
          <w:p>
            <w:pPr>
              <w:jc w:val="center"/>
              <w:rPr>
                <w:sz w:val="18"/>
                <w:szCs w:val="18"/>
              </w:rPr>
            </w:pPr>
            <w:r>
              <w:rPr>
                <w:sz w:val="18"/>
                <w:szCs w:val="18"/>
              </w:rPr>
              <w:t>6(W/㎡)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厨房</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5(㎡/人)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大厅</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30(㎡/人)</w:t>
            </w:r>
          </w:p>
        </w:tc>
        <w:tc>
          <w:tcPr>
            <w:vAlign w:val="center"/>
          </w:tcPr>
          <w:p>
            <w:pPr>
              <w:jc w:val="center"/>
              <w:rPr>
                <w:sz w:val="18"/>
                <w:szCs w:val="18"/>
              </w:rPr>
            </w:pPr>
            <w:r>
              <w:rPr>
                <w:sz w:val="18"/>
                <w:szCs w:val="18"/>
              </w:rPr>
              <w:t>11(W/㎡)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普通办公室</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8(㎡/人)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楼梯间</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0(人)</w:t>
            </w:r>
          </w:p>
        </w:tc>
        <w:tc>
          <w:tcPr>
            <w:vAlign w:val="center"/>
          </w:tcPr>
          <w:p>
            <w:pPr>
              <w:jc w:val="center"/>
              <w:rPr>
                <w:sz w:val="18"/>
                <w:szCs w:val="18"/>
              </w:rPr>
            </w:pPr>
            <w:r>
              <w:rPr>
                <w:sz w:val="18"/>
                <w:szCs w:val="18"/>
              </w:rPr>
              <w:t>6(W/㎡)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电子信息机房</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20(㎡/人)</w:t>
            </w:r>
          </w:p>
        </w:tc>
        <w:tc>
          <w:tcPr>
            <w:vAlign w:val="center"/>
          </w:tcPr>
          <w:p>
            <w:pPr>
              <w:jc w:val="center"/>
              <w:rPr>
                <w:sz w:val="18"/>
                <w:szCs w:val="18"/>
              </w:rPr>
            </w:pPr>
            <w:r>
              <w:rPr>
                <w:sz w:val="18"/>
                <w:szCs w:val="18"/>
              </w:rPr>
              <w:t>16(W/㎡)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空房间</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0(人)</w:t>
            </w:r>
          </w:p>
        </w:tc>
        <w:tc>
          <w:tcPr>
            <w:vAlign w:val="center"/>
          </w:tcPr>
          <w:p>
            <w:pPr>
              <w:jc w:val="center"/>
              <w:rPr>
                <w:sz w:val="18"/>
                <w:szCs w:val="18"/>
              </w:rPr>
            </w:pPr>
            <w:r>
              <w:rPr>
                <w:sz w:val="18"/>
                <w:szCs w:val="18"/>
              </w:rPr>
              <w:t>0(W/㎡)</w:t>
            </w:r>
          </w:p>
        </w:tc>
        <w:tc>
          <w:tcPr>
            <w:vAlign w:val="center"/>
          </w:tcPr>
          <w:p>
            <w:pPr>
              <w:jc w:val="center"/>
              <w:rPr>
                <w:sz w:val="18"/>
                <w:szCs w:val="18"/>
              </w:rPr>
            </w:pPr>
            <w:r>
              <w:rPr>
                <w:sz w:val="18"/>
                <w:szCs w:val="18"/>
              </w:rPr>
              <w:t>0(W/㎡)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设备间</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0(人)</w:t>
            </w:r>
          </w:p>
        </w:tc>
        <w:tc>
          <w:tcPr>
            <w:vAlign w:val="center"/>
          </w:tcPr>
          <w:p>
            <w:pPr>
              <w:jc w:val="center"/>
              <w:rPr>
                <w:sz w:val="18"/>
                <w:szCs w:val="18"/>
              </w:rPr>
            </w:pPr>
            <w:r>
              <w:rPr>
                <w:sz w:val="18"/>
                <w:szCs w:val="18"/>
              </w:rPr>
              <w:t>3.5(W/㎡)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走廊</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50(㎡/人)</w:t>
            </w:r>
          </w:p>
        </w:tc>
        <w:tc>
          <w:tcPr>
            <w:vAlign w:val="center"/>
          </w:tcPr>
          <w:p>
            <w:pPr>
              <w:jc w:val="center"/>
              <w:rPr>
                <w:sz w:val="18"/>
                <w:szCs w:val="18"/>
              </w:rPr>
            </w:pPr>
            <w:r>
              <w:rPr>
                <w:sz w:val="18"/>
                <w:szCs w:val="18"/>
              </w:rPr>
              <w:t>5(W/㎡)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车库</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0(人)</w:t>
            </w:r>
          </w:p>
        </w:tc>
        <w:tc>
          <w:tcPr>
            <w:vAlign w:val="center"/>
          </w:tcPr>
          <w:p>
            <w:pPr>
              <w:jc w:val="center"/>
              <w:rPr>
                <w:sz w:val="18"/>
                <w:szCs w:val="18"/>
              </w:rPr>
            </w:pPr>
            <w:r>
              <w:rPr>
                <w:sz w:val="18"/>
                <w:szCs w:val="18"/>
              </w:rPr>
              <w:t>4(W/㎡)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餐厅</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2.5(㎡/人)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高档办公室</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8(㎡/人)</w:t>
            </w:r>
          </w:p>
        </w:tc>
        <w:tc>
          <w:tcPr>
            <w:vAlign w:val="center"/>
          </w:tcPr>
          <w:p>
            <w:pPr>
              <w:jc w:val="center"/>
              <w:rPr>
                <w:sz w:val="18"/>
                <w:szCs w:val="18"/>
              </w:rPr>
            </w:pPr>
            <w:r>
              <w:rPr>
                <w:sz w:val="18"/>
                <w:szCs w:val="18"/>
              </w:rPr>
              <w:t>15(W/㎡)</w:t>
            </w:r>
          </w:p>
        </w:tc>
        <w:tc>
          <w:tcPr>
            <w:vAlign w:val="center"/>
          </w:tcPr>
          <w:p>
            <w:pPr>
              <w:jc w:val="center"/>
              <w:rPr>
                <w:sz w:val="18"/>
                <w:szCs w:val="18"/>
              </w:rPr>
            </w:pPr>
            <w:r>
              <w:rPr>
                <w:sz w:val="18"/>
                <w:szCs w:val="18"/>
              </w:rPr>
              <w:t>15(W/㎡)</w:t>
            </w:r>
          </w:p>
        </w:tc>
      </w:tr>
    </w:tbl>
    <w:p>
      <w:pPr>
        <w:rPr>
          <w:sz w:val="18"/>
          <w:szCs w:val="18"/>
        </w:rPr>
      </w:pPr>
      <w:bookmarkStart w:id="60" w:name="房间类型"/>
      <w:bookmarkEnd w:id="60"/>
    </w:p>
    <w:p>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pPr>
        <w:pStyle w:val="2"/>
        <w:spacing w:line="400" w:lineRule="exact"/>
        <w:rPr>
          <w:rFonts w:ascii="微软雅黑" w:hAnsi="微软雅黑" w:eastAsia="微软雅黑"/>
        </w:rPr>
      </w:pPr>
      <w:bookmarkStart w:id="61" w:name="_Toc452108768"/>
      <w:bookmarkStart w:id="62" w:name="_Toc79588837"/>
      <w:bookmarkStart w:id="63" w:name="_Toc3745"/>
      <w:bookmarkStart w:id="64" w:name="_Toc24438"/>
      <w:r>
        <w:rPr>
          <w:rFonts w:hint="eastAsia" w:ascii="微软雅黑" w:hAnsi="微软雅黑" w:eastAsia="微软雅黑"/>
        </w:rPr>
        <w:t>结果</w:t>
      </w:r>
      <w:r>
        <w:rPr>
          <w:rFonts w:ascii="微软雅黑" w:hAnsi="微软雅黑" w:eastAsia="微软雅黑"/>
        </w:rPr>
        <w:t>分析</w:t>
      </w:r>
      <w:bookmarkEnd w:id="61"/>
      <w:bookmarkEnd w:id="62"/>
      <w:bookmarkEnd w:id="63"/>
      <w:bookmarkEnd w:id="64"/>
    </w:p>
    <w:p>
      <w:pPr>
        <w:pStyle w:val="4"/>
        <w:rPr>
          <w:color w:val="auto"/>
        </w:rPr>
      </w:pPr>
      <w:bookmarkStart w:id="65" w:name="_Toc79588838"/>
      <w:bookmarkStart w:id="66" w:name="_Toc4185"/>
      <w:r>
        <w:rPr>
          <w:rFonts w:hint="eastAsia"/>
          <w:color w:val="auto"/>
        </w:rPr>
        <w:t>室内适应性热舒适温度达标比例统计</w:t>
      </w:r>
      <w:bookmarkEnd w:id="65"/>
      <w:bookmarkEnd w:id="66"/>
      <w:bookmarkStart w:id="67"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层号</w:t>
            </w:r>
          </w:p>
        </w:tc>
        <w:tc>
          <w:tcPr>
            <w:shd w:val="clear" w:color="auto" w:fill="E6E6E6"/>
            <w:vAlign w:val="center"/>
          </w:tcPr>
          <w:p>
            <w:pPr>
              <w:jc w:val="center"/>
              <w:rPr>
                <w:sz w:val="18"/>
                <w:szCs w:val="18"/>
              </w:rPr>
            </w:pPr>
            <w:r>
              <w:rPr>
                <w:sz w:val="18"/>
                <w:szCs w:val="18"/>
              </w:rPr>
              <w:t>房间编号</w:t>
            </w:r>
          </w:p>
        </w:tc>
        <w:tc>
          <w:tcPr>
            <w:shd w:val="clear" w:color="auto" w:fill="E6E6E6"/>
            <w:vAlign w:val="center"/>
          </w:tcPr>
          <w:p>
            <w:pPr>
              <w:jc w:val="center"/>
              <w:rPr>
                <w:sz w:val="18"/>
                <w:szCs w:val="18"/>
              </w:rPr>
            </w:pPr>
            <w:r>
              <w:rPr>
                <w:sz w:val="18"/>
                <w:szCs w:val="18"/>
              </w:rPr>
              <w:t>房间名称</w:t>
            </w:r>
          </w:p>
        </w:tc>
        <w:tc>
          <w:tcPr>
            <w:shd w:val="clear" w:color="auto" w:fill="E6E6E6"/>
            <w:vAlign w:val="center"/>
          </w:tcPr>
          <w:p>
            <w:pPr>
              <w:jc w:val="center"/>
              <w:rPr>
                <w:sz w:val="18"/>
                <w:szCs w:val="18"/>
              </w:rPr>
            </w:pPr>
            <w:r>
              <w:rPr>
                <w:sz w:val="18"/>
                <w:szCs w:val="18"/>
              </w:rPr>
              <w:t>面积(㎡)</w:t>
            </w:r>
          </w:p>
        </w:tc>
        <w:tc>
          <w:tcPr>
            <w:shd w:val="clear" w:color="auto" w:fill="E6E6E6"/>
            <w:vAlign w:val="center"/>
          </w:tcPr>
          <w:p>
            <w:pPr>
              <w:jc w:val="center"/>
              <w:rPr>
                <w:sz w:val="18"/>
                <w:szCs w:val="18"/>
              </w:rPr>
            </w:pPr>
            <w:r>
              <w:rPr>
                <w:sz w:val="18"/>
                <w:szCs w:val="18"/>
              </w:rPr>
              <w:t>满足热舒适区间的时间比例(%)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1层</w:t>
            </w:r>
          </w:p>
        </w:tc>
        <w:tc>
          <w:tcPr>
            <w:vAlign w:val="center"/>
          </w:tcPr>
          <w:p>
            <w:pPr>
              <w:rPr>
                <w:sz w:val="18"/>
                <w:szCs w:val="18"/>
              </w:rPr>
            </w:pPr>
            <w:r>
              <w:rPr>
                <w:sz w:val="18"/>
                <w:szCs w:val="18"/>
              </w:rPr>
              <w:t>1002</w:t>
            </w:r>
          </w:p>
        </w:tc>
        <w:tc>
          <w:tcPr>
            <w:vAlign w:val="center"/>
          </w:tcPr>
          <w:p>
            <w:pPr>
              <w:rPr>
                <w:sz w:val="18"/>
                <w:szCs w:val="18"/>
              </w:rPr>
            </w:pPr>
            <w:r>
              <w:rPr>
                <w:sz w:val="18"/>
                <w:szCs w:val="18"/>
              </w:rPr>
              <w:t>餐厅</w:t>
            </w:r>
          </w:p>
        </w:tc>
        <w:tc>
          <w:tcPr>
            <w:vAlign w:val="center"/>
          </w:tcPr>
          <w:p>
            <w:pPr>
              <w:rPr>
                <w:sz w:val="18"/>
                <w:szCs w:val="18"/>
              </w:rPr>
            </w:pPr>
            <w:r>
              <w:rPr>
                <w:sz w:val="18"/>
                <w:szCs w:val="18"/>
              </w:rPr>
              <w:t>128.0</w:t>
            </w:r>
          </w:p>
        </w:tc>
        <w:tc>
          <w:tcPr>
            <w:vAlign w:val="center"/>
          </w:tcPr>
          <w:p>
            <w:pPr>
              <w:rPr>
                <w:sz w:val="18"/>
                <w:szCs w:val="18"/>
              </w:rPr>
            </w:pPr>
            <w:r>
              <w:rPr>
                <w:sz w:val="18"/>
                <w:szCs w:val="18"/>
              </w:rPr>
              <w:t>64.93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1007</w:t>
            </w:r>
          </w:p>
        </w:tc>
        <w:tc>
          <w:tcPr>
            <w:vAlign w:val="center"/>
          </w:tcPr>
          <w:p>
            <w:pPr>
              <w:rPr>
                <w:sz w:val="18"/>
                <w:szCs w:val="18"/>
              </w:rPr>
            </w:pPr>
            <w:r>
              <w:rPr>
                <w:sz w:val="18"/>
                <w:szCs w:val="18"/>
              </w:rPr>
              <w:t>厨房</w:t>
            </w:r>
          </w:p>
        </w:tc>
        <w:tc>
          <w:tcPr>
            <w:vAlign w:val="center"/>
          </w:tcPr>
          <w:p>
            <w:pPr>
              <w:rPr>
                <w:sz w:val="18"/>
                <w:szCs w:val="18"/>
              </w:rPr>
            </w:pPr>
            <w:r>
              <w:rPr>
                <w:sz w:val="18"/>
                <w:szCs w:val="18"/>
              </w:rPr>
              <w:t>62.3</w:t>
            </w:r>
          </w:p>
        </w:tc>
        <w:tc>
          <w:tcPr>
            <w:vAlign w:val="center"/>
          </w:tcPr>
          <w:p>
            <w:pPr>
              <w:rPr>
                <w:sz w:val="18"/>
                <w:szCs w:val="18"/>
              </w:rPr>
            </w:pPr>
            <w:r>
              <w:rPr>
                <w:sz w:val="18"/>
                <w:szCs w:val="18"/>
              </w:rPr>
              <w:t>60.32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1024</w:t>
            </w:r>
          </w:p>
        </w:tc>
        <w:tc>
          <w:tcPr>
            <w:vAlign w:val="center"/>
          </w:tcPr>
          <w:p>
            <w:pPr>
              <w:rPr>
                <w:sz w:val="18"/>
                <w:szCs w:val="18"/>
              </w:rPr>
            </w:pPr>
            <w:r>
              <w:rPr>
                <w:sz w:val="18"/>
                <w:szCs w:val="18"/>
              </w:rPr>
              <w:t>高档办公室</w:t>
            </w:r>
          </w:p>
        </w:tc>
        <w:tc>
          <w:tcPr>
            <w:vAlign w:val="center"/>
          </w:tcPr>
          <w:p>
            <w:pPr>
              <w:rPr>
                <w:sz w:val="18"/>
                <w:szCs w:val="18"/>
              </w:rPr>
            </w:pPr>
            <w:r>
              <w:rPr>
                <w:sz w:val="18"/>
                <w:szCs w:val="18"/>
              </w:rPr>
              <w:t>23.0</w:t>
            </w:r>
          </w:p>
        </w:tc>
        <w:tc>
          <w:tcPr>
            <w:vAlign w:val="center"/>
          </w:tcPr>
          <w:p>
            <w:pPr>
              <w:rPr>
                <w:sz w:val="18"/>
                <w:szCs w:val="18"/>
              </w:rPr>
            </w:pPr>
            <w:r>
              <w:rPr>
                <w:sz w:val="18"/>
                <w:szCs w:val="18"/>
              </w:rPr>
              <w:t>56.67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1060</w:t>
            </w:r>
          </w:p>
        </w:tc>
        <w:tc>
          <w:tcPr>
            <w:vAlign w:val="center"/>
          </w:tcPr>
          <w:p>
            <w:pPr>
              <w:rPr>
                <w:sz w:val="18"/>
                <w:szCs w:val="18"/>
              </w:rPr>
            </w:pPr>
            <w:r>
              <w:rPr>
                <w:sz w:val="18"/>
                <w:szCs w:val="18"/>
              </w:rPr>
              <w:t>高档办公室</w:t>
            </w:r>
          </w:p>
        </w:tc>
        <w:tc>
          <w:tcPr>
            <w:vAlign w:val="center"/>
          </w:tcPr>
          <w:p>
            <w:pPr>
              <w:rPr>
                <w:sz w:val="18"/>
                <w:szCs w:val="18"/>
              </w:rPr>
            </w:pPr>
            <w:r>
              <w:rPr>
                <w:sz w:val="18"/>
                <w:szCs w:val="18"/>
              </w:rPr>
              <w:t>11.8</w:t>
            </w:r>
          </w:p>
        </w:tc>
        <w:tc>
          <w:tcPr>
            <w:vAlign w:val="center"/>
          </w:tcPr>
          <w:p>
            <w:pPr>
              <w:rPr>
                <w:sz w:val="18"/>
                <w:szCs w:val="18"/>
              </w:rPr>
            </w:pPr>
            <w:r>
              <w:rPr>
                <w:sz w:val="18"/>
                <w:szCs w:val="18"/>
              </w:rPr>
              <w:t>66.22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1061</w:t>
            </w:r>
          </w:p>
        </w:tc>
        <w:tc>
          <w:tcPr>
            <w:vAlign w:val="center"/>
          </w:tcPr>
          <w:p>
            <w:pPr>
              <w:rPr>
                <w:sz w:val="18"/>
                <w:szCs w:val="18"/>
              </w:rPr>
            </w:pPr>
            <w:r>
              <w:rPr>
                <w:sz w:val="18"/>
                <w:szCs w:val="18"/>
              </w:rPr>
              <w:t>高档办公室</w:t>
            </w:r>
          </w:p>
        </w:tc>
        <w:tc>
          <w:tcPr>
            <w:vAlign w:val="center"/>
          </w:tcPr>
          <w:p>
            <w:pPr>
              <w:rPr>
                <w:sz w:val="18"/>
                <w:szCs w:val="18"/>
              </w:rPr>
            </w:pPr>
            <w:r>
              <w:rPr>
                <w:sz w:val="18"/>
                <w:szCs w:val="18"/>
              </w:rPr>
              <w:t>11.5</w:t>
            </w:r>
          </w:p>
        </w:tc>
        <w:tc>
          <w:tcPr>
            <w:vAlign w:val="center"/>
          </w:tcPr>
          <w:p>
            <w:pPr>
              <w:rPr>
                <w:sz w:val="18"/>
                <w:szCs w:val="18"/>
              </w:rPr>
            </w:pPr>
            <w:r>
              <w:rPr>
                <w:sz w:val="18"/>
                <w:szCs w:val="18"/>
              </w:rPr>
              <w:t>64.98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2层</w:t>
            </w:r>
          </w:p>
        </w:tc>
        <w:tc>
          <w:tcPr>
            <w:vAlign w:val="center"/>
          </w:tcPr>
          <w:p>
            <w:pPr>
              <w:rPr>
                <w:sz w:val="18"/>
                <w:szCs w:val="18"/>
              </w:rPr>
            </w:pPr>
            <w:r>
              <w:rPr>
                <w:sz w:val="18"/>
                <w:szCs w:val="18"/>
              </w:rPr>
              <w:t>2011</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39.1</w:t>
            </w:r>
          </w:p>
        </w:tc>
        <w:tc>
          <w:tcPr>
            <w:vAlign w:val="center"/>
          </w:tcPr>
          <w:p>
            <w:pPr>
              <w:rPr>
                <w:sz w:val="18"/>
                <w:szCs w:val="18"/>
              </w:rPr>
            </w:pPr>
            <w:r>
              <w:rPr>
                <w:sz w:val="18"/>
                <w:szCs w:val="18"/>
              </w:rPr>
              <w:t>48.66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2012</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31.2</w:t>
            </w:r>
          </w:p>
        </w:tc>
        <w:tc>
          <w:tcPr>
            <w:vAlign w:val="center"/>
          </w:tcPr>
          <w:p>
            <w:pPr>
              <w:rPr>
                <w:sz w:val="18"/>
                <w:szCs w:val="18"/>
              </w:rPr>
            </w:pPr>
            <w:r>
              <w:rPr>
                <w:sz w:val="18"/>
                <w:szCs w:val="18"/>
              </w:rPr>
              <w:t>61.48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2013</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31.2</w:t>
            </w:r>
          </w:p>
        </w:tc>
        <w:tc>
          <w:tcPr>
            <w:vAlign w:val="center"/>
          </w:tcPr>
          <w:p>
            <w:pPr>
              <w:rPr>
                <w:sz w:val="18"/>
                <w:szCs w:val="18"/>
              </w:rPr>
            </w:pPr>
            <w:r>
              <w:rPr>
                <w:sz w:val="18"/>
                <w:szCs w:val="18"/>
              </w:rPr>
              <w:t>64.84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2014</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31.2</w:t>
            </w:r>
          </w:p>
        </w:tc>
        <w:tc>
          <w:tcPr>
            <w:vAlign w:val="center"/>
          </w:tcPr>
          <w:p>
            <w:pPr>
              <w:rPr>
                <w:sz w:val="18"/>
                <w:szCs w:val="18"/>
              </w:rPr>
            </w:pPr>
            <w:r>
              <w:rPr>
                <w:sz w:val="18"/>
                <w:szCs w:val="18"/>
              </w:rPr>
              <w:t>64.86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2015</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31.2</w:t>
            </w:r>
          </w:p>
        </w:tc>
        <w:tc>
          <w:tcPr>
            <w:vAlign w:val="center"/>
          </w:tcPr>
          <w:p>
            <w:pPr>
              <w:rPr>
                <w:sz w:val="18"/>
                <w:szCs w:val="18"/>
              </w:rPr>
            </w:pPr>
            <w:r>
              <w:rPr>
                <w:sz w:val="18"/>
                <w:szCs w:val="18"/>
              </w:rPr>
              <w:t>64.22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2016</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31.2</w:t>
            </w:r>
          </w:p>
        </w:tc>
        <w:tc>
          <w:tcPr>
            <w:vAlign w:val="center"/>
          </w:tcPr>
          <w:p>
            <w:pPr>
              <w:rPr>
                <w:sz w:val="18"/>
                <w:szCs w:val="18"/>
              </w:rPr>
            </w:pPr>
            <w:r>
              <w:rPr>
                <w:sz w:val="18"/>
                <w:szCs w:val="18"/>
              </w:rPr>
              <w:t>55.67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2017</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30.8</w:t>
            </w:r>
          </w:p>
        </w:tc>
        <w:tc>
          <w:tcPr>
            <w:vAlign w:val="center"/>
          </w:tcPr>
          <w:p>
            <w:pPr>
              <w:rPr>
                <w:sz w:val="18"/>
                <w:szCs w:val="18"/>
              </w:rPr>
            </w:pPr>
            <w:r>
              <w:rPr>
                <w:sz w:val="18"/>
                <w:szCs w:val="18"/>
              </w:rPr>
              <w:t>48.89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2018</w:t>
            </w:r>
          </w:p>
        </w:tc>
        <w:tc>
          <w:tcPr>
            <w:vAlign w:val="center"/>
          </w:tcPr>
          <w:p>
            <w:pPr>
              <w:rPr>
                <w:sz w:val="18"/>
                <w:szCs w:val="18"/>
              </w:rPr>
            </w:pPr>
            <w:r>
              <w:rPr>
                <w:sz w:val="18"/>
                <w:szCs w:val="18"/>
              </w:rPr>
              <w:t>会议室</w:t>
            </w:r>
          </w:p>
        </w:tc>
        <w:tc>
          <w:tcPr>
            <w:vAlign w:val="center"/>
          </w:tcPr>
          <w:p>
            <w:pPr>
              <w:rPr>
                <w:sz w:val="18"/>
                <w:szCs w:val="18"/>
              </w:rPr>
            </w:pPr>
            <w:r>
              <w:rPr>
                <w:sz w:val="18"/>
                <w:szCs w:val="18"/>
              </w:rPr>
              <w:t>30.5</w:t>
            </w:r>
          </w:p>
        </w:tc>
        <w:tc>
          <w:tcPr>
            <w:vAlign w:val="center"/>
          </w:tcPr>
          <w:p>
            <w:pPr>
              <w:rPr>
                <w:sz w:val="18"/>
                <w:szCs w:val="18"/>
              </w:rPr>
            </w:pPr>
            <w:r>
              <w:rPr>
                <w:sz w:val="18"/>
                <w:szCs w:val="18"/>
              </w:rPr>
              <w:t>64.69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2019</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30.4</w:t>
            </w:r>
          </w:p>
        </w:tc>
        <w:tc>
          <w:tcPr>
            <w:vAlign w:val="center"/>
          </w:tcPr>
          <w:p>
            <w:pPr>
              <w:rPr>
                <w:sz w:val="18"/>
                <w:szCs w:val="18"/>
              </w:rPr>
            </w:pPr>
            <w:r>
              <w:rPr>
                <w:sz w:val="18"/>
                <w:szCs w:val="18"/>
              </w:rPr>
              <w:t>64.77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3层</w:t>
            </w:r>
          </w:p>
        </w:tc>
        <w:tc>
          <w:tcPr>
            <w:vAlign w:val="center"/>
          </w:tcPr>
          <w:p>
            <w:pPr>
              <w:rPr>
                <w:sz w:val="18"/>
                <w:szCs w:val="18"/>
              </w:rPr>
            </w:pPr>
            <w:r>
              <w:rPr>
                <w:sz w:val="18"/>
                <w:szCs w:val="18"/>
              </w:rPr>
              <w:t>3025</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62.16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3032</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64.25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3033</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55.67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3034</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64.61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3043</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63.95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3044</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63.09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3045</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64.68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3056</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16.5</w:t>
            </w:r>
          </w:p>
        </w:tc>
        <w:tc>
          <w:tcPr>
            <w:vAlign w:val="center"/>
          </w:tcPr>
          <w:p>
            <w:pPr>
              <w:rPr>
                <w:sz w:val="18"/>
                <w:szCs w:val="18"/>
              </w:rPr>
            </w:pPr>
            <w:r>
              <w:rPr>
                <w:sz w:val="18"/>
                <w:szCs w:val="18"/>
              </w:rPr>
              <w:t>55.99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4层</w:t>
            </w:r>
          </w:p>
        </w:tc>
        <w:tc>
          <w:tcPr>
            <w:vAlign w:val="center"/>
          </w:tcPr>
          <w:p>
            <w:pPr>
              <w:rPr>
                <w:sz w:val="18"/>
                <w:szCs w:val="18"/>
              </w:rPr>
            </w:pPr>
            <w:r>
              <w:rPr>
                <w:sz w:val="18"/>
                <w:szCs w:val="18"/>
              </w:rPr>
              <w:t>4026</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63.63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4027</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63.09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4030</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54.58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4036</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21.3</w:t>
            </w:r>
          </w:p>
        </w:tc>
        <w:tc>
          <w:tcPr>
            <w:vAlign w:val="center"/>
          </w:tcPr>
          <w:p>
            <w:pPr>
              <w:rPr>
                <w:sz w:val="18"/>
                <w:szCs w:val="18"/>
              </w:rPr>
            </w:pPr>
            <w:r>
              <w:rPr>
                <w:sz w:val="18"/>
                <w:szCs w:val="18"/>
              </w:rPr>
              <w:t>61.38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4037</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63.68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4039</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61.59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4042</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62.92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4055</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16.6</w:t>
            </w:r>
          </w:p>
        </w:tc>
        <w:tc>
          <w:tcPr>
            <w:vAlign w:val="center"/>
          </w:tcPr>
          <w:p>
            <w:pPr>
              <w:rPr>
                <w:sz w:val="18"/>
                <w:szCs w:val="18"/>
              </w:rPr>
            </w:pPr>
            <w:r>
              <w:rPr>
                <w:sz w:val="18"/>
                <w:szCs w:val="18"/>
              </w:rPr>
              <w:t>53.39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5层</w:t>
            </w:r>
          </w:p>
        </w:tc>
        <w:tc>
          <w:tcPr>
            <w:vAlign w:val="center"/>
          </w:tcPr>
          <w:p>
            <w:pPr>
              <w:rPr>
                <w:sz w:val="18"/>
                <w:szCs w:val="18"/>
              </w:rPr>
            </w:pPr>
            <w:r>
              <w:rPr>
                <w:sz w:val="18"/>
                <w:szCs w:val="18"/>
              </w:rPr>
              <w:t>5028</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62.43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5029</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61.86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5031</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21.4</w:t>
            </w:r>
          </w:p>
        </w:tc>
        <w:tc>
          <w:tcPr>
            <w:vAlign w:val="center"/>
          </w:tcPr>
          <w:p>
            <w:pPr>
              <w:rPr>
                <w:sz w:val="18"/>
                <w:szCs w:val="18"/>
              </w:rPr>
            </w:pPr>
            <w:r>
              <w:rPr>
                <w:sz w:val="18"/>
                <w:szCs w:val="18"/>
              </w:rPr>
              <w:t>51.16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5035</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21.3</w:t>
            </w:r>
          </w:p>
        </w:tc>
        <w:tc>
          <w:tcPr>
            <w:vAlign w:val="center"/>
          </w:tcPr>
          <w:p>
            <w:pPr>
              <w:rPr>
                <w:sz w:val="18"/>
                <w:szCs w:val="18"/>
              </w:rPr>
            </w:pPr>
            <w:r>
              <w:rPr>
                <w:sz w:val="18"/>
                <w:szCs w:val="18"/>
              </w:rPr>
              <w:t>60.09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5038</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62.45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5040</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60.41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5041</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21.0</w:t>
            </w:r>
          </w:p>
        </w:tc>
        <w:tc>
          <w:tcPr>
            <w:vAlign w:val="center"/>
          </w:tcPr>
          <w:p>
            <w:pPr>
              <w:rPr>
                <w:sz w:val="18"/>
                <w:szCs w:val="18"/>
              </w:rPr>
            </w:pPr>
            <w:r>
              <w:rPr>
                <w:sz w:val="18"/>
                <w:szCs w:val="18"/>
              </w:rPr>
              <w:t>61.78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5054</w:t>
            </w:r>
          </w:p>
        </w:tc>
        <w:tc>
          <w:tcPr>
            <w:vAlign w:val="center"/>
          </w:tcPr>
          <w:p>
            <w:pPr>
              <w:rPr>
                <w:sz w:val="18"/>
                <w:szCs w:val="18"/>
              </w:rPr>
            </w:pPr>
            <w:r>
              <w:rPr>
                <w:sz w:val="18"/>
                <w:szCs w:val="18"/>
              </w:rPr>
              <w:t>普通办公室</w:t>
            </w:r>
          </w:p>
        </w:tc>
        <w:tc>
          <w:tcPr>
            <w:vAlign w:val="center"/>
          </w:tcPr>
          <w:p>
            <w:pPr>
              <w:rPr>
                <w:sz w:val="18"/>
                <w:szCs w:val="18"/>
              </w:rPr>
            </w:pPr>
            <w:r>
              <w:rPr>
                <w:sz w:val="18"/>
                <w:szCs w:val="18"/>
              </w:rPr>
              <w:t>16.6</w:t>
            </w:r>
          </w:p>
        </w:tc>
        <w:tc>
          <w:tcPr>
            <w:vAlign w:val="center"/>
          </w:tcPr>
          <w:p>
            <w:pPr>
              <w:rPr>
                <w:sz w:val="18"/>
                <w:szCs w:val="18"/>
              </w:rPr>
            </w:pPr>
            <w:r>
              <w:rPr>
                <w:sz w:val="18"/>
                <w:szCs w:val="18"/>
              </w:rPr>
              <w:t>50.97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pPr>
              <w:rPr>
                <w:sz w:val="18"/>
                <w:szCs w:val="18"/>
              </w:rPr>
            </w:pPr>
            <w:r>
              <w:rPr>
                <w:sz w:val="18"/>
                <w:szCs w:val="18"/>
              </w:rPr>
              <w:t>建筑满足热舒适区间的时间达标比例(%)</w:t>
            </w:r>
          </w:p>
        </w:tc>
        <w:tc>
          <w:tcPr>
            <w:vAlign w:val="center"/>
          </w:tcPr>
          <w:p>
            <w:pPr>
              <w:rPr>
                <w:sz w:val="18"/>
                <w:szCs w:val="18"/>
              </w:rPr>
            </w:pPr>
            <w:r>
              <w:rPr>
                <w:sz w:val="18"/>
                <w:szCs w:val="18"/>
              </w:rPr>
              <w:t>60.83%</w:t>
            </w:r>
          </w:p>
        </w:tc>
      </w:tr>
      <w:bookmarkEnd w:id="67"/>
    </w:tbl>
    <w:p>
      <w:pPr>
        <w:rPr>
          <w:sz w:val="18"/>
          <w:szCs w:val="18"/>
        </w:rPr>
      </w:pPr>
      <w:bookmarkStart w:id="68" w:name="达标比例统计表"/>
      <w:bookmarkEnd w:id="68"/>
    </w:p>
    <w:p>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pPr>
        <w:pStyle w:val="2"/>
        <w:spacing w:line="400" w:lineRule="exact"/>
        <w:rPr>
          <w:rFonts w:ascii="微软雅黑" w:hAnsi="微软雅黑" w:eastAsia="微软雅黑"/>
        </w:rPr>
      </w:pPr>
      <w:bookmarkStart w:id="69" w:name="_Toc79588839"/>
      <w:bookmarkStart w:id="70" w:name="_Toc79"/>
      <w:r>
        <w:rPr>
          <w:rFonts w:hint="eastAsia" w:ascii="微软雅黑" w:hAnsi="微软雅黑" w:eastAsia="微软雅黑"/>
        </w:rPr>
        <w:t>结论</w:t>
      </w:r>
      <w:bookmarkEnd w:id="69"/>
      <w:bookmarkEnd w:id="70"/>
    </w:p>
    <w:p>
      <w:pPr>
        <w:adjustRightInd w:val="0"/>
        <w:spacing w:line="400" w:lineRule="exact"/>
        <w:ind w:firstLine="420" w:firstLineChars="200"/>
        <w:rPr>
          <w:lang w:val="en-US"/>
        </w:rPr>
      </w:pPr>
      <w:r>
        <w:rPr>
          <w:rFonts w:hint="eastAsia"/>
          <w:lang w:val="en-US"/>
        </w:rPr>
        <w:t>该建筑主要功能房间满足热舒适区间的时间达标比例为</w:t>
      </w:r>
      <w:bookmarkStart w:id="71" w:name="达标百分比"/>
      <w:r>
        <w:rPr>
          <w:rFonts w:hint="eastAsia"/>
          <w:lang w:val="en-US"/>
        </w:rPr>
        <w:t>60.83%</w:t>
      </w:r>
      <w:bookmarkEnd w:id="71"/>
      <w:r>
        <w:rPr>
          <w:rFonts w:hint="eastAsia"/>
          <w:lang w:val="en-US"/>
        </w:rPr>
        <w:t>，根据绿标5.2.9的第1条，应得</w:t>
      </w:r>
      <w:bookmarkStart w:id="72" w:name="得分"/>
      <w:r>
        <w:rPr>
          <w:rFonts w:hint="eastAsia"/>
          <w:lang w:val="en-US"/>
        </w:rPr>
        <w:t>5</w:t>
      </w:r>
      <w:bookmarkEnd w:id="72"/>
      <w:r>
        <w:rPr>
          <w:rFonts w:hint="eastAsia"/>
          <w:lang w:val="en-US"/>
        </w:rPr>
        <w:t>分。</w:t>
      </w:r>
    </w:p>
    <w:p>
      <w:pPr>
        <w:spacing w:line="400" w:lineRule="exact"/>
        <w:rPr>
          <w:lang w:val="en-US"/>
        </w:rPr>
      </w:pPr>
      <w:bookmarkStart w:id="73" w:name="附录"/>
      <w:r>
        <w:rPr>
          <w:lang w:val="en-US"/>
        </w:rPr>
        <w:br w:type="page"/>
      </w:r>
    </w:p>
    <w:bookmarkEnd w:id="37"/>
    <w:bookmarkEnd w:id="43"/>
    <w:bookmarkEnd w:id="44"/>
    <w:p>
      <w:pPr>
        <w:pStyle w:val="2"/>
        <w:spacing w:line="400" w:lineRule="exact"/>
        <w:rPr>
          <w:rFonts w:ascii="微软雅黑" w:hAnsi="微软雅黑" w:eastAsia="微软雅黑"/>
        </w:rPr>
      </w:pPr>
      <w:bookmarkStart w:id="74" w:name="_Toc79588840"/>
      <w:bookmarkStart w:id="75" w:name="_Toc6337"/>
      <w:r>
        <w:rPr>
          <w:rFonts w:hint="eastAsia" w:ascii="微软雅黑" w:hAnsi="微软雅黑" w:eastAsia="微软雅黑"/>
        </w:rPr>
        <w:t>附录</w:t>
      </w:r>
      <w:bookmarkEnd w:id="74"/>
      <w:bookmarkEnd w:id="75"/>
    </w:p>
    <w:p>
      <w:bookmarkStart w:id="76" w:name="_Toc107489793"/>
      <w:r>
        <w:rPr>
          <w:rFonts w:hint="eastAsia"/>
        </w:rPr>
        <w:t>7</w:t>
      </w:r>
      <w:r>
        <w:t>.1</w:t>
      </w:r>
      <w:r>
        <w:tab/>
      </w:r>
      <w:r>
        <w:rPr>
          <w:rFonts w:hint="eastAsia"/>
        </w:rPr>
        <w:t>工作日/节假日房间参数</w:t>
      </w:r>
      <w:bookmarkEnd w:id="76"/>
    </w:p>
    <w:p>
      <w:pPr>
        <w:pStyle w:val="6"/>
        <w:tabs>
          <w:tab w:val="clear" w:pos="864"/>
        </w:tabs>
        <w:spacing w:line="400" w:lineRule="exact"/>
        <w:ind w:left="162" w:leftChars="71" w:hanging="13" w:hangingChars="6"/>
        <w:rPr>
          <w:lang w:val="en-US"/>
        </w:rPr>
      </w:pPr>
      <w:r>
        <w:rPr>
          <w:lang w:val="en-US"/>
        </w:rPr>
        <w:t>工作日/节假日人员逐时在室率(%)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电子信息机房</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车库</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高档办公室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pPr>
        <w:spacing w:line="400" w:lineRule="exact"/>
      </w:pPr>
      <w:r>
        <w:rPr>
          <w:rFonts w:hint="eastAsia"/>
        </w:rPr>
        <w:t>注：上行：工作日；下行：节假日</w:t>
      </w:r>
    </w:p>
    <w:p>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电子信息机房</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车库</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高档办公室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pPr>
        <w:spacing w:line="400" w:lineRule="exact"/>
      </w:pPr>
      <w:r>
        <w:rPr>
          <w:rFonts w:hint="eastAsia"/>
        </w:rPr>
        <w:t>注：上行：工作日；下行：节假日</w:t>
      </w:r>
    </w:p>
    <w:p>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电子信息机房</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车库</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高档办公室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pPr>
        <w:spacing w:line="400" w:lineRule="exact"/>
      </w:pPr>
      <w:r>
        <w:rPr>
          <w:rFonts w:hint="eastAsia"/>
        </w:rPr>
        <w:t>注：上行：工作日；下行：节假日</w:t>
      </w:r>
    </w:p>
    <w:p>
      <w:bookmarkStart w:id="77" w:name="附录房间类型"/>
      <w:bookmarkEnd w:id="77"/>
    </w:p>
    <w:p>
      <w:bookmarkStart w:id="78" w:name="_Toc107489794"/>
      <w:r>
        <w:rPr>
          <w:rFonts w:hint="eastAsia"/>
        </w:rPr>
        <w:t>7</w:t>
      </w:r>
      <w:r>
        <w:t>.2</w:t>
      </w:r>
      <w:r>
        <w:tab/>
      </w:r>
      <w:r>
        <w:rPr>
          <w:rFonts w:hint="eastAsia"/>
        </w:rPr>
        <w:t>主要功能房间全年逐时温度</w:t>
      </w:r>
      <w:bookmarkEnd w:id="78"/>
    </w:p>
    <w:p>
      <w:pPr>
        <w:spacing w:line="400" w:lineRule="exact"/>
        <w:rPr>
          <w:rFonts w:ascii="微软雅黑" w:hAnsi="微软雅黑" w:eastAsia="微软雅黑"/>
        </w:rPr>
      </w:pPr>
      <w:r>
        <w:rPr>
          <w:rFonts w:hint="eastAsia" w:ascii="微软雅黑" w:hAnsi="微软雅黑" w:eastAsia="微软雅黑"/>
        </w:rPr>
        <w:t>餐厅[1002]</w:t>
      </w:r>
    </w:p>
    <w:p>
      <w:pPr>
        <w:jc w:val="center"/>
      </w:pPr>
      <w:r>
        <w:drawing>
          <wp:inline distT="0" distB="0" distL="0" distR="0">
            <wp:extent cx="5667375" cy="38576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1002</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厨房[1007]</w:t>
      </w:r>
    </w:p>
    <w:p>
      <w:pPr>
        <w:jc w:val="center"/>
      </w:pPr>
      <w:r>
        <w:drawing>
          <wp:inline distT="0" distB="0" distL="0" distR="0">
            <wp:extent cx="5667375" cy="38576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高档办公室[1024]</w:t>
      </w:r>
    </w:p>
    <w:p>
      <w:pPr>
        <w:jc w:val="center"/>
      </w:pPr>
      <w:r>
        <w:drawing>
          <wp:inline distT="0" distB="0" distL="0" distR="0">
            <wp:extent cx="5667375" cy="38576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1024</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高档办公室[1060]</w:t>
      </w:r>
    </w:p>
    <w:p>
      <w:pPr>
        <w:jc w:val="center"/>
      </w:pPr>
      <w:r>
        <w:drawing>
          <wp:inline distT="0" distB="0" distL="0" distR="0">
            <wp:extent cx="5667375" cy="38576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1060</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高档办公室[1061]</w:t>
      </w:r>
    </w:p>
    <w:p>
      <w:pPr>
        <w:jc w:val="center"/>
      </w:pPr>
      <w:r>
        <w:drawing>
          <wp:inline distT="0" distB="0" distL="0" distR="0">
            <wp:extent cx="5667375" cy="3857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1061</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普通办公室[2011]</w:t>
      </w:r>
    </w:p>
    <w:p>
      <w:pPr>
        <w:jc w:val="center"/>
      </w:pPr>
      <w:r>
        <w:drawing>
          <wp:inline distT="0" distB="0" distL="0" distR="0">
            <wp:extent cx="5667375" cy="38576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2011</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普通办公室[2012]</w:t>
      </w:r>
    </w:p>
    <w:p>
      <w:pPr>
        <w:jc w:val="center"/>
      </w:pPr>
      <w:r>
        <w:drawing>
          <wp:inline distT="0" distB="0" distL="0" distR="0">
            <wp:extent cx="5667375" cy="38576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2012</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普通办公室[2013]</w:t>
      </w:r>
    </w:p>
    <w:p>
      <w:pPr>
        <w:jc w:val="center"/>
      </w:pPr>
      <w:r>
        <w:drawing>
          <wp:inline distT="0" distB="0" distL="0" distR="0">
            <wp:extent cx="5667375" cy="38576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2013</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普通办公室[2014]</w:t>
      </w:r>
    </w:p>
    <w:p>
      <w:pPr>
        <w:jc w:val="center"/>
      </w:pPr>
      <w:r>
        <w:drawing>
          <wp:inline distT="0" distB="0" distL="0" distR="0">
            <wp:extent cx="5667375" cy="38576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2014</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普通办公室[2015]</w:t>
      </w:r>
    </w:p>
    <w:p>
      <w:pPr>
        <w:jc w:val="center"/>
      </w:pPr>
      <w:r>
        <w:drawing>
          <wp:inline distT="0" distB="0" distL="0" distR="0">
            <wp:extent cx="5667375" cy="38576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2015</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普通办公室[2016]</w:t>
      </w:r>
    </w:p>
    <w:p>
      <w:pPr>
        <w:jc w:val="center"/>
      </w:pPr>
      <w:r>
        <w:drawing>
          <wp:inline distT="0" distB="0" distL="0" distR="0">
            <wp:extent cx="5667375" cy="38576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2016</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普通办公室[2017]</w:t>
      </w:r>
    </w:p>
    <w:p>
      <w:pPr>
        <w:jc w:val="center"/>
      </w:pPr>
      <w:r>
        <w:drawing>
          <wp:inline distT="0" distB="0" distL="0" distR="0">
            <wp:extent cx="5667375" cy="38576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2017</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会议室[2018]</w:t>
      </w:r>
    </w:p>
    <w:p>
      <w:pPr>
        <w:jc w:val="center"/>
      </w:pPr>
      <w:r>
        <w:drawing>
          <wp:inline distT="0" distB="0" distL="0" distR="0">
            <wp:extent cx="5667375" cy="38576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2018</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普通办公室[2019]</w:t>
      </w:r>
    </w:p>
    <w:p>
      <w:pPr>
        <w:jc w:val="center"/>
      </w:pPr>
      <w:r>
        <w:drawing>
          <wp:inline distT="0" distB="0" distL="0" distR="0">
            <wp:extent cx="5667375" cy="38576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2019</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普通办公室[3025]</w:t>
      </w:r>
    </w:p>
    <w:p>
      <w:pPr>
        <w:jc w:val="center"/>
      </w:pPr>
      <w:r>
        <w:drawing>
          <wp:inline distT="0" distB="0" distL="0" distR="0">
            <wp:extent cx="5667375" cy="38576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3025</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普通办公室[3032]</w:t>
      </w:r>
    </w:p>
    <w:p>
      <w:pPr>
        <w:jc w:val="center"/>
      </w:pPr>
      <w:r>
        <w:drawing>
          <wp:inline distT="0" distB="0" distL="0" distR="0">
            <wp:extent cx="5667375" cy="38576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3032</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普通办公室[3033]</w:t>
      </w:r>
    </w:p>
    <w:p>
      <w:pPr>
        <w:jc w:val="center"/>
      </w:pPr>
      <w:r>
        <w:drawing>
          <wp:inline distT="0" distB="0" distL="0" distR="0">
            <wp:extent cx="5667375" cy="38576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3033</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普通办公室[3034]</w:t>
      </w:r>
    </w:p>
    <w:p>
      <w:pPr>
        <w:jc w:val="center"/>
      </w:pPr>
      <w:r>
        <w:drawing>
          <wp:inline distT="0" distB="0" distL="0" distR="0">
            <wp:extent cx="5667375" cy="38576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3034</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普通办公室[3043]</w:t>
      </w:r>
    </w:p>
    <w:p>
      <w:pPr>
        <w:jc w:val="center"/>
      </w:pPr>
      <w:r>
        <w:drawing>
          <wp:inline distT="0" distB="0" distL="0" distR="0">
            <wp:extent cx="5667375" cy="38576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3043</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普通办公室[3044]</w:t>
      </w:r>
    </w:p>
    <w:p>
      <w:pPr>
        <w:jc w:val="center"/>
      </w:pPr>
      <w:r>
        <w:drawing>
          <wp:inline distT="0" distB="0" distL="0" distR="0">
            <wp:extent cx="5667375" cy="38576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3044</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普通办公室[3045]</w:t>
      </w:r>
    </w:p>
    <w:p>
      <w:pPr>
        <w:jc w:val="center"/>
      </w:pPr>
      <w:r>
        <w:drawing>
          <wp:inline distT="0" distB="0" distL="0" distR="0">
            <wp:extent cx="5667375" cy="3857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3045</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普通办公室[3056]</w:t>
      </w:r>
    </w:p>
    <w:p>
      <w:pPr>
        <w:jc w:val="center"/>
      </w:pPr>
      <w:r>
        <w:drawing>
          <wp:inline distT="0" distB="0" distL="0" distR="0">
            <wp:extent cx="5667375" cy="38576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3056</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普通办公室[4026]</w:t>
      </w:r>
    </w:p>
    <w:p>
      <w:pPr>
        <w:jc w:val="center"/>
      </w:pPr>
      <w:r>
        <w:drawing>
          <wp:inline distT="0" distB="0" distL="0" distR="0">
            <wp:extent cx="5667375" cy="38576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4026</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普通办公室[4027]</w:t>
      </w:r>
    </w:p>
    <w:p>
      <w:pPr>
        <w:jc w:val="center"/>
      </w:pPr>
      <w:r>
        <w:drawing>
          <wp:inline distT="0" distB="0" distL="0" distR="0">
            <wp:extent cx="5667375" cy="38576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4027</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普通办公室[4030]</w:t>
      </w:r>
    </w:p>
    <w:p>
      <w:pPr>
        <w:jc w:val="center"/>
      </w:pPr>
      <w:r>
        <w:drawing>
          <wp:inline distT="0" distB="0" distL="0" distR="0">
            <wp:extent cx="5667375" cy="38576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4030</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普通办公室[4036]</w:t>
      </w:r>
    </w:p>
    <w:p>
      <w:pPr>
        <w:jc w:val="center"/>
      </w:pPr>
      <w:r>
        <w:drawing>
          <wp:inline distT="0" distB="0" distL="0" distR="0">
            <wp:extent cx="5667375" cy="38576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4036</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普通办公室[4037]</w:t>
      </w:r>
    </w:p>
    <w:p>
      <w:pPr>
        <w:jc w:val="center"/>
      </w:pPr>
      <w:r>
        <w:drawing>
          <wp:inline distT="0" distB="0" distL="0" distR="0">
            <wp:extent cx="5667375" cy="38576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4037</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普通办公室[4039]</w:t>
      </w:r>
    </w:p>
    <w:p>
      <w:pPr>
        <w:jc w:val="center"/>
      </w:pPr>
      <w:r>
        <w:drawing>
          <wp:inline distT="0" distB="0" distL="0" distR="0">
            <wp:extent cx="5667375" cy="38576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6"/>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4039</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普通办公室[4042]</w:t>
      </w:r>
    </w:p>
    <w:p>
      <w:pPr>
        <w:jc w:val="center"/>
      </w:pPr>
      <w:r>
        <w:drawing>
          <wp:inline distT="0" distB="0" distL="0" distR="0">
            <wp:extent cx="5667375" cy="3857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4042</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普通办公室[4055]</w:t>
      </w:r>
    </w:p>
    <w:p>
      <w:pPr>
        <w:jc w:val="center"/>
      </w:pPr>
      <w:r>
        <w:drawing>
          <wp:inline distT="0" distB="0" distL="0" distR="0">
            <wp:extent cx="5667375" cy="38576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4055</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普通办公室[5028]</w:t>
      </w:r>
    </w:p>
    <w:p>
      <w:pPr>
        <w:jc w:val="center"/>
      </w:pPr>
      <w:r>
        <w:drawing>
          <wp:inline distT="0" distB="0" distL="0" distR="0">
            <wp:extent cx="5667375" cy="38576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9"/>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5028</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普通办公室[5029]</w:t>
      </w:r>
    </w:p>
    <w:p>
      <w:pPr>
        <w:jc w:val="center"/>
      </w:pPr>
      <w:r>
        <w:drawing>
          <wp:inline distT="0" distB="0" distL="0" distR="0">
            <wp:extent cx="5667375" cy="38576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0"/>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5029</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普通办公室[5031]</w:t>
      </w:r>
    </w:p>
    <w:p>
      <w:pPr>
        <w:jc w:val="center"/>
      </w:pPr>
      <w:r>
        <w:drawing>
          <wp:inline distT="0" distB="0" distL="0" distR="0">
            <wp:extent cx="5667375" cy="38576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5031</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普通办公室[5035]</w:t>
      </w:r>
    </w:p>
    <w:p>
      <w:pPr>
        <w:jc w:val="center"/>
      </w:pPr>
      <w:r>
        <w:drawing>
          <wp:inline distT="0" distB="0" distL="0" distR="0">
            <wp:extent cx="5667375" cy="38576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2"/>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5035</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普通办公室[5038]</w:t>
      </w:r>
    </w:p>
    <w:p>
      <w:pPr>
        <w:jc w:val="center"/>
      </w:pPr>
      <w:r>
        <w:drawing>
          <wp:inline distT="0" distB="0" distL="0" distR="0">
            <wp:extent cx="5667375" cy="38576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3"/>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5038</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普通办公室[5040]</w:t>
      </w:r>
    </w:p>
    <w:p>
      <w:pPr>
        <w:jc w:val="center"/>
      </w:pPr>
      <w:r>
        <w:drawing>
          <wp:inline distT="0" distB="0" distL="0" distR="0">
            <wp:extent cx="5667375" cy="38576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4"/>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5040</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普通办公室[5041]</w:t>
      </w:r>
    </w:p>
    <w:p>
      <w:pPr>
        <w:jc w:val="center"/>
      </w:pPr>
      <w:r>
        <w:drawing>
          <wp:inline distT="0" distB="0" distL="0" distR="0">
            <wp:extent cx="5667375" cy="38576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5"/>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5041</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普通办公室</w:t>
      </w:r>
      <w:bookmarkEnd w:id="0"/>
      <w:r>
        <w:rPr>
          <w:rFonts w:hint="eastAsia" w:ascii="微软雅黑" w:hAnsi="微软雅黑" w:eastAsia="微软雅黑"/>
        </w:rPr>
        <w:t>[5054</w:t>
      </w:r>
      <w:bookmarkEnd w:id="5"/>
      <w:r>
        <w:rPr>
          <w:rFonts w:hint="eastAsia" w:ascii="微软雅黑" w:hAnsi="微软雅黑" w:eastAsia="微软雅黑"/>
        </w:rPr>
        <w:t>]</w:t>
      </w:r>
    </w:p>
    <w:bookmarkEnd w:id="6"/>
    <w:p>
      <w:pPr>
        <w:jc w:val="center"/>
      </w:pPr>
      <w:r>
        <w:drawing>
          <wp:inline distT="0" distB="0" distL="0" distR="0">
            <wp:extent cx="5667375" cy="38576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6"/>
                    <a:stretch>
                      <a:fillRect/>
                    </a:stretch>
                  </pic:blipFill>
                  <pic:spPr>
                    <a:xfrm>
                      <a:off x="0" y="0"/>
                      <a:ext cx="5667375" cy="3857625"/>
                    </a:xfrm>
                    <a:prstGeom prst="rect">
                      <a:avLst/>
                    </a:prstGeom>
                  </pic:spPr>
                </pic:pic>
              </a:graphicData>
            </a:graphic>
          </wp:inline>
        </w:drawing>
      </w:r>
    </w:p>
    <w:p>
      <w:pPr>
        <w:spacing w:line="400" w:lineRule="exact"/>
        <w:jc w:val="center"/>
        <w:rPr>
          <w:rFonts w:ascii="微软雅黑" w:hAnsi="微软雅黑" w:eastAsia="微软雅黑"/>
        </w:rPr>
      </w:pPr>
      <w:r>
        <w:t>5054</w:t>
      </w:r>
      <w:bookmarkEnd w:id="8"/>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3"/>
    <w:p>
      <w:bookmarkStart w:id="79" w:name="房间逐时温度图"/>
      <w:bookmarkEnd w:id="79"/>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pStyle w:val="17"/>
            <w:spacing w:line="360" w:lineRule="exact"/>
            <w:rPr>
              <w:sz w:val="20"/>
              <w:szCs w:val="21"/>
            </w:rPr>
          </w:pPr>
        </w:p>
      </w:tc>
      <w:tc>
        <w:tcPr>
          <w:tcW w:w="2841" w:type="dxa"/>
        </w:tcPr>
        <w:p>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pPr>
            <w:pStyle w:val="17"/>
            <w:spacing w:line="360" w:lineRule="exact"/>
            <w:jc w:val="right"/>
            <w:rPr>
              <w:sz w:val="20"/>
              <w:szCs w:val="21"/>
            </w:rPr>
          </w:pP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BC333A"/>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08BC333A"/>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qFormat/>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0" Type="http://schemas.openxmlformats.org/officeDocument/2006/relationships/fontTable" Target="fontTable.xml"/><Relationship Id="rId6" Type="http://schemas.openxmlformats.org/officeDocument/2006/relationships/theme" Target="theme/theme1.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wf57\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tmp2.dotx</Template>
  <Pages>45</Pages>
  <Words>8011</Words>
  <Characters>13033</Characters>
  <Lines>20</Lines>
  <Paragraphs>5</Paragraphs>
  <TotalTime>4</TotalTime>
  <ScaleCrop>false</ScaleCrop>
  <LinksUpToDate>false</LinksUpToDate>
  <CharactersWithSpaces>13191</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2025-11-23T10:24:00Z</dcterms:created>
  <dc:creator>半江芦苇</dc:creator>
  <cp:lastModifiedBy>半江芦苇</cp:lastModifiedBy>
  <dcterms:modified xsi:type="dcterms:W3CDTF">2025-11-23T10:29:09Z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8594F56A28A24130823BCBAB7F67764A_12</vt:lpwstr>
  </property>
</Properties>
</file>