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snapToGrid w:val="0"/>
              <w:spacing w:line="240" w:lineRule="auto"/>
              <w:rPr>
                <w:rFonts w:hint="eastAsia" w:ascii="微软雅黑" w:hAnsi="微软雅黑" w:eastAsia="微软雅黑"/>
                <w:b/>
                <w:spacing w:val="45"/>
                <w:sz w:val="30"/>
                <w:szCs w:val="30"/>
              </w:rPr>
            </w:pPr>
          </w:p>
          <w:p>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3"/>
                <w:sz w:val="72"/>
                <w:szCs w:val="52"/>
                <w:fitText w:val="7200" w:id="0"/>
              </w:rPr>
              <w:t>建筑碳排放报告</w:t>
            </w:r>
            <w:r>
              <w:rPr>
                <w:rFonts w:hint="eastAsia" w:ascii="微软雅黑" w:hAnsi="微软雅黑" w:eastAsia="微软雅黑"/>
                <w:b/>
                <w:sz w:val="72"/>
                <w:szCs w:val="52"/>
                <w:fitText w:val="7200" w:id="0"/>
              </w:rPr>
              <w:t>书</w:t>
            </w:r>
          </w:p>
          <w:p>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展览2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r>
              <w:rPr>
                <w:rFonts w:hint="eastAsia"/>
                <w:b/>
                <w:sz w:val="32"/>
                <w:szCs w:val="52"/>
              </w:rPr>
              <w:t>BKA80084</w:t>
            </w:r>
            <w:bookmarkStart w:id="106" w:name="_GoBack"/>
            <w:bookmarkEnd w:id="106"/>
          </w:p>
          <w:p>
            <w:pPr>
              <w:snapToGrid w:val="0"/>
              <w:spacing w:line="240" w:lineRule="auto"/>
              <w:jc w:val="center"/>
              <w:rPr>
                <w:rFonts w:hint="eastAsia" w:ascii="微软雅黑" w:hAnsi="微软雅黑" w:eastAsia="微软雅黑"/>
                <w:b/>
                <w:sz w:val="32"/>
                <w:szCs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line="360" w:lineRule="exact"/>
              <w:jc w:val="center"/>
              <w:rPr>
                <w:rFonts w:hint="eastAsia" w:ascii="微软雅黑" w:hAnsi="微软雅黑" w:eastAsia="微软雅黑"/>
                <w:b/>
                <w:sz w:val="32"/>
                <w:szCs w:val="52"/>
                <w:lang w:val="en-US"/>
              </w:rPr>
            </w:pPr>
            <w:bookmarkStart w:id="3" w:name="二维码"/>
          </w:p>
        </w:tc>
      </w:tr>
    </w:tbl>
    <w:p>
      <w:pPr>
        <w:widowControl w:val="0"/>
        <w:jc w:val="center"/>
        <w:rPr>
          <w:rFonts w:hint="eastAsia" w:ascii="等线" w:hAnsi="等线" w:eastAsia="等线"/>
          <w:kern w:val="2"/>
          <w:szCs w:val="22"/>
          <w:lang w:val="en-US"/>
        </w:rPr>
      </w:pPr>
      <w:r>
        <w:drawing>
          <wp:inline distT="0" distB="0" distL="0" distR="0">
            <wp:extent cx="1009650" cy="10096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福建-福州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5" w:name="建设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6" w:name="设计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2025年12月20日</w:t>
            </w:r>
          </w:p>
        </w:tc>
      </w:tr>
    </w:tbl>
    <w:p>
      <w:pPr>
        <w:widowControl w:val="0"/>
        <w:jc w:val="both"/>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p>
        </w:tc>
        <w:tc>
          <w:tcPr>
            <w:tcW w:w="3958" w:type="dxa"/>
            <w:vMerge w:val="restart"/>
            <w:vAlign w:val="bottom"/>
          </w:tcPr>
          <w:p>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p>
        </w:tc>
        <w:tc>
          <w:tcPr>
            <w:tcW w:w="3958" w:type="dxa"/>
            <w:vMerge w:val="continue"/>
          </w:tcPr>
          <w:p>
            <w:pPr>
              <w:spacing w:line="180" w:lineRule="exact"/>
              <w:rPr>
                <w:rFonts w:hint="eastAsia"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T18859020996</w:t>
            </w:r>
          </w:p>
        </w:tc>
        <w:tc>
          <w:tcPr>
            <w:tcW w:w="3958" w:type="dxa"/>
            <w:vMerge w:val="continue"/>
          </w:tcPr>
          <w:p>
            <w:pPr>
              <w:spacing w:line="180" w:lineRule="exact"/>
              <w:rPr>
                <w:rFonts w:hint="eastAsia"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pPr>
              <w:spacing w:line="180" w:lineRule="exact"/>
              <w:rPr>
                <w:rFonts w:hint="eastAsia" w:ascii="等线" w:hAnsi="等线" w:eastAsia="等线"/>
                <w:color w:val="767171"/>
                <w:kern w:val="2"/>
                <w:szCs w:val="22"/>
                <w:lang w:val="en-US"/>
              </w:rPr>
            </w:pPr>
          </w:p>
        </w:tc>
      </w:tr>
    </w:tbl>
    <w:p>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hint="eastAsia" w:ascii="宋体" w:hAnsi="宋体"/>
          <w:szCs w:val="20"/>
        </w:rPr>
      </w:pP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_Toc9462 </w:instrText>
      </w:r>
      <w:r>
        <w:rPr>
          <w:rFonts w:ascii="宋体" w:hAnsi="宋体"/>
          <w:bCs w:val="0"/>
          <w:caps/>
        </w:rPr>
        <w:fldChar w:fldCharType="separate"/>
      </w:r>
      <w:r>
        <w:rPr>
          <w:rFonts w:hint="eastAsia"/>
        </w:rPr>
        <w:t>1 建筑概况</w:t>
      </w:r>
      <w:r>
        <w:tab/>
      </w:r>
      <w:r>
        <w:fldChar w:fldCharType="begin"/>
      </w:r>
      <w:r>
        <w:instrText xml:space="preserve"> PAGEREF _Toc9462 </w:instrText>
      </w:r>
      <w:r>
        <w:fldChar w:fldCharType="separate"/>
      </w:r>
      <w:r>
        <w:t>4</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_Toc16895 </w:instrText>
      </w:r>
      <w:r>
        <w:fldChar w:fldCharType="separate"/>
      </w:r>
      <w:r>
        <w:rPr>
          <w:rFonts w:hint="eastAsia"/>
        </w:rPr>
        <w:t>2 标准依据</w:t>
      </w:r>
      <w:r>
        <w:tab/>
      </w:r>
      <w:r>
        <w:fldChar w:fldCharType="begin"/>
      </w:r>
      <w:r>
        <w:instrText xml:space="preserve"> PAGEREF _Toc16895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_Toc12584 </w:instrText>
      </w:r>
      <w:r>
        <w:fldChar w:fldCharType="separate"/>
      </w:r>
      <w:r>
        <w:rPr>
          <w:rFonts w:hint="eastAsia"/>
        </w:rPr>
        <w:t>3 软件介绍</w:t>
      </w:r>
      <w:r>
        <w:tab/>
      </w:r>
      <w:r>
        <w:fldChar w:fldCharType="begin"/>
      </w:r>
      <w:r>
        <w:instrText xml:space="preserve"> PAGEREF _Toc12584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_Toc20493 </w:instrText>
      </w:r>
      <w:r>
        <w:fldChar w:fldCharType="separate"/>
      </w:r>
      <w:r>
        <w:rPr>
          <w:rFonts w:hint="eastAsia"/>
        </w:rPr>
        <w:t>4 气象数据</w:t>
      </w:r>
      <w:r>
        <w:tab/>
      </w:r>
      <w:r>
        <w:fldChar w:fldCharType="begin"/>
      </w:r>
      <w:r>
        <w:instrText xml:space="preserve"> PAGEREF _Toc20493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_Toc12469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_Toc12469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_Toc3944 </w:instrText>
      </w:r>
      <w:r>
        <w:fldChar w:fldCharType="separate"/>
      </w:r>
      <w:r>
        <w:rPr>
          <w:rFonts w:hint="eastAsia"/>
          <w:lang w:val="en-GB"/>
        </w:rPr>
        <w:t xml:space="preserve">4.2 </w:t>
      </w:r>
      <w:r>
        <w:rPr>
          <w:rFonts w:hint="eastAsia"/>
        </w:rPr>
        <w:t>逐月辐照量表</w:t>
      </w:r>
      <w:r>
        <w:tab/>
      </w:r>
      <w:r>
        <w:fldChar w:fldCharType="begin"/>
      </w:r>
      <w:r>
        <w:instrText xml:space="preserve"> PAGEREF _Toc3944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_Toc1848 </w:instrText>
      </w:r>
      <w:r>
        <w:fldChar w:fldCharType="separate"/>
      </w:r>
      <w:r>
        <w:rPr>
          <w:rFonts w:hint="eastAsia"/>
          <w:lang w:val="en-GB"/>
        </w:rPr>
        <w:t xml:space="preserve">4.3 </w:t>
      </w:r>
      <w:r>
        <w:rPr>
          <w:rFonts w:hint="eastAsia"/>
        </w:rPr>
        <w:t>峰值工况</w:t>
      </w:r>
      <w:r>
        <w:tab/>
      </w:r>
      <w:r>
        <w:fldChar w:fldCharType="begin"/>
      </w:r>
      <w:r>
        <w:instrText xml:space="preserve"> PAGEREF _Toc1848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_Toc25148 </w:instrText>
      </w:r>
      <w:r>
        <w:fldChar w:fldCharType="separate"/>
      </w:r>
      <w:r>
        <w:rPr>
          <w:rFonts w:hint="eastAsia"/>
        </w:rPr>
        <w:t xml:space="preserve">5 </w:t>
      </w:r>
      <w:r>
        <w:t>建筑大样</w:t>
      </w:r>
      <w:r>
        <w:tab/>
      </w:r>
      <w:r>
        <w:fldChar w:fldCharType="begin"/>
      </w:r>
      <w:r>
        <w:instrText xml:space="preserve"> PAGEREF _Toc25148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_Toc20295 </w:instrText>
      </w:r>
      <w:r>
        <w:fldChar w:fldCharType="separate"/>
      </w:r>
      <w:r>
        <w:rPr>
          <w:rFonts w:hint="eastAsia"/>
        </w:rPr>
        <w:t xml:space="preserve">6 </w:t>
      </w:r>
      <w:r>
        <w:t>围护结构</w:t>
      </w:r>
      <w:r>
        <w:tab/>
      </w:r>
      <w:r>
        <w:fldChar w:fldCharType="begin"/>
      </w:r>
      <w:r>
        <w:instrText xml:space="preserve"> PAGEREF _Toc20295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_Toc32142 </w:instrText>
      </w:r>
      <w:r>
        <w:fldChar w:fldCharType="separate"/>
      </w:r>
      <w:r>
        <w:rPr>
          <w:rFonts w:hint="eastAsia"/>
          <w:lang w:val="en-GB"/>
        </w:rPr>
        <w:t xml:space="preserve">6.1 </w:t>
      </w:r>
      <w:r>
        <w:t>工程材料</w:t>
      </w:r>
      <w:r>
        <w:tab/>
      </w:r>
      <w:r>
        <w:fldChar w:fldCharType="begin"/>
      </w:r>
      <w:r>
        <w:instrText xml:space="preserve"> PAGEREF _Toc32142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_Toc883 </w:instrText>
      </w:r>
      <w:r>
        <w:fldChar w:fldCharType="separate"/>
      </w:r>
      <w:r>
        <w:rPr>
          <w:rFonts w:hint="eastAsia"/>
          <w:lang w:val="en-GB"/>
        </w:rPr>
        <w:t xml:space="preserve">6.2 </w:t>
      </w:r>
      <w:r>
        <w:t>围护结构作法简要说明</w:t>
      </w:r>
      <w:r>
        <w:tab/>
      </w:r>
      <w:r>
        <w:fldChar w:fldCharType="begin"/>
      </w:r>
      <w:r>
        <w:instrText xml:space="preserve"> PAGEREF _Toc883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_Toc11464 </w:instrText>
      </w:r>
      <w:r>
        <w:fldChar w:fldCharType="separate"/>
      </w:r>
      <w:r>
        <w:rPr>
          <w:rFonts w:hint="eastAsia"/>
        </w:rPr>
        <w:t xml:space="preserve">7 </w:t>
      </w:r>
      <w:r>
        <w:t>围护结构概况</w:t>
      </w:r>
      <w:r>
        <w:tab/>
      </w:r>
      <w:r>
        <w:fldChar w:fldCharType="begin"/>
      </w:r>
      <w:r>
        <w:instrText xml:space="preserve"> PAGEREF _Toc11464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_Toc30767 </w:instrText>
      </w:r>
      <w:r>
        <w:fldChar w:fldCharType="separate"/>
      </w:r>
      <w:r>
        <w:rPr>
          <w:rFonts w:hint="eastAsia"/>
        </w:rPr>
        <w:t xml:space="preserve">8 </w:t>
      </w:r>
      <w:r>
        <w:t>房间类型</w:t>
      </w:r>
      <w:r>
        <w:tab/>
      </w:r>
      <w:r>
        <w:fldChar w:fldCharType="begin"/>
      </w:r>
      <w:r>
        <w:instrText xml:space="preserve"> PAGEREF _Toc30767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_Toc5752 </w:instrText>
      </w:r>
      <w:r>
        <w:fldChar w:fldCharType="separate"/>
      </w:r>
      <w:r>
        <w:rPr>
          <w:rFonts w:hint="eastAsia"/>
          <w:lang w:val="en-GB"/>
        </w:rPr>
        <w:t xml:space="preserve">8.1 </w:t>
      </w:r>
      <w:r>
        <w:t>房间参数表</w:t>
      </w:r>
      <w:r>
        <w:tab/>
      </w:r>
      <w:r>
        <w:fldChar w:fldCharType="begin"/>
      </w:r>
      <w:r>
        <w:instrText xml:space="preserve"> PAGEREF _Toc5752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_Toc30227 </w:instrText>
      </w:r>
      <w:r>
        <w:fldChar w:fldCharType="separate"/>
      </w:r>
      <w:r>
        <w:rPr>
          <w:rFonts w:hint="eastAsia"/>
          <w:lang w:val="en-GB"/>
        </w:rPr>
        <w:t xml:space="preserve">8.2 </w:t>
      </w:r>
      <w:r>
        <w:t>作息时间表</w:t>
      </w:r>
      <w:r>
        <w:tab/>
      </w:r>
      <w:r>
        <w:fldChar w:fldCharType="begin"/>
      </w:r>
      <w:r>
        <w:instrText xml:space="preserve"> PAGEREF _Toc30227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_Toc13329 </w:instrText>
      </w:r>
      <w:r>
        <w:fldChar w:fldCharType="separate"/>
      </w:r>
      <w:r>
        <w:rPr>
          <w:rFonts w:hint="eastAsia"/>
        </w:rPr>
        <w:t xml:space="preserve">9 </w:t>
      </w:r>
      <w:r>
        <w:t>系统类型</w:t>
      </w:r>
      <w:r>
        <w:tab/>
      </w:r>
      <w:r>
        <w:fldChar w:fldCharType="begin"/>
      </w:r>
      <w:r>
        <w:instrText xml:space="preserve"> PAGEREF _Toc13329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_Toc32535 </w:instrText>
      </w:r>
      <w:r>
        <w:fldChar w:fldCharType="separate"/>
      </w:r>
      <w:r>
        <w:rPr>
          <w:rFonts w:hint="eastAsia"/>
          <w:lang w:val="en-GB"/>
        </w:rPr>
        <w:t xml:space="preserve">9.1 </w:t>
      </w:r>
      <w:r>
        <w:t>系统分区</w:t>
      </w:r>
      <w:r>
        <w:tab/>
      </w:r>
      <w:r>
        <w:fldChar w:fldCharType="begin"/>
      </w:r>
      <w:r>
        <w:instrText xml:space="preserve"> PAGEREF _Toc32535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_Toc31927 </w:instrText>
      </w:r>
      <w:r>
        <w:fldChar w:fldCharType="separate"/>
      </w:r>
      <w:r>
        <w:rPr>
          <w:rFonts w:hint="eastAsia"/>
          <w:lang w:val="en-GB"/>
        </w:rPr>
        <w:t xml:space="preserve">9.2 </w:t>
      </w:r>
      <w:r>
        <w:t>热回收参数</w:t>
      </w:r>
      <w:r>
        <w:tab/>
      </w:r>
      <w:r>
        <w:fldChar w:fldCharType="begin"/>
      </w:r>
      <w:r>
        <w:instrText xml:space="preserve"> PAGEREF _Toc31927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_Toc24243 </w:instrText>
      </w:r>
      <w:r>
        <w:fldChar w:fldCharType="separate"/>
      </w:r>
      <w:r>
        <w:rPr>
          <w:rFonts w:hint="eastAsia"/>
        </w:rPr>
        <w:t xml:space="preserve">10 </w:t>
      </w:r>
      <w:r>
        <w:t>制冷系统</w:t>
      </w:r>
      <w:r>
        <w:tab/>
      </w:r>
      <w:r>
        <w:fldChar w:fldCharType="begin"/>
      </w:r>
      <w:r>
        <w:instrText xml:space="preserve"> PAGEREF _Toc24243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_Toc854 </w:instrText>
      </w:r>
      <w:r>
        <w:fldChar w:fldCharType="separate"/>
      </w:r>
      <w:r>
        <w:rPr>
          <w:rFonts w:hint="eastAsia"/>
          <w:lang w:val="en-GB"/>
        </w:rPr>
        <w:t xml:space="preserve">10.1 </w:t>
      </w:r>
      <w:r>
        <w:t>多联机/单元式空调能耗</w:t>
      </w:r>
      <w:r>
        <w:tab/>
      </w:r>
      <w:r>
        <w:fldChar w:fldCharType="begin"/>
      </w:r>
      <w:r>
        <w:instrText xml:space="preserve"> PAGEREF _Toc854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_Toc25619 </w:instrText>
      </w:r>
      <w:r>
        <w:fldChar w:fldCharType="separate"/>
      </w:r>
      <w:r>
        <w:rPr>
          <w:rFonts w:hint="eastAsia"/>
        </w:rPr>
        <w:t xml:space="preserve">11 </w:t>
      </w:r>
      <w:r>
        <w:t>空调风机</w:t>
      </w:r>
      <w:r>
        <w:tab/>
      </w:r>
      <w:r>
        <w:fldChar w:fldCharType="begin"/>
      </w:r>
      <w:r>
        <w:instrText xml:space="preserve"> PAGEREF _Toc25619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_Toc2715 </w:instrText>
      </w:r>
      <w:r>
        <w:fldChar w:fldCharType="separate"/>
      </w:r>
      <w:r>
        <w:rPr>
          <w:rFonts w:hint="eastAsia"/>
        </w:rPr>
        <w:t xml:space="preserve">12 </w:t>
      </w:r>
      <w:r>
        <w:t>照明</w:t>
      </w:r>
      <w:r>
        <w:tab/>
      </w:r>
      <w:r>
        <w:fldChar w:fldCharType="begin"/>
      </w:r>
      <w:r>
        <w:instrText xml:space="preserve"> PAGEREF _Toc2715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_Toc24245 </w:instrText>
      </w:r>
      <w:r>
        <w:fldChar w:fldCharType="separate"/>
      </w:r>
      <w:r>
        <w:rPr>
          <w:rFonts w:hint="eastAsia"/>
        </w:rPr>
        <w:t xml:space="preserve">13 </w:t>
      </w:r>
      <w:r>
        <w:t>插座设备</w:t>
      </w:r>
      <w:r>
        <w:tab/>
      </w:r>
      <w:r>
        <w:fldChar w:fldCharType="begin"/>
      </w:r>
      <w:r>
        <w:instrText xml:space="preserve"> PAGEREF _Toc24245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_Toc25990 </w:instrText>
      </w:r>
      <w:r>
        <w:fldChar w:fldCharType="separate"/>
      </w:r>
      <w:r>
        <w:rPr>
          <w:rFonts w:hint="eastAsia"/>
        </w:rPr>
        <w:t xml:space="preserve">14 </w:t>
      </w:r>
      <w:r>
        <w:t>排风机</w:t>
      </w:r>
      <w:r>
        <w:tab/>
      </w:r>
      <w:r>
        <w:fldChar w:fldCharType="begin"/>
      </w:r>
      <w:r>
        <w:instrText xml:space="preserve"> PAGEREF _Toc25990 </w:instrText>
      </w:r>
      <w:r>
        <w:fldChar w:fldCharType="separate"/>
      </w:r>
      <w:r>
        <w:t>13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_Toc31018 </w:instrText>
      </w:r>
      <w:r>
        <w:fldChar w:fldCharType="separate"/>
      </w:r>
      <w:r>
        <w:rPr>
          <w:rFonts w:hint="eastAsia"/>
        </w:rPr>
        <w:t xml:space="preserve">15 </w:t>
      </w:r>
      <w:r>
        <w:t>生活热水</w:t>
      </w:r>
      <w:r>
        <w:tab/>
      </w:r>
      <w:r>
        <w:fldChar w:fldCharType="begin"/>
      </w:r>
      <w:r>
        <w:instrText xml:space="preserve"> PAGEREF _Toc31018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_Toc29095 </w:instrText>
      </w:r>
      <w:r>
        <w:fldChar w:fldCharType="separate"/>
      </w:r>
      <w:r>
        <w:rPr>
          <w:rFonts w:hint="eastAsia"/>
          <w:lang w:val="en-GB"/>
        </w:rPr>
        <w:t xml:space="preserve">15.1 </w:t>
      </w:r>
      <w:r>
        <w:t>热水需求</w:t>
      </w:r>
      <w:r>
        <w:tab/>
      </w:r>
      <w:r>
        <w:fldChar w:fldCharType="begin"/>
      </w:r>
      <w:r>
        <w:instrText xml:space="preserve"> PAGEREF _Toc29095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_Toc10977 </w:instrText>
      </w:r>
      <w:r>
        <w:fldChar w:fldCharType="separate"/>
      </w:r>
      <w:r>
        <w:rPr>
          <w:rFonts w:hint="eastAsia"/>
          <w:lang w:val="en-GB"/>
        </w:rPr>
        <w:t xml:space="preserve">15.2 </w:t>
      </w:r>
      <w:r>
        <w:t>太阳能集热</w:t>
      </w:r>
      <w:r>
        <w:tab/>
      </w:r>
      <w:r>
        <w:fldChar w:fldCharType="begin"/>
      </w:r>
      <w:r>
        <w:instrText xml:space="preserve"> PAGEREF _Toc10977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_Toc8274 </w:instrText>
      </w:r>
      <w:r>
        <w:fldChar w:fldCharType="separate"/>
      </w:r>
      <w:r>
        <w:rPr>
          <w:rFonts w:hint="eastAsia"/>
          <w:lang w:val="en-GB"/>
        </w:rPr>
        <w:t xml:space="preserve">15.3 </w:t>
      </w:r>
      <w:r>
        <w:t>热水设备</w:t>
      </w:r>
      <w:r>
        <w:tab/>
      </w:r>
      <w:r>
        <w:fldChar w:fldCharType="begin"/>
      </w:r>
      <w:r>
        <w:instrText xml:space="preserve"> PAGEREF _Toc8274 </w:instrText>
      </w:r>
      <w:r>
        <w:fldChar w:fldCharType="separate"/>
      </w:r>
      <w:r>
        <w:t>13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_Toc275 </w:instrText>
      </w:r>
      <w:r>
        <w:fldChar w:fldCharType="separate"/>
      </w:r>
      <w:r>
        <w:rPr>
          <w:rFonts w:hint="eastAsia"/>
        </w:rPr>
        <w:t xml:space="preserve">16 </w:t>
      </w:r>
      <w:r>
        <w:t>电梯</w:t>
      </w:r>
      <w:r>
        <w:tab/>
      </w:r>
      <w:r>
        <w:fldChar w:fldCharType="begin"/>
      </w:r>
      <w:r>
        <w:instrText xml:space="preserve"> PAGEREF _Toc275 </w:instrText>
      </w:r>
      <w:r>
        <w:fldChar w:fldCharType="separate"/>
      </w:r>
      <w:r>
        <w:t>14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_Toc28227 </w:instrText>
      </w:r>
      <w:r>
        <w:fldChar w:fldCharType="separate"/>
      </w:r>
      <w:r>
        <w:rPr>
          <w:rFonts w:hint="eastAsia"/>
          <w:lang w:val="en-GB"/>
        </w:rPr>
        <w:t xml:space="preserve">16.1 </w:t>
      </w:r>
      <w:r>
        <w:t>直梯</w:t>
      </w:r>
      <w:r>
        <w:tab/>
      </w:r>
      <w:r>
        <w:fldChar w:fldCharType="begin"/>
      </w:r>
      <w:r>
        <w:instrText xml:space="preserve"> PAGEREF _Toc28227 </w:instrText>
      </w:r>
      <w:r>
        <w:fldChar w:fldCharType="separate"/>
      </w:r>
      <w:r>
        <w:t>14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_Toc16462 </w:instrText>
      </w:r>
      <w:r>
        <w:fldChar w:fldCharType="separate"/>
      </w:r>
      <w:r>
        <w:rPr>
          <w:rFonts w:hint="eastAsia"/>
          <w:lang w:val="en-GB"/>
        </w:rPr>
        <w:t xml:space="preserve">16.2 </w:t>
      </w:r>
      <w:r>
        <w:t>电梯碳排放</w:t>
      </w:r>
      <w:r>
        <w:tab/>
      </w:r>
      <w:r>
        <w:fldChar w:fldCharType="begin"/>
      </w:r>
      <w:r>
        <w:instrText xml:space="preserve"> PAGEREF _Toc16462 </w:instrText>
      </w:r>
      <w:r>
        <w:fldChar w:fldCharType="separate"/>
      </w:r>
      <w:r>
        <w:t>14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_Toc25991 </w:instrText>
      </w:r>
      <w:r>
        <w:fldChar w:fldCharType="separate"/>
      </w:r>
      <w:r>
        <w:rPr>
          <w:rFonts w:hint="eastAsia"/>
        </w:rPr>
        <w:t xml:space="preserve">17 </w:t>
      </w:r>
      <w:r>
        <w:t>光伏发电</w:t>
      </w:r>
      <w:r>
        <w:tab/>
      </w:r>
      <w:r>
        <w:fldChar w:fldCharType="begin"/>
      </w:r>
      <w:r>
        <w:instrText xml:space="preserve"> PAGEREF _Toc25991 </w:instrText>
      </w:r>
      <w:r>
        <w:fldChar w:fldCharType="separate"/>
      </w:r>
      <w:r>
        <w:t>14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_Toc11068 </w:instrText>
      </w:r>
      <w:r>
        <w:fldChar w:fldCharType="separate"/>
      </w:r>
      <w:r>
        <w:rPr>
          <w:rFonts w:hint="eastAsia"/>
        </w:rPr>
        <w:t xml:space="preserve">18 </w:t>
      </w:r>
      <w:r>
        <w:t>风力发电</w:t>
      </w:r>
      <w:r>
        <w:tab/>
      </w:r>
      <w:r>
        <w:fldChar w:fldCharType="begin"/>
      </w:r>
      <w:r>
        <w:instrText xml:space="preserve"> PAGEREF _Toc11068 </w:instrText>
      </w:r>
      <w:r>
        <w:fldChar w:fldCharType="separate"/>
      </w:r>
      <w:r>
        <w:t>14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_Toc25521 </w:instrText>
      </w:r>
      <w:r>
        <w:fldChar w:fldCharType="separate"/>
      </w:r>
      <w:r>
        <w:rPr>
          <w:rFonts w:hint="eastAsia"/>
        </w:rPr>
        <w:t xml:space="preserve">19 </w:t>
      </w:r>
      <w:r>
        <w:t>计算结果</w:t>
      </w:r>
      <w:r>
        <w:tab/>
      </w:r>
      <w:r>
        <w:fldChar w:fldCharType="begin"/>
      </w:r>
      <w:r>
        <w:instrText xml:space="preserve"> PAGEREF _Toc25521 </w:instrText>
      </w:r>
      <w:r>
        <w:fldChar w:fldCharType="separate"/>
      </w:r>
      <w:r>
        <w:t>14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_Toc24710 </w:instrText>
      </w:r>
      <w:r>
        <w:fldChar w:fldCharType="separate"/>
      </w:r>
      <w:r>
        <w:rPr>
          <w:rFonts w:hint="eastAsia"/>
          <w:lang w:val="en-GB"/>
        </w:rPr>
        <w:t xml:space="preserve">19.1 </w:t>
      </w:r>
      <w:r>
        <w:t>建材生产运输碳排放</w:t>
      </w:r>
      <w:r>
        <w:tab/>
      </w:r>
      <w:r>
        <w:fldChar w:fldCharType="begin"/>
      </w:r>
      <w:r>
        <w:instrText xml:space="preserve"> PAGEREF _Toc24710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_Toc28315 </w:instrText>
      </w:r>
      <w:r>
        <w:fldChar w:fldCharType="separate"/>
      </w:r>
      <w:r>
        <w:rPr>
          <w:rFonts w:hint="eastAsia" w:eastAsia="宋体"/>
          <w:szCs w:val="24"/>
          <w:lang w:val="en-GB"/>
        </w:rPr>
        <w:t xml:space="preserve">19.1.1 </w:t>
      </w:r>
      <w:r>
        <w:t>建材生产阶段</w:t>
      </w:r>
      <w:r>
        <w:tab/>
      </w:r>
      <w:r>
        <w:fldChar w:fldCharType="begin"/>
      </w:r>
      <w:r>
        <w:instrText xml:space="preserve"> PAGEREF _Toc28315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_Toc4369 </w:instrText>
      </w:r>
      <w:r>
        <w:fldChar w:fldCharType="separate"/>
      </w:r>
      <w:r>
        <w:rPr>
          <w:rFonts w:hint="eastAsia" w:eastAsia="宋体"/>
          <w:szCs w:val="24"/>
          <w:lang w:val="en-GB"/>
        </w:rPr>
        <w:t xml:space="preserve">19.1.2 </w:t>
      </w:r>
      <w:r>
        <w:t>建材运输阶段</w:t>
      </w:r>
      <w:r>
        <w:tab/>
      </w:r>
      <w:r>
        <w:fldChar w:fldCharType="begin"/>
      </w:r>
      <w:r>
        <w:instrText xml:space="preserve"> PAGEREF _Toc4369 </w:instrText>
      </w:r>
      <w:r>
        <w:fldChar w:fldCharType="separate"/>
      </w:r>
      <w:r>
        <w:t>15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_Toc29762 </w:instrText>
      </w:r>
      <w:r>
        <w:fldChar w:fldCharType="separate"/>
      </w:r>
      <w:r>
        <w:rPr>
          <w:rFonts w:hint="eastAsia"/>
          <w:lang w:val="en-GB"/>
        </w:rPr>
        <w:t xml:space="preserve">19.2 </w:t>
      </w:r>
      <w:r>
        <w:t>建筑建造拆除碳排放</w:t>
      </w:r>
      <w:r>
        <w:tab/>
      </w:r>
      <w:r>
        <w:fldChar w:fldCharType="begin"/>
      </w:r>
      <w:r>
        <w:instrText xml:space="preserve"> PAGEREF _Toc29762 </w:instrText>
      </w:r>
      <w:r>
        <w:fldChar w:fldCharType="separate"/>
      </w:r>
      <w:r>
        <w:t>16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_Toc6373 </w:instrText>
      </w:r>
      <w:r>
        <w:fldChar w:fldCharType="separate"/>
      </w:r>
      <w:r>
        <w:rPr>
          <w:rFonts w:hint="eastAsia" w:eastAsia="宋体"/>
          <w:szCs w:val="24"/>
          <w:lang w:val="en-GB"/>
        </w:rPr>
        <w:t xml:space="preserve">19.2.1 </w:t>
      </w:r>
      <w:r>
        <w:t>建筑建造</w:t>
      </w:r>
      <w:r>
        <w:tab/>
      </w:r>
      <w:r>
        <w:fldChar w:fldCharType="begin"/>
      </w:r>
      <w:r>
        <w:instrText xml:space="preserve"> PAGEREF _Toc6373 </w:instrText>
      </w:r>
      <w:r>
        <w:fldChar w:fldCharType="separate"/>
      </w:r>
      <w:r>
        <w:t>16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_Toc30341 </w:instrText>
      </w:r>
      <w:r>
        <w:fldChar w:fldCharType="separate"/>
      </w:r>
      <w:r>
        <w:rPr>
          <w:rFonts w:hint="eastAsia" w:eastAsia="宋体"/>
          <w:szCs w:val="24"/>
          <w:lang w:val="en-GB"/>
        </w:rPr>
        <w:t xml:space="preserve">19.2.2 </w:t>
      </w:r>
      <w:r>
        <w:t>建筑拆除</w:t>
      </w:r>
      <w:r>
        <w:tab/>
      </w:r>
      <w:r>
        <w:fldChar w:fldCharType="begin"/>
      </w:r>
      <w:r>
        <w:instrText xml:space="preserve"> PAGEREF _Toc30341 </w:instrText>
      </w:r>
      <w:r>
        <w:fldChar w:fldCharType="separate"/>
      </w:r>
      <w:r>
        <w:t>16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_Toc6266 </w:instrText>
      </w:r>
      <w:r>
        <w:fldChar w:fldCharType="separate"/>
      </w:r>
      <w:r>
        <w:rPr>
          <w:rFonts w:hint="eastAsia"/>
          <w:lang w:val="en-GB"/>
        </w:rPr>
        <w:t xml:space="preserve">19.3 </w:t>
      </w:r>
      <w:r>
        <w:t>碳汇</w:t>
      </w:r>
      <w:r>
        <w:tab/>
      </w:r>
      <w:r>
        <w:fldChar w:fldCharType="begin"/>
      </w:r>
      <w:r>
        <w:instrText xml:space="preserve"> PAGEREF _Toc6266 </w:instrText>
      </w:r>
      <w:r>
        <w:fldChar w:fldCharType="separate"/>
      </w:r>
      <w:r>
        <w:t>16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_Toc27082 </w:instrText>
      </w:r>
      <w:r>
        <w:fldChar w:fldCharType="separate"/>
      </w:r>
      <w:r>
        <w:rPr>
          <w:rFonts w:hint="eastAsia"/>
          <w:lang w:val="en-GB"/>
        </w:rPr>
        <w:t xml:space="preserve">19.4 </w:t>
      </w:r>
      <w:r>
        <w:t>建筑运行碳排放</w:t>
      </w:r>
      <w:r>
        <w:tab/>
      </w:r>
      <w:r>
        <w:fldChar w:fldCharType="begin"/>
      </w:r>
      <w:r>
        <w:instrText xml:space="preserve"> PAGEREF _Toc27082 </w:instrText>
      </w:r>
      <w:r>
        <w:fldChar w:fldCharType="separate"/>
      </w:r>
      <w:r>
        <w:t>17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_Toc22850 </w:instrText>
      </w:r>
      <w:r>
        <w:fldChar w:fldCharType="separate"/>
      </w:r>
      <w:r>
        <w:rPr>
          <w:rFonts w:hint="eastAsia"/>
          <w:lang w:val="en-GB"/>
        </w:rPr>
        <w:t xml:space="preserve">19.5 </w:t>
      </w:r>
      <w:r>
        <w:t>全生命周期碳排放</w:t>
      </w:r>
      <w:r>
        <w:tab/>
      </w:r>
      <w:r>
        <w:fldChar w:fldCharType="begin"/>
      </w:r>
      <w:r>
        <w:instrText xml:space="preserve"> PAGEREF _Toc22850 </w:instrText>
      </w:r>
      <w:r>
        <w:fldChar w:fldCharType="separate"/>
      </w:r>
      <w:r>
        <w:t>18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_Toc1490 </w:instrText>
      </w:r>
      <w:r>
        <w:fldChar w:fldCharType="separate"/>
      </w:r>
      <w:r>
        <w:rPr>
          <w:rFonts w:hint="eastAsia" w:eastAsia="宋体"/>
          <w:szCs w:val="24"/>
          <w:lang w:val="en-GB"/>
        </w:rPr>
        <w:t xml:space="preserve">19.5.1 </w:t>
      </w:r>
      <w:r>
        <w:t>碳排放强度</w:t>
      </w:r>
      <w:r>
        <w:tab/>
      </w:r>
      <w:r>
        <w:fldChar w:fldCharType="begin"/>
      </w:r>
      <w:r>
        <w:instrText xml:space="preserve"> PAGEREF _Toc1490 </w:instrText>
      </w:r>
      <w:r>
        <w:fldChar w:fldCharType="separate"/>
      </w:r>
      <w:r>
        <w:t>18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_Toc24485 </w:instrText>
      </w:r>
      <w:r>
        <w:fldChar w:fldCharType="separate"/>
      </w:r>
      <w:r>
        <w:rPr>
          <w:rFonts w:hint="eastAsia" w:eastAsia="宋体"/>
          <w:szCs w:val="24"/>
          <w:lang w:val="en-GB"/>
        </w:rPr>
        <w:t xml:space="preserve">19.5.2 </w:t>
      </w:r>
      <w:r>
        <w:t>总碳排放量</w:t>
      </w:r>
      <w:r>
        <w:tab/>
      </w:r>
      <w:r>
        <w:fldChar w:fldCharType="begin"/>
      </w:r>
      <w:r>
        <w:instrText xml:space="preserve"> PAGEREF _Toc24485 </w:instrText>
      </w:r>
      <w:r>
        <w:fldChar w:fldCharType="separate"/>
      </w:r>
      <w:r>
        <w:t>18</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_Toc593 </w:instrText>
      </w:r>
      <w:r>
        <w:fldChar w:fldCharType="separate"/>
      </w:r>
      <w:r>
        <w:rPr>
          <w:rFonts w:hint="eastAsia"/>
        </w:rPr>
        <w:t xml:space="preserve">20 </w:t>
      </w:r>
      <w:r>
        <w:t>附录</w:t>
      </w:r>
      <w:r>
        <w:tab/>
      </w:r>
      <w:r>
        <w:fldChar w:fldCharType="begin"/>
      </w:r>
      <w:r>
        <w:instrText xml:space="preserve"> PAGEREF _Toc593 </w:instrText>
      </w:r>
      <w:r>
        <w:fldChar w:fldCharType="separate"/>
      </w:r>
      <w:r>
        <w:t>21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_Toc24018 </w:instrText>
      </w:r>
      <w:r>
        <w:fldChar w:fldCharType="separate"/>
      </w:r>
      <w:r>
        <w:rPr>
          <w:rFonts w:hint="eastAsia"/>
          <w:lang w:val="en-GB"/>
        </w:rPr>
        <w:t xml:space="preserve">20.1 </w:t>
      </w:r>
      <w:r>
        <w:t>工作日/节假日人员逐时在室率(%)</w:t>
      </w:r>
      <w:r>
        <w:tab/>
      </w:r>
      <w:r>
        <w:fldChar w:fldCharType="begin"/>
      </w:r>
      <w:r>
        <w:instrText xml:space="preserve"> PAGEREF _Toc24018 </w:instrText>
      </w:r>
      <w:r>
        <w:fldChar w:fldCharType="separate"/>
      </w:r>
      <w:r>
        <w:t>21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_Toc17654 </w:instrText>
      </w:r>
      <w:r>
        <w:fldChar w:fldCharType="separate"/>
      </w:r>
      <w:r>
        <w:rPr>
          <w:rFonts w:hint="eastAsia"/>
          <w:lang w:val="en-GB"/>
        </w:rPr>
        <w:t xml:space="preserve">20.2 </w:t>
      </w:r>
      <w:r>
        <w:t>工作日/节假日照明开关时间表(%)</w:t>
      </w:r>
      <w:r>
        <w:tab/>
      </w:r>
      <w:r>
        <w:fldChar w:fldCharType="begin"/>
      </w:r>
      <w:r>
        <w:instrText xml:space="preserve"> PAGEREF _Toc17654 </w:instrText>
      </w:r>
      <w:r>
        <w:fldChar w:fldCharType="separate"/>
      </w:r>
      <w:r>
        <w:t>21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_Toc5639 </w:instrText>
      </w:r>
      <w:r>
        <w:fldChar w:fldCharType="separate"/>
      </w:r>
      <w:r>
        <w:rPr>
          <w:rFonts w:hint="eastAsia"/>
          <w:lang w:val="en-GB"/>
        </w:rPr>
        <w:t xml:space="preserve">20.3 </w:t>
      </w:r>
      <w:r>
        <w:t>工作日/节假日设备逐时使用率(%)</w:t>
      </w:r>
      <w:r>
        <w:tab/>
      </w:r>
      <w:r>
        <w:fldChar w:fldCharType="begin"/>
      </w:r>
      <w:r>
        <w:instrText xml:space="preserve"> PAGEREF _Toc5639 </w:instrText>
      </w:r>
      <w:r>
        <w:fldChar w:fldCharType="separate"/>
      </w:r>
      <w:r>
        <w:t>22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_Toc29963 </w:instrText>
      </w:r>
      <w:r>
        <w:fldChar w:fldCharType="separate"/>
      </w:r>
      <w:r>
        <w:rPr>
          <w:rFonts w:hint="eastAsia"/>
          <w:lang w:val="en-GB"/>
        </w:rPr>
        <w:t xml:space="preserve">20.4 </w:t>
      </w:r>
      <w:r>
        <w:t>工作日/节假日空调系统运行时间表(1:开,0:关)</w:t>
      </w:r>
      <w:r>
        <w:tab/>
      </w:r>
      <w:r>
        <w:fldChar w:fldCharType="begin"/>
      </w:r>
      <w:r>
        <w:instrText xml:space="preserve"> PAGEREF _Toc29963 </w:instrText>
      </w:r>
      <w:r>
        <w:fldChar w:fldCharType="separate"/>
      </w:r>
      <w:r>
        <w:t>23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_Toc28744 </w:instrText>
      </w:r>
      <w:r>
        <w:fldChar w:fldCharType="separate"/>
      </w:r>
      <w:r>
        <w:rPr>
          <w:rFonts w:hint="eastAsia"/>
          <w:lang w:val="en-GB"/>
        </w:rPr>
        <w:t xml:space="preserve">20.5 </w:t>
      </w:r>
      <w:r>
        <w:t>工作日/节假日新风运行时间表(%)</w:t>
      </w:r>
      <w:r>
        <w:tab/>
      </w:r>
      <w:r>
        <w:fldChar w:fldCharType="begin"/>
      </w:r>
      <w:r>
        <w:instrText xml:space="preserve"> PAGEREF _Toc28744 </w:instrText>
      </w:r>
      <w:r>
        <w:fldChar w:fldCharType="separate"/>
      </w:r>
      <w:r>
        <w:t>23</w:t>
      </w:r>
      <w:r>
        <w:fldChar w:fldCharType="end"/>
      </w:r>
      <w:r>
        <w:fldChar w:fldCharType="end"/>
      </w:r>
    </w:p>
    <w:p>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pPr>
        <w:pStyle w:val="2"/>
      </w:pPr>
      <w:bookmarkStart w:id="12" w:name="_Toc9462"/>
      <w:r>
        <w:rPr>
          <w:rFonts w:hint="eastAsia"/>
        </w:rPr>
        <w:t>建筑概况</w:t>
      </w:r>
      <w:bookmarkEnd w:id="12"/>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pPr>
              <w:pStyle w:val="3"/>
              <w:ind w:firstLine="0" w:firstLineChars="0"/>
              <w:rPr>
                <w:rFonts w:hint="eastAsia" w:ascii="宋体" w:hAnsi="宋体"/>
                <w:lang w:val="en-US"/>
              </w:rPr>
            </w:pPr>
            <w:bookmarkStart w:id="13" w:name="工程名称"/>
            <w:r>
              <w:t>展览2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pPr>
              <w:pStyle w:val="3"/>
              <w:ind w:firstLine="0" w:firstLineChars="0"/>
              <w:rPr>
                <w:rFonts w:hint="eastAsia" w:ascii="宋体" w:hAnsi="宋体"/>
                <w:lang w:val="en-US"/>
              </w:rPr>
            </w:pPr>
            <w:bookmarkStart w:id="14" w:name="工程地点"/>
            <w:r>
              <w:t>福建-福州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地理位置</w:t>
            </w:r>
          </w:p>
        </w:tc>
        <w:tc>
          <w:tcPr>
            <w:tcW w:w="3032" w:type="dxa"/>
          </w:tcPr>
          <w:p>
            <w:pPr>
              <w:pStyle w:val="3"/>
              <w:ind w:firstLine="0" w:firstLineChars="0"/>
              <w:rPr>
                <w:rFonts w:hint="eastAsia" w:ascii="宋体" w:hAnsi="宋体"/>
                <w:lang w:val="en-US"/>
              </w:rPr>
            </w:pPr>
            <w:r>
              <w:rPr>
                <w:rFonts w:hint="eastAsia" w:ascii="宋体" w:hAnsi="宋体"/>
                <w:lang w:val="en-US"/>
              </w:rPr>
              <w:t>北纬：</w:t>
            </w:r>
            <w:bookmarkStart w:id="15" w:name="纬度"/>
            <w:r>
              <w:rPr>
                <w:rFonts w:hint="eastAsia" w:ascii="宋体" w:hAnsi="宋体"/>
                <w:lang w:val="en-US"/>
              </w:rPr>
              <w:t>26.00°</w:t>
            </w:r>
          </w:p>
        </w:tc>
        <w:tc>
          <w:tcPr>
            <w:tcW w:w="3037" w:type="dxa"/>
          </w:tcPr>
          <w:p>
            <w:pPr>
              <w:pStyle w:val="3"/>
              <w:ind w:firstLine="0" w:firstLineChars="0"/>
              <w:rPr>
                <w:rFonts w:hint="eastAsia" w:ascii="宋体" w:hAnsi="宋体"/>
                <w:lang w:val="en-US"/>
              </w:rPr>
            </w:pPr>
            <w:r>
              <w:rPr>
                <w:rFonts w:hint="eastAsia" w:ascii="宋体" w:hAnsi="宋体"/>
                <w:lang w:val="en-US"/>
              </w:rPr>
              <w:t>东经：</w:t>
            </w:r>
            <w:bookmarkStart w:id="16" w:name="经度"/>
            <w:r>
              <w:rPr>
                <w:rFonts w:hint="eastAsia" w:ascii="宋体" w:hAnsi="宋体"/>
                <w:lang w:val="en-US"/>
              </w:rPr>
              <w:t>119.28°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pPr>
              <w:pStyle w:val="3"/>
              <w:ind w:firstLine="0" w:firstLineChars="0"/>
              <w:rPr>
                <w:rFonts w:hint="eastAsia" w:ascii="宋体" w:hAnsi="宋体"/>
                <w:lang w:val="en-US"/>
              </w:rPr>
            </w:pPr>
            <w:bookmarkStart w:id="17" w:name="建筑寿命"/>
            <w:r>
              <w:t>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18" w:name="地上建筑面积"/>
            <w:r>
              <w:rPr>
                <w:rFonts w:hint="eastAsia" w:ascii="宋体" w:hAnsi="宋体"/>
                <w:lang w:val="en-US"/>
              </w:rPr>
              <w:t>975    地下</w:t>
            </w:r>
            <w:bookmarkStart w:id="19" w:name="地下建筑面积"/>
            <w:r>
              <w:rPr>
                <w:rFonts w:hint="eastAsia" w:ascii="宋体" w:hAnsi="宋体"/>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20" w:name="地上建筑层数"/>
            <w:r>
              <w:rPr>
                <w:rFonts w:hint="eastAsia" w:ascii="宋体" w:hAnsi="宋体"/>
                <w:lang w:val="en-US"/>
              </w:rPr>
              <w:t>2          地下</w:t>
            </w:r>
            <w:bookmarkStart w:id="21" w:name="地下建筑层数"/>
            <w: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22" w:name="地上建筑高度"/>
            <w:r>
              <w:rPr>
                <w:rFonts w:hint="eastAsia" w:ascii="宋体" w:hAnsi="宋体"/>
                <w:lang w:val="en-US"/>
              </w:rPr>
              <w:t>7.5     地下</w:t>
            </w:r>
            <w:bookmarkStart w:id="23" w:name="地下建筑高度"/>
            <w:r>
              <w:rPr>
                <w:rFonts w:hint="eastAsia" w:ascii="宋体" w:hAnsi="宋体"/>
                <w:lang w:val="en-US"/>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bookmarkStart w:id="24" w:name="建筑体积"/>
            <w:r>
              <w:t>5364.45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bookmarkStart w:id="25" w:name="外表面积"/>
            <w:r>
              <w:t>1182.22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pPr>
              <w:pStyle w:val="3"/>
              <w:ind w:firstLine="0" w:firstLineChars="0"/>
              <w:rPr>
                <w:rFonts w:hint="eastAsia" w:ascii="宋体" w:hAnsi="宋体"/>
                <w:lang w:val="en-US"/>
              </w:rPr>
            </w:pPr>
            <w:bookmarkStart w:id="26" w:name="北向角度"/>
            <w:r>
              <w:t>149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pPr>
              <w:pStyle w:val="3"/>
              <w:ind w:firstLine="0" w:firstLineChars="0"/>
              <w:rPr>
                <w:rFonts w:hint="eastAsia" w:ascii="宋体" w:hAnsi="宋体"/>
                <w:lang w:val="en-US"/>
              </w:rPr>
            </w:pPr>
            <w:bookmarkStart w:id="27" w:name="结构类型"/>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rPr>
              <w:t>外墙太阳辐射吸收系数</w:t>
            </w:r>
          </w:p>
        </w:tc>
        <w:tc>
          <w:tcPr>
            <w:tcW w:w="6069" w:type="dxa"/>
            <w:gridSpan w:val="2"/>
          </w:tcPr>
          <w:p>
            <w:pPr>
              <w:pStyle w:val="3"/>
              <w:ind w:firstLine="0" w:firstLineChars="0"/>
              <w:rPr>
                <w:rFonts w:hint="eastAsia" w:ascii="宋体" w:hAnsi="宋体"/>
                <w:lang w:val="en-US"/>
              </w:rPr>
            </w:pPr>
            <w:bookmarkStart w:id="28" w:name="外墙ρ"/>
            <w:r>
              <w:rPr>
                <w:rFonts w:hint="eastAsia"/>
              </w:rPr>
              <w:t>0.73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rPr>
              <w:t>屋顶太阳辐射吸收系数</w:t>
            </w:r>
          </w:p>
        </w:tc>
        <w:tc>
          <w:tcPr>
            <w:tcW w:w="6069" w:type="dxa"/>
            <w:gridSpan w:val="2"/>
          </w:tcPr>
          <w:p>
            <w:pPr>
              <w:pStyle w:val="3"/>
              <w:ind w:firstLine="0" w:firstLineChars="0"/>
              <w:rPr>
                <w:rFonts w:hint="eastAsia" w:ascii="宋体" w:hAnsi="宋体"/>
                <w:lang w:val="en-US"/>
              </w:rPr>
            </w:pPr>
            <w:bookmarkStart w:id="29" w:name="屋顶ρ"/>
            <w:r>
              <w:rPr>
                <w:rFonts w:hint="eastAsia"/>
              </w:rPr>
              <w:t>0.70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pPr>
            <w:r>
              <w:rPr>
                <w:rFonts w:hint="eastAsia"/>
              </w:rPr>
              <w:t>控温期</w:t>
            </w:r>
          </w:p>
        </w:tc>
        <w:tc>
          <w:tcPr>
            <w:tcW w:w="6069" w:type="dxa"/>
            <w:gridSpan w:val="2"/>
          </w:tcPr>
          <w:p>
            <w:pPr>
              <w:pStyle w:val="3"/>
              <w:ind w:firstLine="0" w:firstLineChars="0"/>
            </w:pPr>
            <w:bookmarkStart w:id="30" w:name="控温期"/>
            <w:r>
              <w:t>全年控温</w:t>
            </w:r>
          </w:p>
        </w:tc>
      </w:tr>
    </w:tbl>
    <w:p>
      <w:pPr>
        <w:pStyle w:val="3"/>
        <w:ind w:firstLine="0" w:firstLineChars="0"/>
        <w:rPr>
          <w:lang w:val="en-US"/>
        </w:rPr>
      </w:pPr>
    </w:p>
    <w:p>
      <w:pPr>
        <w:pStyle w:val="2"/>
      </w:pPr>
      <w:bookmarkStart w:id="31" w:name="_Toc16895"/>
      <w:bookmarkStart w:id="32" w:name="TitleFormat"/>
      <w:r>
        <w:rPr>
          <w:rFonts w:hint="eastAsia"/>
        </w:rPr>
        <w:t>标准依据</w:t>
      </w:r>
      <w:bookmarkEnd w:id="31"/>
    </w:p>
    <w:p>
      <w:pPr>
        <w:pStyle w:val="3"/>
        <w:ind w:firstLine="0" w:firstLineChars="0"/>
        <w:rPr>
          <w:lang w:val="en-US"/>
        </w:rPr>
      </w:pPr>
      <w:bookmarkStart w:id="33" w:name="计算依据"/>
      <w:r>
        <w:rPr>
          <w:lang w:val="en-US"/>
        </w:rPr>
        <w:t>1. 《建筑节能与可再生能源利用通用规范》GB 55015-2021</w:t>
      </w:r>
    </w:p>
    <w:p>
      <w:pPr>
        <w:pStyle w:val="3"/>
        <w:ind w:firstLine="0" w:firstLineChars="0"/>
        <w:rPr>
          <w:lang w:val="en-US"/>
        </w:rPr>
      </w:pPr>
      <w:r>
        <w:rPr>
          <w:lang w:val="en-US"/>
        </w:rPr>
        <w:t>2. 《建筑碳排放计算标准》GB/T 51366-2019</w:t>
      </w:r>
    </w:p>
    <w:p>
      <w:pPr>
        <w:pStyle w:val="3"/>
        <w:ind w:firstLine="0" w:firstLineChars="0"/>
        <w:rPr>
          <w:lang w:val="en-US"/>
        </w:rPr>
      </w:pPr>
      <w:r>
        <w:rPr>
          <w:lang w:val="en-US"/>
        </w:rPr>
        <w:t>3. 《绿色建筑评价标准》(GB/T 50378-2019)局部修订(2024年版)</w:t>
      </w:r>
    </w:p>
    <w:p>
      <w:pPr>
        <w:pStyle w:val="3"/>
        <w:ind w:firstLine="0" w:firstLineChars="0"/>
        <w:rPr>
          <w:lang w:val="en-US"/>
        </w:rPr>
      </w:pPr>
      <w:r>
        <w:rPr>
          <w:lang w:val="en-US"/>
        </w:rPr>
        <w:t>4. 《民用建筑绿色性能计算标准》JGJ/T 449-2018</w:t>
      </w:r>
    </w:p>
    <w:p>
      <w:pPr>
        <w:pStyle w:val="2"/>
      </w:pPr>
      <w:bookmarkStart w:id="34" w:name="_Toc12584"/>
      <w:bookmarkStart w:id="35" w:name="_Toc59800596"/>
      <w:bookmarkStart w:id="36" w:name="_Toc58336110"/>
      <w:bookmarkStart w:id="37" w:name="_Toc59787735"/>
      <w:bookmarkStart w:id="38" w:name="_Toc59802421"/>
      <w:r>
        <w:rPr>
          <w:rFonts w:hint="eastAsia"/>
        </w:rPr>
        <w:t>软件介绍</w:t>
      </w:r>
      <w:bookmarkEnd w:id="34"/>
    </w:p>
    <w:p>
      <w:pPr>
        <w:pStyle w:val="3"/>
        <w:ind w:firstLine="420"/>
        <w:rPr>
          <w:lang w:val="en-US"/>
        </w:rPr>
      </w:pPr>
      <w:r>
        <w:rPr>
          <w:rFonts w:hint="eastAsia"/>
          <w:lang w:val="en-US"/>
        </w:rPr>
        <w:t>本报告内容由</w:t>
      </w:r>
      <w:bookmarkStart w:id="39" w:name="软件全称＃2"/>
      <w:r>
        <w:rPr>
          <w:rFonts w:hint="eastAsia"/>
          <w:lang w:val="en-US"/>
        </w:rPr>
        <w:t>建筑碳排放CEEB2025计算并输出，建筑碳排放CEEB以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pPr>
        <w:pStyle w:val="2"/>
      </w:pPr>
      <w:bookmarkStart w:id="40" w:name="_Toc20493"/>
      <w:r>
        <w:rPr>
          <w:rFonts w:hint="eastAsia"/>
        </w:rPr>
        <w:t>气象数据</w:t>
      </w:r>
      <w:bookmarkEnd w:id="40"/>
    </w:p>
    <w:p>
      <w:pPr>
        <w:pStyle w:val="4"/>
      </w:pPr>
      <w:bookmarkStart w:id="41" w:name="_Toc12469"/>
      <w:r>
        <w:rPr>
          <w:rFonts w:hint="eastAsia"/>
        </w:rPr>
        <w:t>逐日干球温度表</w:t>
      </w:r>
      <w:bookmarkEnd w:id="41"/>
    </w:p>
    <w:p>
      <w:pPr>
        <w:pStyle w:val="3"/>
        <w:ind w:firstLine="0" w:firstLineChars="0"/>
        <w:rPr>
          <w:lang w:val="en-US"/>
        </w:rPr>
      </w:pPr>
      <w:bookmarkStart w:id="42" w:name="日均干球温度变化表"/>
      <w:bookmarkEnd w:id="42"/>
      <w:r>
        <w:drawing>
          <wp:inline distT="0" distB="0" distL="0" distR="0">
            <wp:extent cx="5667375" cy="28003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00350"/>
                    </a:xfrm>
                    <a:prstGeom prst="rect">
                      <a:avLst/>
                    </a:prstGeom>
                  </pic:spPr>
                </pic:pic>
              </a:graphicData>
            </a:graphic>
          </wp:inline>
        </w:drawing>
      </w:r>
    </w:p>
    <w:p>
      <w:pPr>
        <w:pStyle w:val="4"/>
      </w:pPr>
      <w:bookmarkStart w:id="43" w:name="_Toc3944"/>
      <w:r>
        <w:rPr>
          <w:rFonts w:hint="eastAsia"/>
        </w:rPr>
        <w:t>逐月辐照量表</w:t>
      </w:r>
      <w:bookmarkEnd w:id="43"/>
    </w:p>
    <w:p>
      <w:pPr>
        <w:pStyle w:val="3"/>
        <w:ind w:firstLine="0" w:firstLineChars="0"/>
        <w:rPr>
          <w:lang w:val="en-US"/>
        </w:rPr>
      </w:pPr>
      <w:bookmarkStart w:id="44" w:name="逐月辐照量图表"/>
      <w:bookmarkEnd w:id="44"/>
      <w:r>
        <w:drawing>
          <wp:inline distT="0" distB="0" distL="0" distR="0">
            <wp:extent cx="5667375" cy="25336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533650"/>
                    </a:xfrm>
                    <a:prstGeom prst="rect">
                      <a:avLst/>
                    </a:prstGeom>
                  </pic:spPr>
                </pic:pic>
              </a:graphicData>
            </a:graphic>
          </wp:inline>
        </w:drawing>
      </w:r>
    </w:p>
    <w:p>
      <w:pPr>
        <w:pStyle w:val="4"/>
      </w:pPr>
      <w:bookmarkStart w:id="45" w:name="_Toc1848"/>
      <w:r>
        <w:rPr>
          <w:rFonts w:hint="eastAsia"/>
        </w:rPr>
        <w:t>峰值工况</w:t>
      </w:r>
      <w:bookmarkEnd w:id="4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最热</w:t>
            </w:r>
          </w:p>
        </w:tc>
        <w:tc>
          <w:tcPr>
            <w:vAlign w:val="center"/>
          </w:tcPr>
          <w:p>
            <w:r>
              <w:t>07月11日14时</w:t>
            </w:r>
          </w:p>
        </w:tc>
        <w:tc>
          <w:tcPr>
            <w:vAlign w:val="center"/>
          </w:tcPr>
          <w:p>
            <w:r>
              <w:t>37.8</w:t>
            </w:r>
          </w:p>
        </w:tc>
        <w:tc>
          <w:tcPr>
            <w:vAlign w:val="center"/>
          </w:tcPr>
          <w:p>
            <w:r>
              <w:t>26.1</w:t>
            </w:r>
          </w:p>
        </w:tc>
        <w:tc>
          <w:tcPr>
            <w:vAlign w:val="center"/>
          </w:tcPr>
          <w:p>
            <w:r>
              <w:t>17.1</w:t>
            </w:r>
          </w:p>
        </w:tc>
        <w:tc>
          <w:tcPr>
            <w:vAlign w:val="center"/>
          </w:tcPr>
          <w:p>
            <w:r>
              <w:t>81.9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最冷</w:t>
            </w:r>
          </w:p>
        </w:tc>
        <w:tc>
          <w:tcPr>
            <w:vAlign w:val="center"/>
          </w:tcPr>
          <w:p>
            <w:r>
              <w:t>01月16日06时</w:t>
            </w:r>
          </w:p>
        </w:tc>
        <w:tc>
          <w:tcPr>
            <w:vAlign w:val="center"/>
          </w:tcPr>
          <w:p>
            <w:r>
              <w:t>1.7</w:t>
            </w:r>
          </w:p>
        </w:tc>
        <w:tc>
          <w:tcPr>
            <w:vAlign w:val="center"/>
          </w:tcPr>
          <w:p>
            <w:r>
              <w:t>1.1</w:t>
            </w:r>
          </w:p>
        </w:tc>
        <w:tc>
          <w:tcPr>
            <w:vAlign w:val="center"/>
          </w:tcPr>
          <w:p>
            <w:r>
              <w:t>3.8</w:t>
            </w:r>
          </w:p>
        </w:tc>
        <w:tc>
          <w:tcPr>
            <w:vAlign w:val="center"/>
          </w:tcPr>
          <w:p>
            <w:r>
              <w:t>11.2</w:t>
            </w:r>
          </w:p>
        </w:tc>
      </w:tr>
    </w:tbl>
    <w:p>
      <w:pPr>
        <w:pStyle w:val="2"/>
        <w:widowControl w:val="0"/>
        <w:jc w:val="both"/>
      </w:pPr>
      <w:bookmarkStart w:id="46" w:name="气象峰值工况"/>
      <w:bookmarkEnd w:id="46"/>
      <w:bookmarkStart w:id="47" w:name="_Toc25148"/>
      <w:r>
        <w:t>建筑大样</w:t>
      </w:r>
      <w:bookmarkEnd w:id="47"/>
    </w:p>
    <w:p>
      <w:pPr>
        <w:widowControl w:val="0"/>
        <w:jc w:val="center"/>
      </w:pPr>
      <w:r>
        <w:drawing>
          <wp:inline distT="0" distB="0" distL="0" distR="0">
            <wp:extent cx="5667375" cy="44481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4448175"/>
                    </a:xfrm>
                    <a:prstGeom prst="rect">
                      <a:avLst/>
                    </a:prstGeom>
                  </pic:spPr>
                </pic:pic>
              </a:graphicData>
            </a:graphic>
          </wp:inline>
        </w:drawing>
      </w:r>
    </w:p>
    <w:p>
      <w:pPr>
        <w:widowControl w:val="0"/>
        <w:jc w:val="center"/>
      </w:pPr>
      <w:r>
        <w:t>西南轴侧图</w:t>
      </w:r>
    </w:p>
    <w:p>
      <w:pPr>
        <w:widowControl w:val="0"/>
        <w:jc w:val="center"/>
      </w:pPr>
      <w:r>
        <w:drawing>
          <wp:inline distT="0" distB="0" distL="0" distR="0">
            <wp:extent cx="5667375" cy="4448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4448175"/>
                    </a:xfrm>
                    <a:prstGeom prst="rect">
                      <a:avLst/>
                    </a:prstGeom>
                  </pic:spPr>
                </pic:pic>
              </a:graphicData>
            </a:graphic>
          </wp:inline>
        </w:drawing>
      </w:r>
    </w:p>
    <w:p>
      <w:pPr>
        <w:widowControl w:val="0"/>
        <w:jc w:val="center"/>
      </w:pPr>
      <w:r>
        <w:t>东北轴侧图</w:t>
      </w:r>
    </w:p>
    <w:p>
      <w:pPr>
        <w:widowControl w:val="0"/>
        <w:jc w:val="center"/>
      </w:pPr>
      <w:r>
        <w:drawing>
          <wp:inline distT="0" distB="0" distL="0" distR="0">
            <wp:extent cx="5667375" cy="44481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4448175"/>
                    </a:xfrm>
                    <a:prstGeom prst="rect">
                      <a:avLst/>
                    </a:prstGeom>
                  </pic:spPr>
                </pic:pic>
              </a:graphicData>
            </a:graphic>
          </wp:inline>
        </w:drawing>
      </w:r>
    </w:p>
    <w:p>
      <w:pPr>
        <w:widowControl w:val="0"/>
        <w:jc w:val="center"/>
      </w:pPr>
      <w:r>
        <w:t>前视图</w:t>
      </w:r>
    </w:p>
    <w:p>
      <w:pPr>
        <w:widowControl w:val="0"/>
        <w:jc w:val="center"/>
      </w:pPr>
      <w:r>
        <w:drawing>
          <wp:inline distT="0" distB="0" distL="0" distR="0">
            <wp:extent cx="5667375" cy="44481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4448175"/>
                    </a:xfrm>
                    <a:prstGeom prst="rect">
                      <a:avLst/>
                    </a:prstGeom>
                  </pic:spPr>
                </pic:pic>
              </a:graphicData>
            </a:graphic>
          </wp:inline>
        </w:drawing>
      </w:r>
    </w:p>
    <w:p>
      <w:pPr>
        <w:widowControl w:val="0"/>
        <w:jc w:val="center"/>
      </w:pPr>
      <w:r>
        <w:t>后视图</w:t>
      </w:r>
    </w:p>
    <w:p>
      <w:pPr>
        <w:pStyle w:val="2"/>
        <w:widowControl w:val="0"/>
        <w:jc w:val="both"/>
      </w:pPr>
      <w:bookmarkStart w:id="48" w:name="_Toc20295"/>
      <w:r>
        <w:t>围护结构</w:t>
      </w:r>
      <w:bookmarkEnd w:id="48"/>
    </w:p>
    <w:p>
      <w:pPr>
        <w:pStyle w:val="4"/>
        <w:widowControl w:val="0"/>
        <w:jc w:val="both"/>
      </w:pPr>
      <w:bookmarkStart w:id="49" w:name="_Toc32142"/>
      <w:r>
        <w:t>工程材料</w:t>
      </w:r>
      <w:bookmarkEnd w:id="49"/>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密度</w:t>
            </w:r>
            <w:r>
              <w:br w:type="textWrapping"/>
            </w:r>
            <w:r>
              <w:t>ρ</w:t>
            </w:r>
          </w:p>
        </w:tc>
        <w:tc>
          <w:tcPr>
            <w:shd w:val="clear" w:color="auto" w:fill="E6E6E6"/>
            <w:vAlign w:val="center"/>
          </w:tcPr>
          <w:p>
            <w:pPr>
              <w:jc w:val="center"/>
            </w:pPr>
            <w:r>
              <w:t>比热容</w:t>
            </w:r>
            <w:r>
              <w:br w:type="textWrapping"/>
            </w:r>
            <w:r>
              <w:t>Cp</w:t>
            </w:r>
          </w:p>
        </w:tc>
        <w:tc>
          <w:tcPr>
            <w:shd w:val="clear" w:color="auto" w:fill="E6E6E6"/>
            <w:vAlign w:val="center"/>
          </w:tcPr>
          <w:p>
            <w:pPr>
              <w:jc w:val="center"/>
            </w:pPr>
            <w:r>
              <w:t>蒸汽渗透</w:t>
            </w:r>
            <w:r>
              <w:br w:type="textWrapping"/>
            </w:r>
            <w:r>
              <w:t>系数u</w:t>
            </w:r>
          </w:p>
        </w:tc>
        <w:tc>
          <w:tcPr>
            <w:vMerge w:val="restart"/>
            <w:shd w:val="clear" w:color="auto" w:fill="E6E6E6"/>
            <w:vAlign w:val="center"/>
          </w:tcPr>
          <w:p>
            <w:pPr>
              <w:jc w:val="center"/>
            </w:pPr>
            <w:r>
              <w:t>数据来源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0.930</w:t>
            </w:r>
          </w:p>
        </w:tc>
        <w:tc>
          <w:tcPr>
            <w:vAlign w:val="center"/>
          </w:tcPr>
          <w:p>
            <w:pPr>
              <w:jc w:val="right"/>
            </w:pPr>
            <w:r>
              <w:t>11.370</w:t>
            </w:r>
          </w:p>
        </w:tc>
        <w:tc>
          <w:tcPr>
            <w:vAlign w:val="center"/>
          </w:tcPr>
          <w:p>
            <w:pPr>
              <w:jc w:val="right"/>
            </w:pPr>
            <w:r>
              <w:t>1800.0</w:t>
            </w:r>
          </w:p>
        </w:tc>
        <w:tc>
          <w:tcPr>
            <w:vAlign w:val="center"/>
          </w:tcPr>
          <w:p>
            <w:pPr>
              <w:jc w:val="right"/>
            </w:pPr>
            <w:r>
              <w:t>1050.0</w:t>
            </w:r>
          </w:p>
        </w:tc>
        <w:tc>
          <w:tcPr>
            <w:vAlign w:val="center"/>
          </w:tcPr>
          <w:p>
            <w:pPr>
              <w:jc w:val="right"/>
            </w:pPr>
            <w:r>
              <w:t>0.0210</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混合砂浆</w:t>
            </w:r>
          </w:p>
        </w:tc>
        <w:tc>
          <w:tcPr>
            <w:vAlign w:val="center"/>
          </w:tcPr>
          <w:p>
            <w:pPr>
              <w:jc w:val="right"/>
            </w:pPr>
            <w:r>
              <w:t>0.870</w:t>
            </w:r>
          </w:p>
        </w:tc>
        <w:tc>
          <w:tcPr>
            <w:vAlign w:val="center"/>
          </w:tcPr>
          <w:p>
            <w:pPr>
              <w:jc w:val="right"/>
            </w:pPr>
            <w:r>
              <w:t>10.750</w:t>
            </w:r>
          </w:p>
        </w:tc>
        <w:tc>
          <w:tcPr>
            <w:vAlign w:val="center"/>
          </w:tcPr>
          <w:p>
            <w:pPr>
              <w:jc w:val="right"/>
            </w:pPr>
            <w:r>
              <w:t>1700.0</w:t>
            </w:r>
          </w:p>
        </w:tc>
        <w:tc>
          <w:tcPr>
            <w:vAlign w:val="center"/>
          </w:tcPr>
          <w:p>
            <w:pPr>
              <w:jc w:val="right"/>
            </w:pPr>
            <w:r>
              <w:t>1074.4</w:t>
            </w:r>
          </w:p>
        </w:tc>
        <w:tc>
          <w:tcPr>
            <w:vAlign w:val="center"/>
          </w:tcPr>
          <w:p>
            <w:pPr>
              <w:jc w:val="right"/>
            </w:pPr>
            <w:r>
              <w:t>0.0975</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石材幕墙饰面</w:t>
            </w:r>
          </w:p>
        </w:tc>
        <w:tc>
          <w:tcPr>
            <w:vAlign w:val="center"/>
          </w:tcPr>
          <w:p>
            <w:pPr>
              <w:jc w:val="right"/>
            </w:pPr>
            <w:r>
              <w:t>1.740</w:t>
            </w:r>
          </w:p>
        </w:tc>
        <w:tc>
          <w:tcPr>
            <w:vAlign w:val="center"/>
          </w:tcPr>
          <w:p>
            <w:pPr>
              <w:jc w:val="right"/>
            </w:pPr>
            <w:r>
              <w:t>17.200</w:t>
            </w:r>
          </w:p>
        </w:tc>
        <w:tc>
          <w:tcPr>
            <w:vAlign w:val="center"/>
          </w:tcPr>
          <w:p>
            <w:pPr>
              <w:jc w:val="right"/>
            </w:pPr>
            <w:r>
              <w:t>1500.0</w:t>
            </w:r>
          </w:p>
        </w:tc>
        <w:tc>
          <w:tcPr>
            <w:vAlign w:val="center"/>
          </w:tcPr>
          <w:p>
            <w:pPr>
              <w:jc w:val="right"/>
            </w:pPr>
            <w:r>
              <w:t>2916.2</w:t>
            </w:r>
          </w:p>
        </w:tc>
        <w:tc>
          <w:tcPr>
            <w:vAlign w:val="center"/>
          </w:tcPr>
          <w:p>
            <w:pPr>
              <w:jc w:val="right"/>
            </w:pPr>
            <w:r>
              <w:t>0.0158</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挤塑聚苯板(ρ=25-32)</w:t>
            </w:r>
          </w:p>
        </w:tc>
        <w:tc>
          <w:tcPr>
            <w:vAlign w:val="center"/>
          </w:tcPr>
          <w:p>
            <w:pPr>
              <w:jc w:val="right"/>
            </w:pPr>
            <w:r>
              <w:t>0.030</w:t>
            </w:r>
          </w:p>
        </w:tc>
        <w:tc>
          <w:tcPr>
            <w:vAlign w:val="center"/>
          </w:tcPr>
          <w:p>
            <w:pPr>
              <w:jc w:val="right"/>
            </w:pPr>
            <w:r>
              <w:t>0.320</w:t>
            </w:r>
          </w:p>
        </w:tc>
        <w:tc>
          <w:tcPr>
            <w:vAlign w:val="center"/>
          </w:tcPr>
          <w:p>
            <w:pPr>
              <w:jc w:val="right"/>
            </w:pPr>
            <w:r>
              <w:t>28.5</w:t>
            </w:r>
          </w:p>
        </w:tc>
        <w:tc>
          <w:tcPr>
            <w:vAlign w:val="center"/>
          </w:tcPr>
          <w:p>
            <w:pPr>
              <w:jc w:val="right"/>
            </w:pPr>
            <w:r>
              <w:t>1647.0</w:t>
            </w:r>
          </w:p>
        </w:tc>
        <w:tc>
          <w:tcPr>
            <w:vAlign w:val="center"/>
          </w:tcPr>
          <w:p>
            <w:pPr>
              <w:jc w:val="right"/>
            </w:pPr>
            <w:r>
              <w:t>0.0162</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加气混凝土、泡沫混凝土(ρ=700)</w:t>
            </w:r>
          </w:p>
        </w:tc>
        <w:tc>
          <w:tcPr>
            <w:vAlign w:val="center"/>
          </w:tcPr>
          <w:p>
            <w:pPr>
              <w:jc w:val="right"/>
            </w:pPr>
            <w:r>
              <w:t>0.180</w:t>
            </w:r>
          </w:p>
        </w:tc>
        <w:tc>
          <w:tcPr>
            <w:vAlign w:val="center"/>
          </w:tcPr>
          <w:p>
            <w:pPr>
              <w:jc w:val="right"/>
            </w:pPr>
            <w:r>
              <w:t>3.100</w:t>
            </w:r>
          </w:p>
        </w:tc>
        <w:tc>
          <w:tcPr>
            <w:vAlign w:val="center"/>
          </w:tcPr>
          <w:p>
            <w:pPr>
              <w:jc w:val="right"/>
            </w:pPr>
            <w:r>
              <w:t>700.0</w:t>
            </w:r>
          </w:p>
        </w:tc>
        <w:tc>
          <w:tcPr>
            <w:vAlign w:val="center"/>
          </w:tcPr>
          <w:p>
            <w:pPr>
              <w:jc w:val="right"/>
            </w:pPr>
            <w:r>
              <w:t>1050.0</w:t>
            </w:r>
          </w:p>
        </w:tc>
        <w:tc>
          <w:tcPr>
            <w:vAlign w:val="center"/>
          </w:tcPr>
          <w:p>
            <w:pPr>
              <w:jc w:val="right"/>
            </w:pPr>
            <w:r>
              <w:t>0.0998</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岩棉板(ρ=60-160)</w:t>
            </w:r>
          </w:p>
        </w:tc>
        <w:tc>
          <w:tcPr>
            <w:vAlign w:val="center"/>
          </w:tcPr>
          <w:p>
            <w:pPr>
              <w:jc w:val="right"/>
            </w:pPr>
            <w:r>
              <w:t>0.041</w:t>
            </w:r>
          </w:p>
        </w:tc>
        <w:tc>
          <w:tcPr>
            <w:vAlign w:val="center"/>
          </w:tcPr>
          <w:p>
            <w:pPr>
              <w:jc w:val="right"/>
            </w:pPr>
            <w:r>
              <w:t>0.615</w:t>
            </w:r>
          </w:p>
        </w:tc>
        <w:tc>
          <w:tcPr>
            <w:vAlign w:val="center"/>
          </w:tcPr>
          <w:p>
            <w:pPr>
              <w:jc w:val="right"/>
            </w:pPr>
            <w:r>
              <w:t>110.0</w:t>
            </w:r>
          </w:p>
        </w:tc>
        <w:tc>
          <w:tcPr>
            <w:vAlign w:val="center"/>
          </w:tcPr>
          <w:p>
            <w:pPr>
              <w:jc w:val="right"/>
            </w:pPr>
            <w:r>
              <w:t>1220.0</w:t>
            </w:r>
          </w:p>
        </w:tc>
        <w:tc>
          <w:tcPr>
            <w:vAlign w:val="center"/>
          </w:tcPr>
          <w:p>
            <w:pPr>
              <w:jc w:val="right"/>
            </w:pPr>
            <w:r>
              <w:t>0.4880</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c20细石混凝土(ρ=2300)</w:t>
            </w:r>
          </w:p>
        </w:tc>
        <w:tc>
          <w:tcPr>
            <w:vAlign w:val="center"/>
          </w:tcPr>
          <w:p>
            <w:pPr>
              <w:jc w:val="right"/>
            </w:pPr>
            <w:r>
              <w:t>1.510</w:t>
            </w:r>
          </w:p>
        </w:tc>
        <w:tc>
          <w:tcPr>
            <w:vAlign w:val="center"/>
          </w:tcPr>
          <w:p>
            <w:pPr>
              <w:jc w:val="right"/>
            </w:pPr>
            <w:r>
              <w:t>15.243</w:t>
            </w:r>
          </w:p>
        </w:tc>
        <w:tc>
          <w:tcPr>
            <w:vAlign w:val="center"/>
          </w:tcPr>
          <w:p>
            <w:pPr>
              <w:jc w:val="right"/>
            </w:pPr>
            <w:r>
              <w:t>2300.0</w:t>
            </w:r>
          </w:p>
        </w:tc>
        <w:tc>
          <w:tcPr>
            <w:vAlign w:val="center"/>
          </w:tcPr>
          <w:p>
            <w:pPr>
              <w:jc w:val="right"/>
            </w:pPr>
            <w:r>
              <w:t>920.0</w:t>
            </w:r>
          </w:p>
        </w:tc>
        <w:tc>
          <w:tcPr>
            <w:vAlign w:val="center"/>
          </w:tcPr>
          <w:p>
            <w:pPr>
              <w:jc w:val="right"/>
            </w:pPr>
            <w:r>
              <w:t>0.0173</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轻骨料混凝土(找坡层)</w:t>
            </w:r>
          </w:p>
        </w:tc>
        <w:tc>
          <w:tcPr>
            <w:vAlign w:val="center"/>
          </w:tcPr>
          <w:p>
            <w:pPr>
              <w:jc w:val="right"/>
            </w:pPr>
            <w:r>
              <w:t>0.300</w:t>
            </w:r>
          </w:p>
        </w:tc>
        <w:tc>
          <w:tcPr>
            <w:vAlign w:val="center"/>
          </w:tcPr>
          <w:p>
            <w:pPr>
              <w:jc w:val="right"/>
            </w:pPr>
            <w:r>
              <w:t>5.000</w:t>
            </w:r>
          </w:p>
        </w:tc>
        <w:tc>
          <w:tcPr>
            <w:vAlign w:val="center"/>
          </w:tcPr>
          <w:p>
            <w:pPr>
              <w:jc w:val="right"/>
            </w:pPr>
            <w:r>
              <w:t>1050.0</w:t>
            </w:r>
          </w:p>
        </w:tc>
        <w:tc>
          <w:tcPr>
            <w:vAlign w:val="center"/>
          </w:tcPr>
          <w:p>
            <w:pPr>
              <w:jc w:val="right"/>
            </w:pPr>
            <w:r>
              <w:t>1091.3</w:t>
            </w:r>
          </w:p>
        </w:tc>
        <w:tc>
          <w:tcPr>
            <w:vAlign w:val="center"/>
          </w:tcPr>
          <w:p>
            <w:pPr>
              <w:jc w:val="right"/>
            </w:pPr>
            <w:r>
              <w:t>0.0140</w:t>
            </w:r>
          </w:p>
        </w:tc>
        <w:tc>
          <w:tcPr>
            <w:vAlign w:val="center"/>
          </w:tcPr>
          <w:p>
            <w:r>
              <w:rPr>
                <w:sz w:val="18"/>
                <w:szCs w:val="18"/>
              </w:rPr>
              <w:t>民用建筑热工设计规范 GB50176-2016</w:t>
            </w:r>
          </w:p>
        </w:tc>
      </w:tr>
    </w:tbl>
    <w:p>
      <w:pPr>
        <w:pStyle w:val="4"/>
        <w:widowControl w:val="0"/>
        <w:jc w:val="both"/>
      </w:pPr>
      <w:bookmarkStart w:id="50" w:name="_Toc883"/>
      <w:r>
        <w:t>围护结构作法简要说明</w:t>
      </w:r>
      <w:bookmarkEnd w:id="50"/>
    </w:p>
    <w:p>
      <w:pPr>
        <w:widowControl w:val="0"/>
        <w:jc w:val="both"/>
      </w:pPr>
      <w:r>
        <w:rPr>
          <w:b/>
          <w:color w:val="000000"/>
          <w:sz w:val="24"/>
          <w:szCs w:val="24"/>
        </w:rPr>
        <w:t>1. 屋顶：</w:t>
      </w:r>
      <w:r>
        <w:rPr>
          <w:color w:val="0000FF"/>
        </w:rPr>
        <w:t>屋顶构造一 (K=0.323,D=3.542)：</w:t>
      </w:r>
      <w:r>
        <w:rPr>
          <w:color w:val="000000"/>
        </w:rPr>
        <w:t>（由上到下）</w:t>
      </w:r>
    </w:p>
    <w:p>
      <w:pPr>
        <w:widowControl w:val="0"/>
        <w:jc w:val="both"/>
      </w:pPr>
      <w:r>
        <w:t xml:space="preserve">    </w:t>
      </w:r>
      <w:r>
        <w:rPr>
          <w:color w:val="000000"/>
        </w:rPr>
        <w:t>水泥砂浆 20mm＋c20细石混凝土(ρ=2300) 40mm＋</w:t>
      </w:r>
      <w:r>
        <w:rPr>
          <w:color w:val="800000"/>
        </w:rPr>
        <w:t>挤塑聚苯板(ρ=25-32) 90mm</w:t>
      </w:r>
      <w:r>
        <w:rPr>
          <w:color w:val="000000"/>
        </w:rPr>
        <w:t>＋轻骨料混凝土(找坡层) 30mm＋石材幕墙饰面 120mm＋混合砂浆 20mm</w:t>
      </w:r>
    </w:p>
    <w:p>
      <w:pPr>
        <w:widowControl w:val="0"/>
        <w:jc w:val="both"/>
        <w:rPr>
          <w:color w:val="000000"/>
        </w:rPr>
      </w:pPr>
      <w:r>
        <w:rPr>
          <w:b/>
          <w:color w:val="000000"/>
          <w:sz w:val="24"/>
          <w:szCs w:val="24"/>
        </w:rPr>
        <w:t>2. 外墙：</w:t>
      </w:r>
      <w:r>
        <w:rPr>
          <w:color w:val="0000FF"/>
        </w:rPr>
        <w:t>填充墙构造一 (K=0.379,D=4.939)：</w:t>
      </w:r>
      <w:r>
        <w:rPr>
          <w:color w:val="000000"/>
        </w:rPr>
        <w:t>（由外到内）</w:t>
      </w:r>
    </w:p>
    <w:p>
      <w:pPr>
        <w:widowControl w:val="0"/>
        <w:jc w:val="both"/>
        <w:rPr>
          <w:color w:val="000000"/>
        </w:rPr>
      </w:pPr>
      <w:r>
        <w:rPr>
          <w:color w:val="000000"/>
        </w:rPr>
        <w:t xml:space="preserve">    石材幕墙饰面 20mm＋</w:t>
      </w:r>
      <w:r>
        <w:rPr>
          <w:color w:val="800000"/>
        </w:rPr>
        <w:t>岩棉板(ρ=60-160) 70mm</w:t>
      </w:r>
      <w:r>
        <w:rPr>
          <w:color w:val="000000"/>
        </w:rPr>
        <w:t>＋加气混凝土、泡沫混凝土(ρ=700) 200mm＋混合砂浆 20mm</w:t>
      </w:r>
    </w:p>
    <w:p>
      <w:pPr>
        <w:widowControl w:val="0"/>
        <w:jc w:val="both"/>
        <w:rPr>
          <w:color w:val="000000"/>
        </w:rPr>
      </w:pPr>
      <w:r>
        <w:rPr>
          <w:b/>
          <w:color w:val="000000"/>
          <w:sz w:val="24"/>
          <w:szCs w:val="24"/>
        </w:rPr>
        <w:t>3. 外窗：</w:t>
      </w:r>
      <w:r>
        <w:rPr>
          <w:color w:val="0000FF"/>
        </w:rPr>
        <w:t>断热铝合金窗--5高透光双银Low-E玻璃+12空气+5透明玻璃 (K=2.390)：</w:t>
      </w:r>
    </w:p>
    <w:p>
      <w:pPr>
        <w:widowControl w:val="0"/>
        <w:jc w:val="both"/>
        <w:rPr>
          <w:color w:val="000000"/>
        </w:rPr>
      </w:pPr>
      <w:r>
        <w:rPr>
          <w:color w:val="000000"/>
        </w:rPr>
        <w:t xml:space="preserve">    传热系数2.390W/㎡.K，窗太阳得热系数0.280</w:t>
      </w:r>
    </w:p>
    <w:p>
      <w:pPr>
        <w:widowControl w:val="0"/>
        <w:jc w:val="both"/>
        <w:rPr>
          <w:color w:val="000000"/>
        </w:rPr>
      </w:pPr>
      <w:r>
        <w:rPr>
          <w:b/>
          <w:color w:val="000000"/>
          <w:sz w:val="24"/>
          <w:szCs w:val="24"/>
        </w:rPr>
        <w:t>4. 天窗：</w:t>
      </w:r>
      <w:r>
        <w:rPr>
          <w:color w:val="0000FF"/>
        </w:rPr>
        <w:t>断热铝合金窗--5高透光三银Low-E玻璃+12空气+5透明玻璃 (K=2.360)：</w:t>
      </w:r>
    </w:p>
    <w:p>
      <w:pPr>
        <w:widowControl w:val="0"/>
        <w:jc w:val="both"/>
        <w:rPr>
          <w:color w:val="000000"/>
        </w:rPr>
      </w:pPr>
      <w:r>
        <w:rPr>
          <w:color w:val="000000"/>
        </w:rPr>
        <w:t xml:space="preserve">    传热系数2.360W/㎡.K，窗太阳得热系数0.230</w:t>
      </w:r>
    </w:p>
    <w:p>
      <w:pPr>
        <w:pStyle w:val="2"/>
        <w:widowControl w:val="0"/>
        <w:jc w:val="both"/>
        <w:rPr>
          <w:color w:val="000000"/>
        </w:rPr>
      </w:pPr>
      <w:bookmarkStart w:id="51" w:name="_Toc11464"/>
      <w:r>
        <w:rPr>
          <w:color w:val="000000"/>
        </w:rPr>
        <w:t>围护结构概况</w:t>
      </w:r>
      <w:bookmarkEnd w:id="51"/>
    </w:p>
    <w:p/>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jc w:val="center"/>
              <w:rPr>
                <w:rFonts w:eastAsia="宋体"/>
                <w:bCs/>
                <w:sz w:val="21"/>
                <w:szCs w:val="21"/>
                <w:lang w:eastAsia="zh-CN"/>
              </w:rPr>
            </w:pPr>
          </w:p>
        </w:tc>
        <w:tc>
          <w:tcPr>
            <w:tcW w:w="1587" w:type="pct"/>
            <w:gridSpan w:val="3"/>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c>
          <w:tcPr>
            <w:tcW w:w="1586" w:type="pct"/>
            <w:gridSpan w:val="3"/>
            <w:shd w:val="clear" w:color="auto" w:fill="E6E6E6"/>
            <w:vAlign w:val="center"/>
          </w:tcPr>
          <w:p>
            <w:pPr>
              <w:jc w:val="center"/>
              <w:rPr>
                <w:rFonts w:eastAsia="宋体"/>
                <w:bCs/>
                <w:sz w:val="21"/>
                <w:szCs w:val="21"/>
                <w:lang w:eastAsia="zh-CN"/>
              </w:rPr>
            </w:pPr>
            <w:r>
              <w:rPr>
                <w:rFonts w:hAnsi="宋体" w:eastAsia="宋体"/>
                <w:kern w:val="0"/>
                <w:sz w:val="21"/>
                <w:szCs w:val="21"/>
                <w:lang w:eastAsia="zh-CN"/>
              </w:rPr>
              <w:t>参照建筑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0.04</w:t>
            </w:r>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0.32</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3.54</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0.38</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4.94</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2.36</w:t>
            </w:r>
          </w:p>
          <w:p>
            <w:pPr>
              <w:jc w:val="center"/>
              <w:rPr>
                <w:rFonts w:eastAsia="宋体"/>
                <w:bCs/>
                <w:sz w:val="21"/>
                <w:szCs w:val="21"/>
                <w:lang w:eastAsia="zh-CN"/>
              </w:rPr>
            </w:pPr>
            <w:r>
              <w:rPr>
                <w:rFonts w:eastAsia="宋体"/>
                <w:bCs/>
                <w:sz w:val="21"/>
                <w:szCs w:val="21"/>
                <w:lang w:eastAsia="zh-CN"/>
              </w:rPr>
              <w:t>SHGC=</w:t>
            </w:r>
            <w:r>
              <w:rPr>
                <w:rFonts w:hint="eastAsia" w:eastAsia="宋体"/>
                <w:bCs/>
                <w:sz w:val="21"/>
                <w:szCs w:val="21"/>
                <w:lang w:eastAsia="zh-CN"/>
              </w:rPr>
              <w:t>0.23</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p>
          <w:p>
            <w:pPr>
              <w:widowControl/>
              <w:jc w:val="center"/>
              <w:rPr>
                <w:rFonts w:eastAsia="宋体"/>
                <w:kern w:val="0"/>
                <w:sz w:val="21"/>
                <w:szCs w:val="21"/>
                <w:lang w:eastAsia="zh-CN"/>
              </w:rPr>
            </w:pPr>
            <w:r>
              <w:rPr>
                <w:rFonts w:eastAsia="宋体"/>
                <w:bCs/>
                <w:sz w:val="21"/>
                <w:szCs w:val="21"/>
                <w:lang w:eastAsia="zh-CN"/>
              </w:rPr>
              <w:t>SHGC=</w:t>
            </w: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hAnsi="宋体" w:eastAsia="宋体"/>
                <w:bCs/>
                <w:sz w:val="21"/>
                <w:szCs w:val="21"/>
                <w:lang w:eastAsia="zh-CN"/>
              </w:rPr>
            </w:pPr>
            <w:r>
              <w:rPr>
                <w:rFonts w:hint="eastAsia" w:hAnsi="宋体" w:eastAsia="宋体"/>
                <w:bCs/>
                <w:sz w:val="21"/>
                <w:szCs w:val="21"/>
                <w:lang w:eastAsia="zh-CN"/>
              </w:rPr>
              <w:t>东向</w:t>
            </w:r>
          </w:p>
        </w:tc>
        <w:tc>
          <w:tcPr>
            <w:tcW w:w="937" w:type="pct"/>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东-默认立面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0.22</w:t>
            </w:r>
          </w:p>
        </w:tc>
        <w:tc>
          <w:tcPr>
            <w:tcW w:w="501" w:type="pct"/>
            <w:vAlign w:val="center"/>
          </w:tcPr>
          <w:p>
            <w:pPr>
              <w:jc w:val="center"/>
              <w:rPr>
                <w:rFonts w:eastAsia="宋体"/>
                <w:bCs/>
                <w:sz w:val="21"/>
                <w:szCs w:val="21"/>
                <w:lang w:eastAsia="zh-CN"/>
              </w:rPr>
            </w:pPr>
            <w:r>
              <w:rPr>
                <w:rFonts w:eastAsia="宋体"/>
                <w:bCs/>
                <w:sz w:val="21"/>
                <w:szCs w:val="21"/>
                <w:lang w:eastAsia="zh-CN"/>
              </w:rPr>
              <w:t>2.39</w:t>
            </w:r>
          </w:p>
        </w:tc>
        <w:tc>
          <w:tcPr>
            <w:tcW w:w="585" w:type="pct"/>
            <w:vAlign w:val="center"/>
          </w:tcPr>
          <w:p>
            <w:pPr>
              <w:jc w:val="center"/>
              <w:rPr>
                <w:rFonts w:eastAsia="宋体"/>
                <w:bCs/>
                <w:sz w:val="21"/>
                <w:szCs w:val="21"/>
                <w:lang w:eastAsia="zh-CN"/>
              </w:rPr>
            </w:pPr>
            <w:r>
              <w:rPr>
                <w:rFonts w:eastAsia="宋体"/>
                <w:bCs/>
                <w:sz w:val="21"/>
                <w:szCs w:val="21"/>
                <w:lang w:eastAsia="zh-CN"/>
              </w:rPr>
              <w:t>0.23</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0.08</w:t>
            </w:r>
          </w:p>
        </w:tc>
        <w:tc>
          <w:tcPr>
            <w:tcW w:w="501" w:type="pct"/>
            <w:vAlign w:val="center"/>
          </w:tcPr>
          <w:p>
            <w:pPr>
              <w:jc w:val="center"/>
              <w:rPr>
                <w:rFonts w:eastAsia="宋体"/>
                <w:bCs/>
                <w:sz w:val="21"/>
                <w:szCs w:val="21"/>
                <w:lang w:eastAsia="zh-CN"/>
              </w:rPr>
            </w:pPr>
            <w:r>
              <w:rPr>
                <w:rFonts w:eastAsia="宋体"/>
                <w:bCs/>
                <w:sz w:val="21"/>
                <w:szCs w:val="21"/>
                <w:lang w:eastAsia="zh-CN"/>
              </w:rPr>
              <w:t>2.39</w:t>
            </w:r>
          </w:p>
        </w:tc>
        <w:tc>
          <w:tcPr>
            <w:tcW w:w="585" w:type="pct"/>
            <w:vAlign w:val="center"/>
          </w:tcPr>
          <w:p>
            <w:pPr>
              <w:jc w:val="center"/>
              <w:rPr>
                <w:rFonts w:eastAsia="宋体"/>
                <w:bCs/>
                <w:sz w:val="21"/>
                <w:szCs w:val="21"/>
                <w:lang w:eastAsia="zh-CN"/>
              </w:rPr>
            </w:pPr>
            <w:r>
              <w:rPr>
                <w:rFonts w:eastAsia="宋体"/>
                <w:bCs/>
                <w:sz w:val="21"/>
                <w:szCs w:val="21"/>
                <w:lang w:eastAsia="zh-CN"/>
              </w:rPr>
              <w:t>0.24</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p>
        </w:tc>
        <w:tc>
          <w:tcPr>
            <w:tcW w:w="937" w:type="pct"/>
            <w:shd w:val="clear" w:color="auto" w:fill="auto"/>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85" w:type="pct"/>
            <w:vAlign w:val="center"/>
          </w:tcPr>
          <w:p>
            <w:pPr>
              <w:jc w:val="center"/>
              <w:rPr>
                <w:rFonts w:eastAsia="宋体"/>
                <w:bCs/>
                <w:sz w:val="21"/>
                <w:szCs w:val="21"/>
                <w:lang w:eastAsia="zh-CN"/>
              </w:rPr>
            </w:pP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p>
        </w:tc>
        <w:tc>
          <w:tcPr>
            <w:tcW w:w="937" w:type="pct"/>
            <w:shd w:val="clear" w:color="auto" w:fill="auto"/>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85" w:type="pct"/>
            <w:vAlign w:val="center"/>
          </w:tcPr>
          <w:p>
            <w:pPr>
              <w:jc w:val="center"/>
              <w:rPr>
                <w:rFonts w:eastAsia="宋体"/>
                <w:bCs/>
                <w:sz w:val="21"/>
                <w:szCs w:val="21"/>
                <w:lang w:eastAsia="zh-CN"/>
              </w:rPr>
            </w:pP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pPr>
        <w:widowControl w:val="0"/>
        <w:jc w:val="both"/>
        <w:rPr>
          <w:color w:val="000000"/>
        </w:rPr>
      </w:pPr>
    </w:p>
    <w:p>
      <w:pPr>
        <w:pStyle w:val="2"/>
        <w:widowControl w:val="0"/>
        <w:jc w:val="both"/>
        <w:rPr>
          <w:color w:val="000000"/>
        </w:rPr>
      </w:pPr>
      <w:bookmarkStart w:id="52" w:name="_Toc30767"/>
      <w:r>
        <w:rPr>
          <w:color w:val="000000"/>
        </w:rPr>
        <w:t>房间类型</w:t>
      </w:r>
      <w:bookmarkEnd w:id="52"/>
    </w:p>
    <w:p>
      <w:pPr>
        <w:pStyle w:val="4"/>
        <w:widowControl w:val="0"/>
        <w:jc w:val="both"/>
        <w:rPr>
          <w:color w:val="000000"/>
        </w:rPr>
      </w:pPr>
      <w:bookmarkStart w:id="53" w:name="_Toc5752"/>
      <w:r>
        <w:rPr>
          <w:color w:val="000000"/>
        </w:rPr>
        <w:t>房间参数表</w:t>
      </w:r>
      <w:bookmarkEnd w:id="5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p>
        </w:tc>
        <w:tc>
          <w:tcPr>
            <w:shd w:val="clear" w:color="auto" w:fill="E6E6E6"/>
            <w:vAlign w:val="center"/>
          </w:tcPr>
          <w:p>
            <w:pPr>
              <w:jc w:val="center"/>
            </w:pPr>
            <w:r>
              <w:t>插座设备</w:t>
            </w:r>
            <w:r>
              <w:br w:type="textWrapping"/>
            </w:r>
            <w:r>
              <w:t>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会议室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0.15(人/㎡)</w:t>
            </w:r>
          </w:p>
        </w:tc>
        <w:tc>
          <w:tcPr>
            <w:vAlign w:val="center"/>
          </w:tcPr>
          <w:p>
            <w:pPr>
              <w:jc w:val="center"/>
            </w:pPr>
            <w:r>
              <w:t>9(W/㎡)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卫生间</w:t>
            </w:r>
          </w:p>
        </w:tc>
        <w:tc>
          <w:tcPr>
            <w:vAlign w:val="center"/>
          </w:tcPr>
          <w:p>
            <w:pPr>
              <w:jc w:val="center"/>
            </w:pPr>
            <w:r>
              <w:t>28</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20(㎡/人)</w:t>
            </w:r>
          </w:p>
        </w:tc>
        <w:tc>
          <w:tcPr>
            <w:vAlign w:val="center"/>
          </w:tcPr>
          <w:p>
            <w:pPr>
              <w:jc w:val="center"/>
            </w:pPr>
            <w:r>
              <w:t>4(W/㎡)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大厅</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展览馆</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库房</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2(W/㎡)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2(W/㎡)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0.05(人/㎡)</w:t>
            </w:r>
          </w:p>
        </w:tc>
        <w:tc>
          <w:tcPr>
            <w:vAlign w:val="center"/>
          </w:tcPr>
          <w:p>
            <w:pPr>
              <w:jc w:val="center"/>
            </w:pPr>
            <w:r>
              <w:t>5(W/㎡)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设备间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0.03(人/㎡)</w:t>
            </w:r>
          </w:p>
        </w:tc>
        <w:tc>
          <w:tcPr>
            <w:vAlign w:val="center"/>
          </w:tcPr>
          <w:p>
            <w:pPr>
              <w:jc w:val="center"/>
            </w:pPr>
            <w:r>
              <w:t>3.5(W/㎡)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走廊</w:t>
            </w:r>
          </w:p>
        </w:tc>
        <w:tc>
          <w:tcPr>
            <w:vAlign w:val="center"/>
          </w:tcPr>
          <w:p>
            <w:pPr>
              <w:jc w:val="center"/>
            </w:pPr>
            <w:r>
              <w:t>26</w:t>
            </w:r>
          </w:p>
        </w:tc>
        <w:tc>
          <w:tcPr>
            <w:vAlign w:val="center"/>
          </w:tcPr>
          <w:p>
            <w:pPr>
              <w:jc w:val="center"/>
            </w:pPr>
            <w:r>
              <w:t>16</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50(㎡/人)</w:t>
            </w:r>
          </w:p>
        </w:tc>
        <w:tc>
          <w:tcPr>
            <w:vAlign w:val="center"/>
          </w:tcPr>
          <w:p>
            <w:pPr>
              <w:jc w:val="center"/>
            </w:pPr>
            <w:r>
              <w:t>3(W/㎡)</w:t>
            </w:r>
          </w:p>
        </w:tc>
        <w:tc>
          <w:tcPr>
            <w:vAlign w:val="center"/>
          </w:tcPr>
          <w:p>
            <w:pPr>
              <w:jc w:val="center"/>
            </w:pPr>
            <w:r>
              <w:t>15(W/㎡)</w:t>
            </w:r>
          </w:p>
        </w:tc>
      </w:tr>
    </w:tbl>
    <w:p>
      <w:pPr>
        <w:pStyle w:val="4"/>
        <w:widowControl w:val="0"/>
        <w:jc w:val="both"/>
        <w:rPr>
          <w:color w:val="000000"/>
        </w:rPr>
      </w:pPr>
      <w:bookmarkStart w:id="54" w:name="_Toc30227"/>
      <w:r>
        <w:rPr>
          <w:color w:val="000000"/>
        </w:rPr>
        <w:t>作息时间表</w:t>
      </w:r>
      <w:bookmarkEnd w:id="54"/>
    </w:p>
    <w:p>
      <w:pPr>
        <w:widowControl w:val="0"/>
        <w:jc w:val="both"/>
        <w:rPr>
          <w:color w:val="000000"/>
        </w:rPr>
      </w:pPr>
      <w:r>
        <w:rPr>
          <w:color w:val="000000"/>
        </w:rPr>
        <w:t>详见附录</w:t>
      </w:r>
    </w:p>
    <w:p>
      <w:pPr>
        <w:pStyle w:val="2"/>
        <w:widowControl w:val="0"/>
        <w:jc w:val="both"/>
        <w:rPr>
          <w:color w:val="000000"/>
        </w:rPr>
      </w:pPr>
      <w:bookmarkStart w:id="55" w:name="_Toc13329"/>
      <w:r>
        <w:rPr>
          <w:color w:val="000000"/>
        </w:rPr>
        <w:t>系统类型</w:t>
      </w:r>
      <w:bookmarkEnd w:id="55"/>
    </w:p>
    <w:p>
      <w:pPr>
        <w:pStyle w:val="4"/>
        <w:widowControl w:val="0"/>
        <w:jc w:val="both"/>
        <w:rPr>
          <w:color w:val="000000"/>
        </w:rPr>
      </w:pPr>
      <w:bookmarkStart w:id="56" w:name="_Toc32535"/>
      <w:r>
        <w:rPr>
          <w:color w:val="000000"/>
        </w:rPr>
        <w:t>系统分区</w:t>
      </w:r>
      <w:bookmarkEnd w:id="5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单元式空调</w:t>
            </w:r>
          </w:p>
        </w:tc>
        <w:tc>
          <w:tcPr>
            <w:vAlign w:val="center"/>
          </w:tcPr>
          <w:p>
            <w:r>
              <w:t>719.16</w:t>
            </w:r>
          </w:p>
        </w:tc>
        <w:tc>
          <w:tcPr>
            <w:vAlign w:val="center"/>
          </w:tcPr>
          <w:p>
            <w:r>
              <w:t>所有房间</w:t>
            </w:r>
          </w:p>
        </w:tc>
      </w:tr>
    </w:tbl>
    <w:p>
      <w:pPr>
        <w:pStyle w:val="4"/>
        <w:widowControl w:val="0"/>
        <w:jc w:val="both"/>
        <w:rPr>
          <w:color w:val="000000"/>
        </w:rPr>
      </w:pPr>
      <w:bookmarkStart w:id="57" w:name="_Toc31927"/>
      <w:r>
        <w:rPr>
          <w:color w:val="000000"/>
        </w:rPr>
        <w:t>热回收参数</w:t>
      </w:r>
      <w:bookmarkEnd w:id="5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系统编号</w:t>
            </w:r>
          </w:p>
        </w:tc>
        <w:tc>
          <w:tcPr>
            <w:vMerge w:val="restart"/>
            <w:shd w:val="clear" w:color="auto" w:fill="E6E6E6"/>
            <w:vAlign w:val="center"/>
          </w:tcPr>
          <w:p>
            <w:pPr>
              <w:jc w:val="center"/>
            </w:pPr>
            <w:r>
              <w:t>热回收</w:t>
            </w:r>
          </w:p>
        </w:tc>
        <w:tc>
          <w:tcPr>
            <w:gridSpan w:val="2"/>
            <w:shd w:val="clear" w:color="auto" w:fill="E6E6E6"/>
            <w:vAlign w:val="center"/>
          </w:tcPr>
          <w:p>
            <w:pPr>
              <w:jc w:val="center"/>
            </w:pPr>
            <w:r>
              <w:t>供冷</w:t>
            </w:r>
          </w:p>
        </w:tc>
        <w:tc>
          <w:tcPr>
            <w:gridSpan w:val="2"/>
            <w:shd w:val="clear" w:color="auto" w:fill="E6E6E6"/>
            <w:vAlign w:val="center"/>
          </w:tcPr>
          <w:p>
            <w:pPr>
              <w:jc w:val="center"/>
            </w:pPr>
            <w:r>
              <w:t>供暖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回收效率(%)</w:t>
            </w:r>
          </w:p>
        </w:tc>
        <w:tc>
          <w:tcPr>
            <w:vAlign w:val="center"/>
          </w:tcPr>
          <w:p>
            <w:r>
              <w:t>启动温(焓)差</w:t>
            </w:r>
          </w:p>
        </w:tc>
        <w:tc>
          <w:tcPr>
            <w:vAlign w:val="center"/>
          </w:tcPr>
          <w:p>
            <w:r>
              <w:t>回收效率(%)</w:t>
            </w:r>
          </w:p>
        </w:tc>
        <w:tc>
          <w:tcPr>
            <w:vAlign w:val="center"/>
          </w:tcPr>
          <w:p>
            <w:r>
              <w:t>启动温(焓)差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无</w:t>
            </w:r>
          </w:p>
        </w:tc>
        <w:tc>
          <w:tcPr>
            <w:vAlign w:val="center"/>
          </w:tcPr>
          <w:p>
            <w:r>
              <w:t>－</w:t>
            </w:r>
          </w:p>
        </w:tc>
        <w:tc>
          <w:tcPr>
            <w:vAlign w:val="center"/>
          </w:tcPr>
          <w:p>
            <w:r>
              <w:t>－</w:t>
            </w:r>
          </w:p>
        </w:tc>
        <w:tc>
          <w:tcPr>
            <w:vAlign w:val="center"/>
          </w:tcPr>
          <w:p>
            <w:r>
              <w:t>－</w:t>
            </w:r>
          </w:p>
        </w:tc>
        <w:tc>
          <w:tcPr>
            <w:vAlign w:val="center"/>
          </w:tcPr>
          <w:p>
            <w:r>
              <w:t>－</w:t>
            </w:r>
          </w:p>
        </w:tc>
      </w:tr>
    </w:tbl>
    <w:p>
      <w:pPr>
        <w:pStyle w:val="2"/>
        <w:widowControl w:val="0"/>
        <w:jc w:val="both"/>
        <w:rPr>
          <w:color w:val="000000"/>
        </w:rPr>
      </w:pPr>
      <w:bookmarkStart w:id="58" w:name="_Toc24243"/>
      <w:r>
        <w:rPr>
          <w:color w:val="000000"/>
        </w:rPr>
        <w:t>制冷系统</w:t>
      </w:r>
      <w:bookmarkEnd w:id="58"/>
    </w:p>
    <w:p>
      <w:pPr>
        <w:pStyle w:val="4"/>
        <w:widowControl w:val="0"/>
        <w:jc w:val="both"/>
        <w:rPr>
          <w:color w:val="000000"/>
        </w:rPr>
      </w:pPr>
      <w:bookmarkStart w:id="59" w:name="_Toc854"/>
      <w:r>
        <w:rPr>
          <w:color w:val="000000"/>
        </w:rPr>
        <w:t>多联机/单元式空调能耗</w:t>
      </w:r>
      <w:bookmarkEnd w:id="59"/>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制冷SEER</w:t>
            </w:r>
          </w:p>
        </w:tc>
        <w:tc>
          <w:tcPr>
            <w:shd w:val="clear" w:color="auto" w:fill="E6E6E6"/>
            <w:vAlign w:val="center"/>
          </w:tcPr>
          <w:p>
            <w:pPr>
              <w:jc w:val="center"/>
            </w:pPr>
            <w:r>
              <w:t>耗冷量(kWh/a)</w:t>
            </w:r>
          </w:p>
        </w:tc>
        <w:tc>
          <w:tcPr>
            <w:shd w:val="clear" w:color="auto" w:fill="E6E6E6"/>
            <w:vAlign w:val="center"/>
          </w:tcPr>
          <w:p>
            <w:pPr>
              <w:jc w:val="center"/>
            </w:pPr>
            <w:r>
              <w:t>耗电量(kWh/a)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6.00</w:t>
            </w:r>
          </w:p>
        </w:tc>
        <w:tc>
          <w:tcPr>
            <w:vAlign w:val="center"/>
          </w:tcPr>
          <w:p>
            <w:r>
              <w:t>72882</w:t>
            </w:r>
          </w:p>
        </w:tc>
        <w:tc>
          <w:tcPr>
            <w:vAlign w:val="center"/>
          </w:tcPr>
          <w:p>
            <w:r>
              <w:t>12147</w:t>
            </w:r>
          </w:p>
        </w:tc>
        <w:tc>
          <w:tcPr>
            <w:vAlign w:val="center"/>
          </w:tcPr>
          <w:p>
            <w:r>
              <w:t>0.5703</w:t>
            </w:r>
          </w:p>
        </w:tc>
        <w:tc>
          <w:tcPr>
            <w:vAlign w:val="center"/>
          </w:tcPr>
          <w:p>
            <w:r>
              <w:t>6.927</w:t>
            </w:r>
          </w:p>
        </w:tc>
      </w:tr>
    </w:tbl>
    <w:p>
      <w:pPr>
        <w:pStyle w:val="2"/>
        <w:widowControl w:val="0"/>
        <w:jc w:val="both"/>
        <w:rPr>
          <w:color w:val="000000"/>
        </w:rPr>
      </w:pPr>
      <w:bookmarkStart w:id="60" w:name="_Toc25619"/>
      <w:r>
        <w:rPr>
          <w:color w:val="000000"/>
        </w:rPr>
        <w:t>空调风机</w:t>
      </w:r>
      <w:bookmarkEnd w:id="6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类别</w:t>
            </w:r>
          </w:p>
        </w:tc>
        <w:tc>
          <w:tcPr>
            <w:shd w:val="clear" w:color="auto" w:fill="E6E6E6"/>
            <w:vAlign w:val="center"/>
          </w:tcPr>
          <w:p>
            <w:pPr>
              <w:jc w:val="center"/>
            </w:pPr>
            <w:r>
              <w:t>电耗(kWh/a)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独立新排风</w:t>
            </w:r>
          </w:p>
        </w:tc>
        <w:tc>
          <w:tcPr>
            <w:vAlign w:val="center"/>
          </w:tcPr>
          <w:p>
            <w:r>
              <w:t>5964</w:t>
            </w:r>
          </w:p>
        </w:tc>
        <w:tc>
          <w:tcPr>
            <w:vMerge w:val="restart"/>
            <w:vAlign w:val="center"/>
          </w:tcPr>
          <w:p>
            <w:r>
              <w:t>0.5703</w:t>
            </w:r>
          </w:p>
        </w:tc>
        <w:tc>
          <w:tcPr>
            <w:vAlign w:val="center"/>
          </w:tcPr>
          <w:p>
            <w:r>
              <w:t>3.401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风机盘管</w:t>
            </w:r>
          </w:p>
        </w:tc>
        <w:tc>
          <w:tcPr>
            <w:vAlign w:val="center"/>
          </w:tcPr>
          <w:p>
            <w:r>
              <w:t>0</w:t>
            </w:r>
          </w:p>
        </w:tc>
        <w:tc>
          <w:tcPr>
            <w:vMerge w:val="continue"/>
            <w:vAlign w:val="center"/>
          </w:tcP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全空气机组</w:t>
            </w:r>
          </w:p>
        </w:tc>
        <w:tc>
          <w:tcPr>
            <w:vAlign w:val="center"/>
          </w:tcPr>
          <w:p>
            <w:r>
              <w:t>0</w:t>
            </w:r>
          </w:p>
        </w:tc>
        <w:tc>
          <w:tcPr>
            <w:vMerge w:val="continue"/>
            <w:vAlign w:val="center"/>
          </w:tcPr>
          <w:p/>
        </w:tc>
        <w:tc>
          <w:tcPr>
            <w:vAlign w:val="center"/>
          </w:tcPr>
          <w:p>
            <w:r>
              <w:t>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合计</w:t>
            </w:r>
          </w:p>
        </w:tc>
        <w:tc>
          <w:tcPr>
            <w:vAlign w:val="center"/>
          </w:tcPr>
          <w:p>
            <w:r>
              <w:t>3.401</w:t>
            </w:r>
          </w:p>
        </w:tc>
      </w:tr>
    </w:tbl>
    <w:p>
      <w:pPr>
        <w:pStyle w:val="2"/>
        <w:widowControl w:val="0"/>
        <w:jc w:val="both"/>
        <w:rPr>
          <w:color w:val="000000"/>
        </w:rPr>
      </w:pPr>
      <w:bookmarkStart w:id="61" w:name="_Toc2715"/>
      <w:r>
        <w:rPr>
          <w:color w:val="000000"/>
        </w:rPr>
        <w:t>照明</w:t>
      </w:r>
      <w:bookmarkEnd w:id="6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(kWh/㎡.a)</w:t>
            </w:r>
          </w:p>
        </w:tc>
        <w:tc>
          <w:tcPr>
            <w:shd w:val="clear" w:color="auto" w:fill="E6E6E6"/>
            <w:vAlign w:val="center"/>
          </w:tcPr>
          <w:p>
            <w:pPr>
              <w:jc w:val="center"/>
            </w:pPr>
            <w:r>
              <w:t>房间</w:t>
            </w:r>
            <w:r>
              <w:br w:type="textWrapping"/>
            </w:r>
            <w:r>
              <w:t>数量</w:t>
            </w:r>
          </w:p>
        </w:tc>
        <w:tc>
          <w:tcPr>
            <w:shd w:val="clear" w:color="auto" w:fill="E6E6E6"/>
            <w:vAlign w:val="center"/>
          </w:tcPr>
          <w:p>
            <w:pPr>
              <w:jc w:val="center"/>
            </w:pPr>
            <w:r>
              <w:t>房间合计面积(㎡)</w:t>
            </w:r>
          </w:p>
        </w:tc>
        <w:tc>
          <w:tcPr>
            <w:shd w:val="clear" w:color="auto" w:fill="E6E6E6"/>
            <w:vAlign w:val="center"/>
          </w:tcPr>
          <w:p>
            <w:pPr>
              <w:jc w:val="center"/>
            </w:pPr>
            <w:r>
              <w:t>合计电耗</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博览-会议室</w:t>
            </w:r>
          </w:p>
        </w:tc>
        <w:tc>
          <w:tcPr>
            <w:vAlign w:val="center"/>
          </w:tcPr>
          <w:p>
            <w:r>
              <w:t>15.12</w:t>
            </w:r>
          </w:p>
        </w:tc>
        <w:tc>
          <w:tcPr>
            <w:vAlign w:val="center"/>
          </w:tcPr>
          <w:p>
            <w:r>
              <w:t>1</w:t>
            </w:r>
          </w:p>
        </w:tc>
        <w:tc>
          <w:tcPr>
            <w:vAlign w:val="center"/>
          </w:tcPr>
          <w:p>
            <w:r>
              <w:t>37</w:t>
            </w:r>
          </w:p>
        </w:tc>
        <w:tc>
          <w:tcPr>
            <w:vAlign w:val="center"/>
          </w:tcPr>
          <w:p>
            <w:r>
              <w:t>561</w:t>
            </w:r>
          </w:p>
        </w:tc>
        <w:tc>
          <w:tcPr>
            <w:vMerge w:val="restart"/>
            <w:vAlign w:val="center"/>
          </w:tcPr>
          <w:p>
            <w:r>
              <w:t>0.5703</w:t>
            </w:r>
          </w:p>
        </w:tc>
        <w:tc>
          <w:tcPr>
            <w:vAlign w:val="center"/>
          </w:tcPr>
          <w:p>
            <w:r>
              <w:t>0.320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博览-办公室</w:t>
            </w:r>
          </w:p>
        </w:tc>
        <w:tc>
          <w:tcPr>
            <w:vAlign w:val="center"/>
          </w:tcPr>
          <w:p>
            <w:r>
              <w:t>15.12</w:t>
            </w:r>
          </w:p>
        </w:tc>
        <w:tc>
          <w:tcPr>
            <w:vAlign w:val="center"/>
          </w:tcPr>
          <w:p>
            <w:r>
              <w:t>1</w:t>
            </w:r>
          </w:p>
        </w:tc>
        <w:tc>
          <w:tcPr>
            <w:vAlign w:val="center"/>
          </w:tcPr>
          <w:p>
            <w:r>
              <w:t>13</w:t>
            </w:r>
          </w:p>
        </w:tc>
        <w:tc>
          <w:tcPr>
            <w:vAlign w:val="center"/>
          </w:tcPr>
          <w:p>
            <w:r>
              <w:t>192</w:t>
            </w:r>
          </w:p>
        </w:tc>
        <w:tc>
          <w:tcPr>
            <w:vMerge w:val="continue"/>
            <w:vAlign w:val="center"/>
          </w:tcPr>
          <w:p/>
        </w:tc>
        <w:tc>
          <w:tcPr>
            <w:vAlign w:val="center"/>
          </w:tcPr>
          <w:p>
            <w:r>
              <w:t>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博览-卫生间</w:t>
            </w:r>
          </w:p>
        </w:tc>
        <w:tc>
          <w:tcPr>
            <w:vAlign w:val="center"/>
          </w:tcPr>
          <w:p>
            <w:r>
              <w:t>6.72</w:t>
            </w:r>
          </w:p>
        </w:tc>
        <w:tc>
          <w:tcPr>
            <w:vAlign w:val="center"/>
          </w:tcPr>
          <w:p>
            <w:r>
              <w:t>3</w:t>
            </w:r>
          </w:p>
        </w:tc>
        <w:tc>
          <w:tcPr>
            <w:vAlign w:val="center"/>
          </w:tcPr>
          <w:p>
            <w:r>
              <w:t>40</w:t>
            </w:r>
          </w:p>
        </w:tc>
        <w:tc>
          <w:tcPr>
            <w:vAlign w:val="center"/>
          </w:tcPr>
          <w:p>
            <w:r>
              <w:t>272</w:t>
            </w:r>
          </w:p>
        </w:tc>
        <w:tc>
          <w:tcPr>
            <w:vMerge w:val="continue"/>
            <w:vAlign w:val="center"/>
          </w:tcPr>
          <w:p/>
        </w:tc>
        <w:tc>
          <w:tcPr>
            <w:vAlign w:val="center"/>
          </w:tcPr>
          <w:p>
            <w:r>
              <w:t>0.155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博览-大厅</w:t>
            </w:r>
          </w:p>
        </w:tc>
        <w:tc>
          <w:tcPr>
            <w:vAlign w:val="center"/>
          </w:tcPr>
          <w:p>
            <w:r>
              <w:t>15.12</w:t>
            </w:r>
          </w:p>
        </w:tc>
        <w:tc>
          <w:tcPr>
            <w:vAlign w:val="center"/>
          </w:tcPr>
          <w:p>
            <w:r>
              <w:t>3</w:t>
            </w:r>
          </w:p>
        </w:tc>
        <w:tc>
          <w:tcPr>
            <w:vAlign w:val="center"/>
          </w:tcPr>
          <w:p>
            <w:r>
              <w:t>341</w:t>
            </w:r>
          </w:p>
        </w:tc>
        <w:tc>
          <w:tcPr>
            <w:vAlign w:val="center"/>
          </w:tcPr>
          <w:p>
            <w:r>
              <w:t>5158</w:t>
            </w:r>
          </w:p>
        </w:tc>
        <w:tc>
          <w:tcPr>
            <w:vMerge w:val="continue"/>
            <w:vAlign w:val="center"/>
          </w:tcPr>
          <w:p/>
        </w:tc>
        <w:tc>
          <w:tcPr>
            <w:vAlign w:val="center"/>
          </w:tcPr>
          <w:p>
            <w:r>
              <w:t>2.942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博览-展览馆</w:t>
            </w:r>
          </w:p>
        </w:tc>
        <w:tc>
          <w:tcPr>
            <w:vAlign w:val="center"/>
          </w:tcPr>
          <w:p>
            <w:r>
              <w:t>15.12</w:t>
            </w:r>
          </w:p>
        </w:tc>
        <w:tc>
          <w:tcPr>
            <w:vAlign w:val="center"/>
          </w:tcPr>
          <w:p>
            <w:r>
              <w:t>5</w:t>
            </w:r>
          </w:p>
        </w:tc>
        <w:tc>
          <w:tcPr>
            <w:vAlign w:val="center"/>
          </w:tcPr>
          <w:p>
            <w:r>
              <w:t>287</w:t>
            </w:r>
          </w:p>
        </w:tc>
        <w:tc>
          <w:tcPr>
            <w:vAlign w:val="center"/>
          </w:tcPr>
          <w:p>
            <w:r>
              <w:t>4346</w:t>
            </w:r>
          </w:p>
        </w:tc>
        <w:tc>
          <w:tcPr>
            <w:vMerge w:val="continue"/>
            <w:vAlign w:val="center"/>
          </w:tcPr>
          <w:p/>
        </w:tc>
        <w:tc>
          <w:tcPr>
            <w:vAlign w:val="center"/>
          </w:tcPr>
          <w:p>
            <w:r>
              <w:t>2.479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博览-库房</w:t>
            </w:r>
          </w:p>
        </w:tc>
        <w:tc>
          <w:tcPr>
            <w:vAlign w:val="center"/>
          </w:tcPr>
          <w:p>
            <w:r>
              <w:t>17.52</w:t>
            </w:r>
          </w:p>
        </w:tc>
        <w:tc>
          <w:tcPr>
            <w:vAlign w:val="center"/>
          </w:tcPr>
          <w:p>
            <w:r>
              <w:t>1</w:t>
            </w:r>
          </w:p>
        </w:tc>
        <w:tc>
          <w:tcPr>
            <w:vAlign w:val="center"/>
          </w:tcPr>
          <w:p>
            <w:r>
              <w:t>7</w:t>
            </w:r>
          </w:p>
        </w:tc>
        <w:tc>
          <w:tcPr>
            <w:vAlign w:val="center"/>
          </w:tcPr>
          <w:p>
            <w:r>
              <w:t>124</w:t>
            </w:r>
          </w:p>
        </w:tc>
        <w:tc>
          <w:tcPr>
            <w:vMerge w:val="continue"/>
            <w:vAlign w:val="center"/>
          </w:tcPr>
          <w:p/>
        </w:tc>
        <w:tc>
          <w:tcPr>
            <w:vAlign w:val="center"/>
          </w:tcPr>
          <w:p>
            <w:r>
              <w:t>0.070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办公-楼梯间</w:t>
            </w:r>
          </w:p>
        </w:tc>
        <w:tc>
          <w:tcPr>
            <w:vAlign w:val="center"/>
          </w:tcPr>
          <w:p>
            <w:r>
              <w:t>5.50</w:t>
            </w:r>
          </w:p>
        </w:tc>
        <w:tc>
          <w:tcPr>
            <w:vAlign w:val="center"/>
          </w:tcPr>
          <w:p>
            <w:r>
              <w:t>2</w:t>
            </w:r>
          </w:p>
        </w:tc>
        <w:tc>
          <w:tcPr>
            <w:vAlign w:val="center"/>
          </w:tcPr>
          <w:p>
            <w:r>
              <w:t>26</w:t>
            </w:r>
          </w:p>
        </w:tc>
        <w:tc>
          <w:tcPr>
            <w:vAlign w:val="center"/>
          </w:tcPr>
          <w:p>
            <w:r>
              <w:t>143</w:t>
            </w:r>
          </w:p>
        </w:tc>
        <w:tc>
          <w:tcPr>
            <w:vMerge w:val="continue"/>
            <w:vAlign w:val="center"/>
          </w:tcPr>
          <w:p/>
        </w:tc>
        <w:tc>
          <w:tcPr>
            <w:vAlign w:val="center"/>
          </w:tcPr>
          <w:p>
            <w:r>
              <w:t>0.082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博览-楼梯间</w:t>
            </w:r>
          </w:p>
        </w:tc>
        <w:tc>
          <w:tcPr>
            <w:vAlign w:val="center"/>
          </w:tcPr>
          <w:p>
            <w:r>
              <w:t>43.80</w:t>
            </w:r>
          </w:p>
        </w:tc>
        <w:tc>
          <w:tcPr>
            <w:vAlign w:val="center"/>
          </w:tcPr>
          <w:p>
            <w:r>
              <w:t>2</w:t>
            </w:r>
          </w:p>
        </w:tc>
        <w:tc>
          <w:tcPr>
            <w:vAlign w:val="center"/>
          </w:tcPr>
          <w:p>
            <w:r>
              <w:t>17</w:t>
            </w:r>
          </w:p>
        </w:tc>
        <w:tc>
          <w:tcPr>
            <w:vAlign w:val="center"/>
          </w:tcPr>
          <w:p>
            <w:r>
              <w:t>756</w:t>
            </w:r>
          </w:p>
        </w:tc>
        <w:tc>
          <w:tcPr>
            <w:vMerge w:val="continue"/>
            <w:vAlign w:val="center"/>
          </w:tcPr>
          <w:p/>
        </w:tc>
        <w:tc>
          <w:tcPr>
            <w:vAlign w:val="center"/>
          </w:tcPr>
          <w:p>
            <w:r>
              <w:t>0.431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博览-设备间</w:t>
            </w:r>
          </w:p>
        </w:tc>
        <w:tc>
          <w:tcPr>
            <w:vAlign w:val="center"/>
          </w:tcPr>
          <w:p>
            <w:r>
              <w:t>30.66</w:t>
            </w:r>
          </w:p>
        </w:tc>
        <w:tc>
          <w:tcPr>
            <w:vAlign w:val="center"/>
          </w:tcPr>
          <w:p>
            <w:r>
              <w:t>1</w:t>
            </w:r>
          </w:p>
        </w:tc>
        <w:tc>
          <w:tcPr>
            <w:vAlign w:val="center"/>
          </w:tcPr>
          <w:p>
            <w:r>
              <w:t>24</w:t>
            </w:r>
          </w:p>
        </w:tc>
        <w:tc>
          <w:tcPr>
            <w:vAlign w:val="center"/>
          </w:tcPr>
          <w:p>
            <w:r>
              <w:t>731</w:t>
            </w:r>
          </w:p>
        </w:tc>
        <w:tc>
          <w:tcPr>
            <w:vMerge w:val="continue"/>
            <w:vAlign w:val="center"/>
          </w:tcPr>
          <w:p/>
        </w:tc>
        <w:tc>
          <w:tcPr>
            <w:vAlign w:val="center"/>
          </w:tcPr>
          <w:p>
            <w:r>
              <w:t>0.417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博览-走廊</w:t>
            </w:r>
          </w:p>
        </w:tc>
        <w:tc>
          <w:tcPr>
            <w:vAlign w:val="center"/>
          </w:tcPr>
          <w:p>
            <w:r>
              <w:t>7.09</w:t>
            </w:r>
          </w:p>
        </w:tc>
        <w:tc>
          <w:tcPr>
            <w:vAlign w:val="center"/>
          </w:tcPr>
          <w:p>
            <w:r>
              <w:t>2</w:t>
            </w:r>
          </w:p>
        </w:tc>
        <w:tc>
          <w:tcPr>
            <w:vAlign w:val="center"/>
          </w:tcPr>
          <w:p>
            <w:r>
              <w:t>61</w:t>
            </w:r>
          </w:p>
        </w:tc>
        <w:tc>
          <w:tcPr>
            <w:vAlign w:val="center"/>
          </w:tcPr>
          <w:p>
            <w:r>
              <w:t>434</w:t>
            </w:r>
          </w:p>
        </w:tc>
        <w:tc>
          <w:tcPr>
            <w:vMerge w:val="continue"/>
            <w:vAlign w:val="center"/>
          </w:tcPr>
          <w:p/>
        </w:tc>
        <w:tc>
          <w:tcPr>
            <w:vAlign w:val="center"/>
          </w:tcPr>
          <w:p>
            <w:r>
              <w:t>0.247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7.253</w:t>
            </w:r>
          </w:p>
        </w:tc>
      </w:tr>
    </w:tbl>
    <w:p>
      <w:pPr>
        <w:pStyle w:val="2"/>
        <w:widowControl w:val="0"/>
        <w:jc w:val="both"/>
        <w:rPr>
          <w:color w:val="000000"/>
        </w:rPr>
      </w:pPr>
      <w:bookmarkStart w:id="62" w:name="_Toc24245"/>
      <w:r>
        <w:rPr>
          <w:color w:val="000000"/>
        </w:rPr>
        <w:t>插座设备</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(kWh/㎡.a)</w:t>
            </w:r>
          </w:p>
        </w:tc>
        <w:tc>
          <w:tcPr>
            <w:shd w:val="clear" w:color="auto" w:fill="E6E6E6"/>
            <w:vAlign w:val="center"/>
          </w:tcPr>
          <w:p>
            <w:pPr>
              <w:jc w:val="center"/>
            </w:pPr>
            <w:r>
              <w:t>房间</w:t>
            </w:r>
            <w:r>
              <w:br w:type="textWrapping"/>
            </w:r>
            <w:r>
              <w:t>数量</w:t>
            </w:r>
          </w:p>
        </w:tc>
        <w:tc>
          <w:tcPr>
            <w:shd w:val="clear" w:color="auto" w:fill="E6E6E6"/>
            <w:vAlign w:val="center"/>
          </w:tcPr>
          <w:p>
            <w:pPr>
              <w:jc w:val="center"/>
            </w:pPr>
            <w:r>
              <w:t>房间合计面积(㎡)</w:t>
            </w:r>
          </w:p>
        </w:tc>
        <w:tc>
          <w:tcPr>
            <w:shd w:val="clear" w:color="auto" w:fill="E6E6E6"/>
            <w:vAlign w:val="center"/>
          </w:tcPr>
          <w:p>
            <w:pPr>
              <w:jc w:val="center"/>
            </w:pPr>
            <w:r>
              <w:t>合计电耗</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博览-会议室</w:t>
            </w:r>
          </w:p>
        </w:tc>
        <w:tc>
          <w:tcPr>
            <w:vAlign w:val="center"/>
          </w:tcPr>
          <w:p>
            <w:r>
              <w:t>35.25</w:t>
            </w:r>
          </w:p>
        </w:tc>
        <w:tc>
          <w:tcPr>
            <w:vAlign w:val="center"/>
          </w:tcPr>
          <w:p>
            <w:r>
              <w:t>1</w:t>
            </w:r>
          </w:p>
        </w:tc>
        <w:tc>
          <w:tcPr>
            <w:vAlign w:val="center"/>
          </w:tcPr>
          <w:p>
            <w:r>
              <w:t>37</w:t>
            </w:r>
          </w:p>
        </w:tc>
        <w:tc>
          <w:tcPr>
            <w:vAlign w:val="center"/>
          </w:tcPr>
          <w:p>
            <w:r>
              <w:t>1307</w:t>
            </w:r>
          </w:p>
        </w:tc>
        <w:tc>
          <w:tcPr>
            <w:vMerge w:val="restart"/>
            <w:vAlign w:val="center"/>
          </w:tcPr>
          <w:p>
            <w:r>
              <w:t>0.5703</w:t>
            </w:r>
          </w:p>
        </w:tc>
        <w:tc>
          <w:tcPr>
            <w:vAlign w:val="center"/>
          </w:tcPr>
          <w:p>
            <w:r>
              <w:t>0.746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博览-办公室</w:t>
            </w:r>
          </w:p>
        </w:tc>
        <w:tc>
          <w:tcPr>
            <w:vAlign w:val="center"/>
          </w:tcPr>
          <w:p>
            <w:r>
              <w:t>35.25</w:t>
            </w:r>
          </w:p>
        </w:tc>
        <w:tc>
          <w:tcPr>
            <w:vAlign w:val="center"/>
          </w:tcPr>
          <w:p>
            <w:r>
              <w:t>1</w:t>
            </w:r>
          </w:p>
        </w:tc>
        <w:tc>
          <w:tcPr>
            <w:vAlign w:val="center"/>
          </w:tcPr>
          <w:p>
            <w:r>
              <w:t>13</w:t>
            </w:r>
          </w:p>
        </w:tc>
        <w:tc>
          <w:tcPr>
            <w:vAlign w:val="center"/>
          </w:tcPr>
          <w:p>
            <w:r>
              <w:t>448</w:t>
            </w:r>
          </w:p>
        </w:tc>
        <w:tc>
          <w:tcPr>
            <w:vMerge w:val="continue"/>
            <w:vAlign w:val="center"/>
          </w:tcPr>
          <w:p/>
        </w:tc>
        <w:tc>
          <w:tcPr>
            <w:vAlign w:val="center"/>
          </w:tcPr>
          <w:p>
            <w:r>
              <w:t>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博览-卫生间</w:t>
            </w:r>
          </w:p>
        </w:tc>
        <w:tc>
          <w:tcPr>
            <w:vAlign w:val="center"/>
          </w:tcPr>
          <w:p>
            <w:r>
              <w:t>35.25</w:t>
            </w:r>
          </w:p>
        </w:tc>
        <w:tc>
          <w:tcPr>
            <w:vAlign w:val="center"/>
          </w:tcPr>
          <w:p>
            <w:r>
              <w:t>3</w:t>
            </w:r>
          </w:p>
        </w:tc>
        <w:tc>
          <w:tcPr>
            <w:vAlign w:val="center"/>
          </w:tcPr>
          <w:p>
            <w:r>
              <w:t>40</w:t>
            </w:r>
          </w:p>
        </w:tc>
        <w:tc>
          <w:tcPr>
            <w:vAlign w:val="center"/>
          </w:tcPr>
          <w:p>
            <w:r>
              <w:t>1427</w:t>
            </w:r>
          </w:p>
        </w:tc>
        <w:tc>
          <w:tcPr>
            <w:vMerge w:val="continue"/>
            <w:vAlign w:val="center"/>
          </w:tcPr>
          <w:p/>
        </w:tc>
        <w:tc>
          <w:tcPr>
            <w:vAlign w:val="center"/>
          </w:tcPr>
          <w:p>
            <w:r>
              <w:t>0.814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博览-大厅</w:t>
            </w:r>
          </w:p>
        </w:tc>
        <w:tc>
          <w:tcPr>
            <w:vAlign w:val="center"/>
          </w:tcPr>
          <w:p>
            <w:r>
              <w:t>35.25</w:t>
            </w:r>
          </w:p>
        </w:tc>
        <w:tc>
          <w:tcPr>
            <w:vAlign w:val="center"/>
          </w:tcPr>
          <w:p>
            <w:r>
              <w:t>3</w:t>
            </w:r>
          </w:p>
        </w:tc>
        <w:tc>
          <w:tcPr>
            <w:vAlign w:val="center"/>
          </w:tcPr>
          <w:p>
            <w:r>
              <w:t>341</w:t>
            </w:r>
          </w:p>
        </w:tc>
        <w:tc>
          <w:tcPr>
            <w:vAlign w:val="center"/>
          </w:tcPr>
          <w:p>
            <w:r>
              <w:t>12025</w:t>
            </w:r>
          </w:p>
        </w:tc>
        <w:tc>
          <w:tcPr>
            <w:vMerge w:val="continue"/>
            <w:vAlign w:val="center"/>
          </w:tcPr>
          <w:p/>
        </w:tc>
        <w:tc>
          <w:tcPr>
            <w:vAlign w:val="center"/>
          </w:tcPr>
          <w:p>
            <w:r>
              <w:t>6.858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博览-展览馆</w:t>
            </w:r>
          </w:p>
        </w:tc>
        <w:tc>
          <w:tcPr>
            <w:vAlign w:val="center"/>
          </w:tcPr>
          <w:p>
            <w:r>
              <w:t>35.25</w:t>
            </w:r>
          </w:p>
        </w:tc>
        <w:tc>
          <w:tcPr>
            <w:vAlign w:val="center"/>
          </w:tcPr>
          <w:p>
            <w:r>
              <w:t>5</w:t>
            </w:r>
          </w:p>
        </w:tc>
        <w:tc>
          <w:tcPr>
            <w:vAlign w:val="center"/>
          </w:tcPr>
          <w:p>
            <w:r>
              <w:t>287</w:t>
            </w:r>
          </w:p>
        </w:tc>
        <w:tc>
          <w:tcPr>
            <w:vAlign w:val="center"/>
          </w:tcPr>
          <w:p>
            <w:r>
              <w:t>10133</w:t>
            </w:r>
          </w:p>
        </w:tc>
        <w:tc>
          <w:tcPr>
            <w:vMerge w:val="continue"/>
            <w:vAlign w:val="center"/>
          </w:tcPr>
          <w:p/>
        </w:tc>
        <w:tc>
          <w:tcPr>
            <w:vAlign w:val="center"/>
          </w:tcPr>
          <w:p>
            <w:r>
              <w:t>5.779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博览-库房</w:t>
            </w:r>
          </w:p>
        </w:tc>
        <w:tc>
          <w:tcPr>
            <w:vAlign w:val="center"/>
          </w:tcPr>
          <w:p>
            <w:r>
              <w:t>0.00</w:t>
            </w:r>
          </w:p>
        </w:tc>
        <w:tc>
          <w:tcPr>
            <w:vAlign w:val="center"/>
          </w:tcPr>
          <w:p>
            <w:r>
              <w:t>1</w:t>
            </w:r>
          </w:p>
        </w:tc>
        <w:tc>
          <w:tcPr>
            <w:vAlign w:val="center"/>
          </w:tcPr>
          <w:p>
            <w:r>
              <w:t>7</w:t>
            </w:r>
          </w:p>
        </w:tc>
        <w:tc>
          <w:tcPr>
            <w:vAlign w:val="center"/>
          </w:tcPr>
          <w:p>
            <w:r>
              <w:t>0</w:t>
            </w:r>
          </w:p>
        </w:tc>
        <w:tc>
          <w:tcPr>
            <w:vMerge w:val="continue"/>
            <w:vAlign w:val="center"/>
          </w:tcP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办公-楼梯间</w:t>
            </w:r>
          </w:p>
        </w:tc>
        <w:tc>
          <w:tcPr>
            <w:vAlign w:val="center"/>
          </w:tcPr>
          <w:p>
            <w:r>
              <w:t>37.50</w:t>
            </w:r>
          </w:p>
        </w:tc>
        <w:tc>
          <w:tcPr>
            <w:vAlign w:val="center"/>
          </w:tcPr>
          <w:p>
            <w:r>
              <w:t>2</w:t>
            </w:r>
          </w:p>
        </w:tc>
        <w:tc>
          <w:tcPr>
            <w:vAlign w:val="center"/>
          </w:tcPr>
          <w:p>
            <w:r>
              <w:t>26</w:t>
            </w:r>
          </w:p>
        </w:tc>
        <w:tc>
          <w:tcPr>
            <w:vAlign w:val="center"/>
          </w:tcPr>
          <w:p>
            <w:r>
              <w:t>978</w:t>
            </w:r>
          </w:p>
        </w:tc>
        <w:tc>
          <w:tcPr>
            <w:vMerge w:val="continue"/>
            <w:vAlign w:val="center"/>
          </w:tcPr>
          <w:p/>
        </w:tc>
        <w:tc>
          <w:tcPr>
            <w:vAlign w:val="center"/>
          </w:tcPr>
          <w:p>
            <w:r>
              <w:t>0.558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博览-楼梯间</w:t>
            </w:r>
          </w:p>
        </w:tc>
        <w:tc>
          <w:tcPr>
            <w:vAlign w:val="center"/>
          </w:tcPr>
          <w:p>
            <w:r>
              <w:t>43.80</w:t>
            </w:r>
          </w:p>
        </w:tc>
        <w:tc>
          <w:tcPr>
            <w:vAlign w:val="center"/>
          </w:tcPr>
          <w:p>
            <w:r>
              <w:t>2</w:t>
            </w:r>
          </w:p>
        </w:tc>
        <w:tc>
          <w:tcPr>
            <w:vAlign w:val="center"/>
          </w:tcPr>
          <w:p>
            <w:r>
              <w:t>17</w:t>
            </w:r>
          </w:p>
        </w:tc>
        <w:tc>
          <w:tcPr>
            <w:vAlign w:val="center"/>
          </w:tcPr>
          <w:p>
            <w:r>
              <w:t>756</w:t>
            </w:r>
          </w:p>
        </w:tc>
        <w:tc>
          <w:tcPr>
            <w:vMerge w:val="continue"/>
            <w:vAlign w:val="center"/>
          </w:tcPr>
          <w:p/>
        </w:tc>
        <w:tc>
          <w:tcPr>
            <w:vAlign w:val="center"/>
          </w:tcPr>
          <w:p>
            <w:r>
              <w:t>0.431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博览-设备间</w:t>
            </w:r>
          </w:p>
        </w:tc>
        <w:tc>
          <w:tcPr>
            <w:vAlign w:val="center"/>
          </w:tcPr>
          <w:p>
            <w:r>
              <w:t>131.40</w:t>
            </w:r>
          </w:p>
        </w:tc>
        <w:tc>
          <w:tcPr>
            <w:vAlign w:val="center"/>
          </w:tcPr>
          <w:p>
            <w:r>
              <w:t>1</w:t>
            </w:r>
          </w:p>
        </w:tc>
        <w:tc>
          <w:tcPr>
            <w:vAlign w:val="center"/>
          </w:tcPr>
          <w:p>
            <w:r>
              <w:t>24</w:t>
            </w:r>
          </w:p>
        </w:tc>
        <w:tc>
          <w:tcPr>
            <w:vAlign w:val="center"/>
          </w:tcPr>
          <w:p>
            <w:r>
              <w:t>3134</w:t>
            </w:r>
          </w:p>
        </w:tc>
        <w:tc>
          <w:tcPr>
            <w:vMerge w:val="continue"/>
            <w:vAlign w:val="center"/>
          </w:tcPr>
          <w:p/>
        </w:tc>
        <w:tc>
          <w:tcPr>
            <w:vAlign w:val="center"/>
          </w:tcPr>
          <w:p>
            <w:r>
              <w:t>1.787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博览-走廊</w:t>
            </w:r>
          </w:p>
        </w:tc>
        <w:tc>
          <w:tcPr>
            <w:vAlign w:val="center"/>
          </w:tcPr>
          <w:p>
            <w:r>
              <w:t>33.19</w:t>
            </w:r>
          </w:p>
        </w:tc>
        <w:tc>
          <w:tcPr>
            <w:vAlign w:val="center"/>
          </w:tcPr>
          <w:p>
            <w:r>
              <w:t>2</w:t>
            </w:r>
          </w:p>
        </w:tc>
        <w:tc>
          <w:tcPr>
            <w:vAlign w:val="center"/>
          </w:tcPr>
          <w:p>
            <w:r>
              <w:t>61</w:t>
            </w:r>
          </w:p>
        </w:tc>
        <w:tc>
          <w:tcPr>
            <w:vAlign w:val="center"/>
          </w:tcPr>
          <w:p>
            <w:r>
              <w:t>2030</w:t>
            </w:r>
          </w:p>
        </w:tc>
        <w:tc>
          <w:tcPr>
            <w:vMerge w:val="continue"/>
            <w:vAlign w:val="center"/>
          </w:tcPr>
          <w:p/>
        </w:tc>
        <w:tc>
          <w:tcPr>
            <w:vAlign w:val="center"/>
          </w:tcPr>
          <w:p>
            <w:r>
              <w:t>1.158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18.385</w:t>
            </w:r>
          </w:p>
        </w:tc>
      </w:tr>
    </w:tbl>
    <w:p>
      <w:pPr>
        <w:pStyle w:val="2"/>
        <w:widowControl w:val="0"/>
        <w:jc w:val="both"/>
        <w:rPr>
          <w:color w:val="000000"/>
        </w:rPr>
      </w:pPr>
      <w:bookmarkStart w:id="63" w:name="_Toc25990"/>
      <w:r>
        <w:rPr>
          <w:color w:val="000000"/>
        </w:rPr>
        <w:t>排风机</w:t>
      </w:r>
      <w:bookmarkEnd w:id="6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额定功率</w:t>
            </w:r>
            <w:r>
              <w:br w:type="textWrapping"/>
            </w:r>
            <w:r>
              <w:t>(kW)</w:t>
            </w:r>
          </w:p>
        </w:tc>
        <w:tc>
          <w:tcPr>
            <w:shd w:val="clear" w:color="auto" w:fill="E6E6E6"/>
            <w:vAlign w:val="center"/>
          </w:tcPr>
          <w:p>
            <w:pPr>
              <w:jc w:val="center"/>
            </w:pPr>
            <w:r>
              <w:t>台数</w:t>
            </w:r>
          </w:p>
        </w:tc>
        <w:tc>
          <w:tcPr>
            <w:shd w:val="clear" w:color="auto" w:fill="E6E6E6"/>
            <w:vAlign w:val="center"/>
          </w:tcPr>
          <w:p>
            <w:pPr>
              <w:jc w:val="center"/>
            </w:pPr>
            <w:r>
              <w:t>使用系数</w:t>
            </w:r>
          </w:p>
        </w:tc>
        <w:tc>
          <w:tcPr>
            <w:shd w:val="clear" w:color="auto" w:fill="E6E6E6"/>
            <w:vAlign w:val="center"/>
          </w:tcPr>
          <w:p>
            <w:pPr>
              <w:jc w:val="center"/>
            </w:pPr>
            <w:r>
              <w:t>运行时间</w:t>
            </w:r>
            <w:r>
              <w:br w:type="textWrapping"/>
            </w:r>
            <w:r>
              <w:t>(h/天)</w:t>
            </w:r>
          </w:p>
        </w:tc>
        <w:tc>
          <w:tcPr>
            <w:shd w:val="clear" w:color="auto" w:fill="E6E6E6"/>
            <w:vAlign w:val="center"/>
          </w:tcPr>
          <w:p>
            <w:pPr>
              <w:jc w:val="center"/>
            </w:pPr>
            <w:r>
              <w:t>年运行天数</w:t>
            </w:r>
          </w:p>
        </w:tc>
        <w:tc>
          <w:tcPr>
            <w:shd w:val="clear" w:color="auto" w:fill="E6E6E6"/>
            <w:vAlign w:val="center"/>
          </w:tcPr>
          <w:p>
            <w:pPr>
              <w:jc w:val="center"/>
            </w:pPr>
            <w:r>
              <w:t>全年电耗</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5</w:t>
            </w:r>
          </w:p>
        </w:tc>
        <w:tc>
          <w:tcPr>
            <w:vAlign w:val="center"/>
          </w:tcPr>
          <w:p>
            <w:r>
              <w:t>4</w:t>
            </w:r>
          </w:p>
        </w:tc>
        <w:tc>
          <w:tcPr>
            <w:vAlign w:val="center"/>
          </w:tcPr>
          <w:p>
            <w:r>
              <w:t>0.8</w:t>
            </w:r>
          </w:p>
        </w:tc>
        <w:tc>
          <w:tcPr>
            <w:vAlign w:val="center"/>
          </w:tcPr>
          <w:p>
            <w:r>
              <w:t>5</w:t>
            </w:r>
          </w:p>
        </w:tc>
        <w:tc>
          <w:tcPr>
            <w:vAlign w:val="center"/>
          </w:tcPr>
          <w:p>
            <w:r>
              <w:t>365</w:t>
            </w:r>
          </w:p>
        </w:tc>
        <w:tc>
          <w:tcPr>
            <w:vAlign w:val="center"/>
          </w:tcPr>
          <w:p>
            <w:r>
              <w:t>29200</w:t>
            </w:r>
          </w:p>
        </w:tc>
        <w:tc>
          <w:tcPr>
            <w:vAlign w:val="center"/>
          </w:tcPr>
          <w:p>
            <w:r>
              <w:t>0.5703</w:t>
            </w:r>
          </w:p>
        </w:tc>
        <w:tc>
          <w:tcPr>
            <w:vAlign w:val="center"/>
          </w:tcPr>
          <w:p>
            <w:r>
              <w:t>16.653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r>
              <w:t>总计</w:t>
            </w:r>
          </w:p>
        </w:tc>
        <w:tc>
          <w:tcPr>
            <w:vAlign w:val="center"/>
          </w:tcPr>
          <w:p>
            <w:r>
              <w:t>16.653</w:t>
            </w:r>
          </w:p>
        </w:tc>
      </w:tr>
    </w:tbl>
    <w:p>
      <w:pPr>
        <w:widowControl w:val="0"/>
        <w:jc w:val="both"/>
        <w:rPr>
          <w:color w:val="000000"/>
        </w:rPr>
      </w:pPr>
      <w:r>
        <w:rPr>
          <w:color w:val="000000"/>
        </w:rPr>
        <w:t>注：此类风机指非空调区域排风机</w:t>
      </w:r>
    </w:p>
    <w:p>
      <w:pPr>
        <w:pStyle w:val="2"/>
        <w:widowControl w:val="0"/>
        <w:jc w:val="both"/>
        <w:rPr>
          <w:color w:val="000000"/>
        </w:rPr>
      </w:pPr>
      <w:bookmarkStart w:id="64" w:name="_Toc31018"/>
      <w:r>
        <w:rPr>
          <w:color w:val="000000"/>
        </w:rPr>
        <w:t>生活热水</w:t>
      </w:r>
      <w:bookmarkEnd w:id="64"/>
    </w:p>
    <w:p>
      <w:pPr>
        <w:pStyle w:val="4"/>
        <w:widowControl w:val="0"/>
        <w:jc w:val="both"/>
        <w:rPr>
          <w:color w:val="000000"/>
        </w:rPr>
      </w:pPr>
      <w:bookmarkStart w:id="65" w:name="_Toc29095"/>
      <w:r>
        <w:rPr>
          <w:color w:val="000000"/>
        </w:rPr>
        <w:t>热水需求</w:t>
      </w:r>
      <w:bookmarkEnd w:id="65"/>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分区</w:t>
            </w:r>
          </w:p>
        </w:tc>
        <w:tc>
          <w:tcPr>
            <w:shd w:val="clear" w:color="auto" w:fill="E6E6E6"/>
            <w:vAlign w:val="center"/>
          </w:tcPr>
          <w:p>
            <w:pPr>
              <w:jc w:val="center"/>
            </w:pPr>
            <w:r>
              <w:t>用水定额</w:t>
            </w:r>
            <w:r>
              <w:br w:type="textWrapping"/>
            </w:r>
            <w:r>
              <w:t>(L/人·d)</w:t>
            </w:r>
          </w:p>
        </w:tc>
        <w:tc>
          <w:tcPr>
            <w:shd w:val="clear" w:color="auto" w:fill="E6E6E6"/>
            <w:vAlign w:val="center"/>
          </w:tcPr>
          <w:p>
            <w:pPr>
              <w:jc w:val="center"/>
            </w:pPr>
            <w:r>
              <w:t>热水温差(℃)</w:t>
            </w:r>
          </w:p>
        </w:tc>
        <w:tc>
          <w:tcPr>
            <w:shd w:val="clear" w:color="auto" w:fill="E6E6E6"/>
            <w:vAlign w:val="center"/>
          </w:tcPr>
          <w:p>
            <w:pPr>
              <w:jc w:val="center"/>
            </w:pPr>
            <w:r>
              <w:t>用水人数</w:t>
            </w:r>
          </w:p>
        </w:tc>
        <w:tc>
          <w:tcPr>
            <w:shd w:val="clear" w:color="auto" w:fill="E6E6E6"/>
            <w:vAlign w:val="center"/>
          </w:tcPr>
          <w:p>
            <w:pPr>
              <w:jc w:val="center"/>
            </w:pPr>
            <w:r>
              <w:t>年使用天数</w:t>
            </w:r>
          </w:p>
        </w:tc>
        <w:tc>
          <w:tcPr>
            <w:shd w:val="clear" w:color="auto" w:fill="E6E6E6"/>
            <w:vAlign w:val="center"/>
          </w:tcPr>
          <w:p>
            <w:pPr>
              <w:jc w:val="center"/>
            </w:pPr>
            <w:r>
              <w:t>所需热量</w:t>
            </w:r>
            <w:r>
              <w:br w:type="textWrapping"/>
            </w:r>
            <w:r>
              <w:t>(kWh/a)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w:t>
            </w:r>
          </w:p>
        </w:tc>
        <w:tc>
          <w:tcPr>
            <w:vAlign w:val="center"/>
          </w:tcPr>
          <w:p>
            <w:r>
              <w:t>25</w:t>
            </w:r>
          </w:p>
        </w:tc>
        <w:tc>
          <w:tcPr>
            <w:vAlign w:val="center"/>
          </w:tcPr>
          <w:p>
            <w:r>
              <w:t>35</w:t>
            </w:r>
          </w:p>
        </w:tc>
        <w:tc>
          <w:tcPr>
            <w:vAlign w:val="center"/>
          </w:tcPr>
          <w:p>
            <w:r>
              <w:t>30</w:t>
            </w:r>
          </w:p>
        </w:tc>
        <w:tc>
          <w:tcPr>
            <w:vAlign w:val="center"/>
          </w:tcPr>
          <w:p>
            <w:r>
              <w:t>330</w:t>
            </w:r>
          </w:p>
        </w:tc>
        <w:tc>
          <w:tcPr>
            <w:vAlign w:val="center"/>
          </w:tcPr>
          <w:p>
            <w:r>
              <w:t>9904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展览</w:t>
            </w:r>
          </w:p>
        </w:tc>
        <w:tc>
          <w:tcPr>
            <w:vAlign w:val="center"/>
          </w:tcPr>
          <w:p>
            <w:r>
              <w:t>20</w:t>
            </w:r>
          </w:p>
        </w:tc>
        <w:tc>
          <w:tcPr>
            <w:vAlign w:val="center"/>
          </w:tcPr>
          <w:p>
            <w:r>
              <w:t>35</w:t>
            </w:r>
          </w:p>
        </w:tc>
        <w:tc>
          <w:tcPr>
            <w:vAlign w:val="center"/>
          </w:tcPr>
          <w:p>
            <w:r>
              <w:t>300</w:t>
            </w:r>
          </w:p>
        </w:tc>
        <w:tc>
          <w:tcPr>
            <w:vAlign w:val="center"/>
          </w:tcPr>
          <w:p>
            <w:r>
              <w:t>330</w:t>
            </w:r>
          </w:p>
        </w:tc>
        <w:tc>
          <w:tcPr>
            <w:vAlign w:val="center"/>
          </w:tcPr>
          <w:p>
            <w:r>
              <w:t>79230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体验</w:t>
            </w:r>
          </w:p>
        </w:tc>
        <w:tc>
          <w:tcPr>
            <w:vAlign w:val="center"/>
          </w:tcPr>
          <w:p>
            <w:r>
              <w:t>20</w:t>
            </w:r>
          </w:p>
        </w:tc>
        <w:tc>
          <w:tcPr>
            <w:vAlign w:val="center"/>
          </w:tcPr>
          <w:p>
            <w:r>
              <w:t>35</w:t>
            </w:r>
          </w:p>
        </w:tc>
        <w:tc>
          <w:tcPr>
            <w:vAlign w:val="center"/>
          </w:tcPr>
          <w:p>
            <w:r>
              <w:t>240</w:t>
            </w:r>
          </w:p>
        </w:tc>
        <w:tc>
          <w:tcPr>
            <w:vAlign w:val="center"/>
          </w:tcPr>
          <w:p>
            <w:r>
              <w:t>330</w:t>
            </w:r>
          </w:p>
        </w:tc>
        <w:tc>
          <w:tcPr>
            <w:vAlign w:val="center"/>
          </w:tcPr>
          <w:p>
            <w:r>
              <w:t>63384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r>
              <w:t>总计</w:t>
            </w:r>
          </w:p>
        </w:tc>
        <w:tc>
          <w:tcPr>
            <w:vAlign w:val="center"/>
          </w:tcPr>
          <w:p>
            <w:r>
              <w:t>152517</w:t>
            </w:r>
          </w:p>
        </w:tc>
      </w:tr>
    </w:tbl>
    <w:p>
      <w:pPr>
        <w:pStyle w:val="4"/>
        <w:widowControl w:val="0"/>
        <w:jc w:val="both"/>
        <w:rPr>
          <w:color w:val="000000"/>
        </w:rPr>
      </w:pPr>
      <w:bookmarkStart w:id="66" w:name="_Toc10977"/>
      <w:r>
        <w:rPr>
          <w:color w:val="000000"/>
        </w:rPr>
        <w:t>太阳能集热</w:t>
      </w:r>
      <w:bookmarkEnd w:id="66"/>
    </w:p>
    <w:tbl>
      <w:tblPr>
        <w:tblStyle w:val="18"/>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8"/>
        <w:gridCol w:w="2546"/>
        <w:gridCol w:w="1839"/>
        <w:gridCol w:w="25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年集热量(MJ)</w:t>
            </w:r>
          </w:p>
        </w:tc>
        <w:tc>
          <w:tcPr>
            <w:shd w:val="clear" w:color="auto" w:fill="E6E6E6"/>
            <w:vAlign w:val="center"/>
          </w:tcPr>
          <w:p>
            <w:pPr>
              <w:jc w:val="center"/>
            </w:pPr>
            <w:r>
              <w:t>年均集热效率(%)</w:t>
            </w:r>
          </w:p>
        </w:tc>
        <w:tc>
          <w:tcPr>
            <w:shd w:val="clear" w:color="auto" w:fill="E6E6E6"/>
            <w:vAlign w:val="center"/>
          </w:tcPr>
          <w:p>
            <w:pPr>
              <w:jc w:val="center"/>
            </w:pPr>
            <w:r>
              <w:t>热量损失率(%)</w:t>
            </w:r>
          </w:p>
        </w:tc>
        <w:tc>
          <w:tcPr>
            <w:shd w:val="clear" w:color="auto" w:fill="E6E6E6"/>
            <w:vAlign w:val="center"/>
          </w:tcPr>
          <w:p>
            <w:pPr>
              <w:jc w:val="center"/>
            </w:pPr>
            <w:r>
              <w:t>太阳能提供热量(kWh/a)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12450</w:t>
            </w:r>
          </w:p>
        </w:tc>
        <w:tc>
          <w:tcPr>
            <w:vAlign w:val="center"/>
          </w:tcPr>
          <w:p>
            <w:r>
              <w:t>40</w:t>
            </w:r>
          </w:p>
        </w:tc>
        <w:tc>
          <w:tcPr>
            <w:vAlign w:val="center"/>
          </w:tcPr>
          <w:p>
            <w:r>
              <w:t>25</w:t>
            </w:r>
          </w:p>
        </w:tc>
        <w:tc>
          <w:tcPr>
            <w:vAlign w:val="center"/>
          </w:tcPr>
          <w:p>
            <w:r>
              <w:t>1037.5</w:t>
            </w:r>
          </w:p>
        </w:tc>
      </w:tr>
    </w:tbl>
    <w:p>
      <w:pPr>
        <w:pStyle w:val="4"/>
        <w:widowControl w:val="0"/>
        <w:jc w:val="both"/>
        <w:rPr>
          <w:color w:val="000000"/>
        </w:rPr>
      </w:pPr>
      <w:bookmarkStart w:id="67" w:name="_Toc8274"/>
      <w:r>
        <w:rPr>
          <w:color w:val="000000"/>
        </w:rPr>
        <w:t>热水设备</w:t>
      </w:r>
      <w:bookmarkEnd w:id="6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热水设备</w:t>
            </w:r>
          </w:p>
        </w:tc>
        <w:tc>
          <w:tcPr>
            <w:shd w:val="clear" w:color="auto" w:fill="E6E6E6"/>
            <w:vAlign w:val="center"/>
          </w:tcPr>
          <w:p>
            <w:pPr>
              <w:jc w:val="center"/>
            </w:pPr>
            <w:r>
              <w:t>供热比例</w:t>
            </w:r>
          </w:p>
        </w:tc>
        <w:tc>
          <w:tcPr>
            <w:shd w:val="clear" w:color="auto" w:fill="E6E6E6"/>
            <w:vAlign w:val="center"/>
          </w:tcPr>
          <w:p>
            <w:pPr>
              <w:jc w:val="center"/>
            </w:pPr>
            <w:r>
              <w:t>供热量(kWh/a)</w:t>
            </w:r>
          </w:p>
        </w:tc>
        <w:tc>
          <w:tcPr>
            <w:shd w:val="clear" w:color="auto" w:fill="E6E6E6"/>
            <w:vAlign w:val="center"/>
          </w:tcPr>
          <w:p>
            <w:pPr>
              <w:jc w:val="center"/>
            </w:pPr>
            <w:r>
              <w:t>能源</w:t>
            </w:r>
          </w:p>
        </w:tc>
        <w:tc>
          <w:tcPr>
            <w:shd w:val="clear" w:color="auto" w:fill="E6E6E6"/>
            <w:vAlign w:val="center"/>
          </w:tcPr>
          <w:p>
            <w:pPr>
              <w:jc w:val="center"/>
            </w:pPr>
            <w:r>
              <w:t>效率(%)</w:t>
            </w:r>
          </w:p>
        </w:tc>
        <w:tc>
          <w:tcPr>
            <w:shd w:val="clear" w:color="auto" w:fill="E6E6E6"/>
            <w:vAlign w:val="center"/>
          </w:tcPr>
          <w:p>
            <w:pPr>
              <w:jc w:val="center"/>
            </w:pPr>
            <w:r>
              <w:t>耗电量(kWh/a)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电加热</w:t>
            </w:r>
          </w:p>
        </w:tc>
        <w:tc>
          <w:tcPr>
            <w:vAlign w:val="center"/>
          </w:tcPr>
          <w:p>
            <w:r>
              <w:t>0.25</w:t>
            </w:r>
          </w:p>
        </w:tc>
        <w:tc>
          <w:tcPr>
            <w:vAlign w:val="center"/>
          </w:tcPr>
          <w:p>
            <w:r>
              <w:t>37870</w:t>
            </w:r>
          </w:p>
        </w:tc>
        <w:tc>
          <w:tcPr>
            <w:vAlign w:val="center"/>
          </w:tcPr>
          <w:p>
            <w:r>
              <w:t>电</w:t>
            </w:r>
          </w:p>
        </w:tc>
        <w:tc>
          <w:tcPr>
            <w:vAlign w:val="center"/>
          </w:tcPr>
          <w:p>
            <w:r>
              <w:t>90</w:t>
            </w:r>
          </w:p>
        </w:tc>
        <w:tc>
          <w:tcPr>
            <w:vAlign w:val="center"/>
          </w:tcPr>
          <w:p>
            <w:r>
              <w:t>42077.6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备注</w:t>
            </w:r>
          </w:p>
        </w:tc>
        <w:tc>
          <w:tcPr>
            <w:gridSpan w:val="5"/>
            <w:vAlign w:val="center"/>
          </w:tcPr>
          <w:p>
            <w:r>
              <w:t>热水设备承担的供热量=(总需求热量－太阳能供热量)×设备供热比例。</w:t>
            </w:r>
            <w:r>
              <w:br w:type="textWrapping"/>
            </w:r>
            <w:r>
              <w:t>耗电量=供热量÷效率。</w:t>
            </w:r>
          </w:p>
        </w:tc>
      </w:tr>
    </w:tbl>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热水设备</w:t>
            </w:r>
          </w:p>
        </w:tc>
        <w:tc>
          <w:tcPr>
            <w:shd w:val="clear" w:color="auto" w:fill="E6E6E6"/>
            <w:vAlign w:val="center"/>
          </w:tcPr>
          <w:p>
            <w:pPr>
              <w:jc w:val="center"/>
            </w:pPr>
            <w:r>
              <w:t>供热比例</w:t>
            </w:r>
          </w:p>
        </w:tc>
        <w:tc>
          <w:tcPr>
            <w:shd w:val="clear" w:color="auto" w:fill="E6E6E6"/>
            <w:vAlign w:val="center"/>
          </w:tcPr>
          <w:p>
            <w:pPr>
              <w:jc w:val="center"/>
            </w:pPr>
            <w:r>
              <w:t>供热量(kWh/a)</w:t>
            </w:r>
          </w:p>
        </w:tc>
        <w:tc>
          <w:tcPr>
            <w:shd w:val="clear" w:color="auto" w:fill="E6E6E6"/>
            <w:vAlign w:val="center"/>
          </w:tcPr>
          <w:p>
            <w:pPr>
              <w:jc w:val="center"/>
            </w:pPr>
            <w:r>
              <w:t>性能系数</w:t>
            </w:r>
          </w:p>
        </w:tc>
        <w:tc>
          <w:tcPr>
            <w:shd w:val="clear" w:color="auto" w:fill="E6E6E6"/>
            <w:vAlign w:val="center"/>
          </w:tcPr>
          <w:p>
            <w:pPr>
              <w:jc w:val="center"/>
            </w:pPr>
            <w:r>
              <w:t>联供比例</w:t>
            </w:r>
          </w:p>
        </w:tc>
        <w:tc>
          <w:tcPr>
            <w:shd w:val="clear" w:color="auto" w:fill="E6E6E6"/>
            <w:vAlign w:val="center"/>
          </w:tcPr>
          <w:p>
            <w:pPr>
              <w:jc w:val="center"/>
            </w:pPr>
            <w:r>
              <w:t>耗电量(kWh/a)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热水热泵</w:t>
            </w:r>
          </w:p>
        </w:tc>
        <w:tc>
          <w:tcPr>
            <w:vAlign w:val="center"/>
          </w:tcPr>
          <w:p>
            <w:r>
              <w:t>0.75</w:t>
            </w:r>
          </w:p>
        </w:tc>
        <w:tc>
          <w:tcPr>
            <w:vAlign w:val="center"/>
          </w:tcPr>
          <w:p>
            <w:r>
              <w:t>113610</w:t>
            </w:r>
          </w:p>
        </w:tc>
        <w:tc>
          <w:tcPr>
            <w:vAlign w:val="center"/>
          </w:tcPr>
          <w:p>
            <w:r>
              <w:t>3.5</w:t>
            </w:r>
          </w:p>
        </w:tc>
        <w:tc>
          <w:tcPr>
            <w:vAlign w:val="center"/>
          </w:tcPr>
          <w:p>
            <w:r>
              <w:t>0.5</w:t>
            </w:r>
          </w:p>
        </w:tc>
        <w:tc>
          <w:tcPr>
            <w:vAlign w:val="center"/>
          </w:tcPr>
          <w:p>
            <w:r>
              <w:t>16229.9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备注</w:t>
            </w:r>
          </w:p>
        </w:tc>
        <w:tc>
          <w:tcPr>
            <w:gridSpan w:val="5"/>
            <w:vAlign w:val="center"/>
          </w:tcPr>
          <w:p>
            <w:r>
              <w:t>热水设备承担的供热量=(总需求热量－太阳能供热量)×设备供热比例。</w:t>
            </w:r>
            <w:r>
              <w:br w:type="textWrapping"/>
            </w:r>
            <w:r>
              <w:t>耗电量=供热量×(1-联供比例)÷性能系数。</w:t>
            </w:r>
          </w:p>
        </w:tc>
      </w:tr>
    </w:tbl>
    <w:p>
      <w:pPr>
        <w:widowControl w:val="0"/>
        <w:jc w:val="both"/>
        <w:rPr>
          <w:color w:val="000000"/>
        </w:rPr>
      </w:pP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3101"/>
        <w:gridCol w:w="31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生活热水电耗合计(kWh/a)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58308</w:t>
            </w:r>
          </w:p>
        </w:tc>
        <w:tc>
          <w:tcPr>
            <w:vAlign w:val="center"/>
          </w:tcPr>
          <w:p>
            <w:r>
              <w:t>0.5703</w:t>
            </w:r>
          </w:p>
        </w:tc>
        <w:tc>
          <w:tcPr>
            <w:vAlign w:val="center"/>
          </w:tcPr>
          <w:p>
            <w:r>
              <w:t>33.253</w:t>
            </w:r>
          </w:p>
        </w:tc>
      </w:tr>
    </w:tbl>
    <w:p>
      <w:pPr>
        <w:pStyle w:val="2"/>
        <w:widowControl w:val="0"/>
        <w:jc w:val="both"/>
        <w:rPr>
          <w:color w:val="000000"/>
        </w:rPr>
      </w:pPr>
      <w:bookmarkStart w:id="68" w:name="_Toc275"/>
      <w:r>
        <w:rPr>
          <w:color w:val="000000"/>
        </w:rPr>
        <w:t>电梯</w:t>
      </w:r>
      <w:bookmarkEnd w:id="68"/>
    </w:p>
    <w:p>
      <w:pPr>
        <w:pStyle w:val="4"/>
        <w:widowControl w:val="0"/>
        <w:jc w:val="both"/>
        <w:rPr>
          <w:color w:val="000000"/>
        </w:rPr>
      </w:pPr>
      <w:bookmarkStart w:id="69" w:name="_Toc28227"/>
      <w:r>
        <w:rPr>
          <w:color w:val="000000"/>
        </w:rPr>
        <w:t>直梯</w:t>
      </w:r>
      <w:bookmarkEnd w:id="6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名称</w:t>
            </w:r>
          </w:p>
        </w:tc>
        <w:tc>
          <w:tcPr>
            <w:shd w:val="clear" w:color="auto" w:fill="E6E6E6"/>
            <w:vAlign w:val="center"/>
          </w:tcPr>
          <w:p>
            <w:pPr>
              <w:jc w:val="center"/>
            </w:pPr>
            <w:r>
              <w:t>特定能量消耗(mWh/kgm)</w:t>
            </w:r>
          </w:p>
        </w:tc>
        <w:tc>
          <w:tcPr>
            <w:shd w:val="clear" w:color="auto" w:fill="E6E6E6"/>
            <w:vAlign w:val="center"/>
          </w:tcPr>
          <w:p>
            <w:pPr>
              <w:jc w:val="center"/>
            </w:pPr>
            <w:r>
              <w:t>额定载重量(kg)</w:t>
            </w:r>
          </w:p>
        </w:tc>
        <w:tc>
          <w:tcPr>
            <w:shd w:val="clear" w:color="auto" w:fill="E6E6E6"/>
            <w:vAlign w:val="center"/>
          </w:tcPr>
          <w:p>
            <w:pPr>
              <w:jc w:val="center"/>
            </w:pPr>
            <w:r>
              <w:t>速度(m/s)</w:t>
            </w:r>
          </w:p>
        </w:tc>
        <w:tc>
          <w:tcPr>
            <w:shd w:val="clear" w:color="auto" w:fill="E6E6E6"/>
            <w:vAlign w:val="center"/>
          </w:tcPr>
          <w:p>
            <w:pPr>
              <w:jc w:val="center"/>
            </w:pPr>
            <w:r>
              <w:t>待机功率(W)</w:t>
            </w:r>
          </w:p>
        </w:tc>
        <w:tc>
          <w:tcPr>
            <w:shd w:val="clear" w:color="auto" w:fill="E6E6E6"/>
            <w:vAlign w:val="center"/>
          </w:tcPr>
          <w:p>
            <w:pPr>
              <w:jc w:val="center"/>
            </w:pPr>
            <w:r>
              <w:t>运行时长(h/天)</w:t>
            </w:r>
          </w:p>
        </w:tc>
        <w:tc>
          <w:tcPr>
            <w:shd w:val="clear" w:color="auto" w:fill="E6E6E6"/>
            <w:vAlign w:val="center"/>
          </w:tcPr>
          <w:p>
            <w:pPr>
              <w:jc w:val="center"/>
            </w:pPr>
            <w:r>
              <w:t>年运行天数</w:t>
            </w:r>
          </w:p>
        </w:tc>
        <w:tc>
          <w:tcPr>
            <w:shd w:val="clear" w:color="auto" w:fill="E6E6E6"/>
            <w:vAlign w:val="center"/>
          </w:tcPr>
          <w:p>
            <w:pPr>
              <w:jc w:val="center"/>
            </w:pPr>
            <w:r>
              <w:t>数量</w:t>
            </w:r>
          </w:p>
        </w:tc>
        <w:tc>
          <w:tcPr>
            <w:shd w:val="clear" w:color="auto" w:fill="E6E6E6"/>
            <w:vAlign w:val="center"/>
          </w:tcPr>
          <w:p>
            <w:pPr>
              <w:jc w:val="center"/>
            </w:pPr>
            <w:r>
              <w:t>全年电耗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直梯1</w:t>
            </w:r>
          </w:p>
        </w:tc>
        <w:tc>
          <w:tcPr>
            <w:vAlign w:val="center"/>
          </w:tcPr>
          <w:p>
            <w:r>
              <w:t>1.26</w:t>
            </w:r>
          </w:p>
        </w:tc>
        <w:tc>
          <w:tcPr>
            <w:vAlign w:val="center"/>
          </w:tcPr>
          <w:p>
            <w:r>
              <w:t>1350</w:t>
            </w:r>
          </w:p>
        </w:tc>
        <w:tc>
          <w:tcPr>
            <w:vAlign w:val="center"/>
          </w:tcPr>
          <w:p>
            <w:r>
              <w:t>1.75</w:t>
            </w:r>
          </w:p>
        </w:tc>
        <w:tc>
          <w:tcPr>
            <w:vAlign w:val="center"/>
          </w:tcPr>
          <w:p>
            <w:r>
              <w:t>200</w:t>
            </w:r>
          </w:p>
        </w:tc>
        <w:tc>
          <w:tcPr>
            <w:vAlign w:val="center"/>
          </w:tcPr>
          <w:p>
            <w:r>
              <w:t>1.5</w:t>
            </w:r>
          </w:p>
        </w:tc>
        <w:tc>
          <w:tcPr>
            <w:vAlign w:val="center"/>
          </w:tcPr>
          <w:p>
            <w:r>
              <w:t>365</w:t>
            </w:r>
          </w:p>
        </w:tc>
        <w:tc>
          <w:tcPr>
            <w:vAlign w:val="center"/>
          </w:tcPr>
          <w:p>
            <w:r>
              <w:t>1</w:t>
            </w:r>
          </w:p>
        </w:tc>
        <w:tc>
          <w:tcPr>
            <w:vAlign w:val="center"/>
          </w:tcPr>
          <w:p>
            <w:r>
              <w:t>7510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r>
              <w:t>总计</w:t>
            </w:r>
          </w:p>
        </w:tc>
        <w:tc>
          <w:tcPr>
            <w:vAlign w:val="center"/>
          </w:tcPr>
          <w:p>
            <w:r>
              <w:t>7510</w:t>
            </w:r>
          </w:p>
        </w:tc>
      </w:tr>
    </w:tbl>
    <w:p>
      <w:pPr>
        <w:pStyle w:val="4"/>
        <w:widowControl w:val="0"/>
        <w:jc w:val="both"/>
        <w:rPr>
          <w:color w:val="000000"/>
        </w:rPr>
      </w:pPr>
      <w:bookmarkStart w:id="70" w:name="_Toc16462"/>
      <w:r>
        <w:rPr>
          <w:color w:val="000000"/>
        </w:rPr>
        <w:t>电梯碳排放</w:t>
      </w:r>
      <w:bookmarkEnd w:id="7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电梯</w:t>
            </w:r>
          </w:p>
        </w:tc>
        <w:tc>
          <w:tcPr>
            <w:shd w:val="clear" w:color="auto" w:fill="E6E6E6"/>
            <w:vAlign w:val="center"/>
          </w:tcPr>
          <w:p>
            <w:pPr>
              <w:jc w:val="center"/>
            </w:pPr>
            <w:r>
              <w:t>电耗(kWh/a)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直梯1</w:t>
            </w:r>
          </w:p>
        </w:tc>
        <w:tc>
          <w:tcPr>
            <w:vAlign w:val="center"/>
          </w:tcPr>
          <w:p>
            <w:r>
              <w:t>7510</w:t>
            </w:r>
          </w:p>
        </w:tc>
        <w:tc>
          <w:tcPr>
            <w:vAlign w:val="center"/>
          </w:tcPr>
          <w:p>
            <w:r>
              <w:t>0.5703</w:t>
            </w:r>
          </w:p>
        </w:tc>
        <w:tc>
          <w:tcPr>
            <w:vAlign w:val="center"/>
          </w:tcPr>
          <w:p>
            <w:r>
              <w:t>4.283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合计</w:t>
            </w:r>
          </w:p>
        </w:tc>
        <w:tc>
          <w:tcPr>
            <w:vAlign w:val="center"/>
          </w:tcPr>
          <w:p>
            <w:r>
              <w:t>4.283</w:t>
            </w:r>
          </w:p>
        </w:tc>
      </w:tr>
    </w:tbl>
    <w:p>
      <w:pPr>
        <w:pStyle w:val="2"/>
        <w:widowControl w:val="0"/>
        <w:jc w:val="both"/>
        <w:rPr>
          <w:color w:val="000000"/>
        </w:rPr>
      </w:pPr>
      <w:bookmarkStart w:id="71" w:name="_Toc25991"/>
      <w:r>
        <w:rPr>
          <w:color w:val="000000"/>
        </w:rPr>
        <w:t>光伏发电</w:t>
      </w:r>
      <w:bookmarkEnd w:id="71"/>
    </w:p>
    <w:p>
      <w:pPr>
        <w:widowControl w:val="0"/>
        <w:jc w:val="both"/>
        <w:rPr>
          <w:color w:val="000000"/>
        </w:rPr>
      </w:pPr>
      <w:r>
        <w:rPr>
          <w:color w:val="000000"/>
        </w:rPr>
        <w:t>日照辐照量(kJ/㎡.天)：16340，年运行天数：365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光伏板面积(㎡)</w:t>
            </w:r>
          </w:p>
        </w:tc>
        <w:tc>
          <w:tcPr>
            <w:shd w:val="clear" w:color="auto" w:fill="E6E6E6"/>
            <w:vAlign w:val="center"/>
          </w:tcPr>
          <w:p>
            <w:pPr>
              <w:jc w:val="center"/>
            </w:pPr>
            <w:r>
              <w:t>光电转换</w:t>
            </w:r>
            <w:r>
              <w:br w:type="textWrapping"/>
            </w:r>
            <w:r>
              <w:t>效率(%)</w:t>
            </w:r>
          </w:p>
        </w:tc>
        <w:tc>
          <w:tcPr>
            <w:shd w:val="clear" w:color="auto" w:fill="E6E6E6"/>
            <w:vAlign w:val="center"/>
          </w:tcPr>
          <w:p>
            <w:pPr>
              <w:jc w:val="center"/>
            </w:pPr>
            <w:r>
              <w:t>光伏系统</w:t>
            </w:r>
            <w:r>
              <w:br w:type="textWrapping"/>
            </w:r>
            <w:r>
              <w:t>效率(%)</w:t>
            </w:r>
          </w:p>
        </w:tc>
        <w:tc>
          <w:tcPr>
            <w:shd w:val="clear" w:color="auto" w:fill="E6E6E6"/>
            <w:vAlign w:val="center"/>
          </w:tcPr>
          <w:p>
            <w:pPr>
              <w:jc w:val="center"/>
            </w:pPr>
            <w:r>
              <w:t>光伏电池性能</w:t>
            </w:r>
            <w:r>
              <w:br w:type="textWrapping"/>
            </w:r>
            <w:r>
              <w:t>衰减修正系数</w:t>
            </w:r>
          </w:p>
        </w:tc>
        <w:tc>
          <w:tcPr>
            <w:shd w:val="clear" w:color="auto" w:fill="E6E6E6"/>
            <w:vAlign w:val="center"/>
          </w:tcPr>
          <w:p>
            <w:pPr>
              <w:jc w:val="center"/>
            </w:pPr>
            <w:r>
              <w:t>全年供电</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可减少碳排放量(tCO2/a)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235.699</w:t>
            </w:r>
          </w:p>
        </w:tc>
        <w:tc>
          <w:tcPr>
            <w:vAlign w:val="center"/>
          </w:tcPr>
          <w:p>
            <w:r>
              <w:t>15</w:t>
            </w:r>
          </w:p>
        </w:tc>
        <w:tc>
          <w:tcPr>
            <w:vAlign w:val="center"/>
          </w:tcPr>
          <w:p>
            <w:r>
              <w:t>82</w:t>
            </w:r>
          </w:p>
        </w:tc>
        <w:tc>
          <w:tcPr>
            <w:vAlign w:val="center"/>
          </w:tcPr>
          <w:p>
            <w:r>
              <w:t>0.85</w:t>
            </w:r>
          </w:p>
        </w:tc>
        <w:tc>
          <w:tcPr>
            <w:vAlign w:val="center"/>
          </w:tcPr>
          <w:p>
            <w:r>
              <w:t>40825</w:t>
            </w:r>
          </w:p>
        </w:tc>
        <w:tc>
          <w:tcPr>
            <w:vAlign w:val="center"/>
          </w:tcPr>
          <w:p>
            <w:r>
              <w:t>0.5703</w:t>
            </w:r>
          </w:p>
        </w:tc>
        <w:tc>
          <w:tcPr>
            <w:vAlign w:val="center"/>
          </w:tcPr>
          <w:p>
            <w:r>
              <w:t>23.282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23.282</w:t>
            </w:r>
          </w:p>
        </w:tc>
      </w:tr>
    </w:tbl>
    <w:p>
      <w:pPr>
        <w:pStyle w:val="2"/>
        <w:widowControl w:val="0"/>
        <w:jc w:val="both"/>
        <w:rPr>
          <w:color w:val="000000"/>
        </w:rPr>
      </w:pPr>
      <w:bookmarkStart w:id="72" w:name="_Toc11068"/>
      <w:r>
        <w:rPr>
          <w:color w:val="000000"/>
        </w:rPr>
        <w:t>风力发电</w:t>
      </w:r>
      <w:bookmarkEnd w:id="72"/>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96"/>
        <w:gridCol w:w="707"/>
        <w:gridCol w:w="990"/>
        <w:gridCol w:w="1131"/>
        <w:gridCol w:w="707"/>
        <w:gridCol w:w="565"/>
        <w:gridCol w:w="990"/>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地形</w:t>
            </w:r>
          </w:p>
        </w:tc>
        <w:tc>
          <w:tcPr>
            <w:shd w:val="clear" w:color="auto" w:fill="E6E6E6"/>
            <w:vAlign w:val="center"/>
          </w:tcPr>
          <w:p>
            <w:pPr>
              <w:jc w:val="center"/>
            </w:pPr>
            <w:r>
              <w:t>叶片直径(m)</w:t>
            </w:r>
          </w:p>
        </w:tc>
        <w:tc>
          <w:tcPr>
            <w:shd w:val="clear" w:color="auto" w:fill="E6E6E6"/>
            <w:vAlign w:val="center"/>
          </w:tcPr>
          <w:p>
            <w:pPr>
              <w:jc w:val="center"/>
            </w:pPr>
            <w:r>
              <w:t>叶片离地高度(m)</w:t>
            </w:r>
          </w:p>
        </w:tc>
        <w:tc>
          <w:tcPr>
            <w:shd w:val="clear" w:color="auto" w:fill="E6E6E6"/>
            <w:vAlign w:val="center"/>
          </w:tcPr>
          <w:p>
            <w:pPr>
              <w:jc w:val="center"/>
            </w:pPr>
            <w:r>
              <w:t>年可利用</w:t>
            </w:r>
            <w:r>
              <w:br w:type="textWrapping"/>
            </w:r>
            <w:r>
              <w:t>平均风速(m/s)</w:t>
            </w:r>
          </w:p>
        </w:tc>
        <w:tc>
          <w:tcPr>
            <w:shd w:val="clear" w:color="auto" w:fill="E6E6E6"/>
            <w:vAlign w:val="center"/>
          </w:tcPr>
          <w:p>
            <w:pPr>
              <w:jc w:val="center"/>
            </w:pPr>
            <w:r>
              <w:t>转换</w:t>
            </w:r>
            <w:r>
              <w:br w:type="textWrapping"/>
            </w:r>
            <w:r>
              <w:t>效率(%)</w:t>
            </w:r>
          </w:p>
        </w:tc>
        <w:tc>
          <w:tcPr>
            <w:shd w:val="clear" w:color="auto" w:fill="E6E6E6"/>
            <w:vAlign w:val="center"/>
          </w:tcPr>
          <w:p>
            <w:pPr>
              <w:jc w:val="center"/>
            </w:pPr>
            <w:r>
              <w:t>台数</w:t>
            </w:r>
          </w:p>
        </w:tc>
        <w:tc>
          <w:tcPr>
            <w:shd w:val="clear" w:color="auto" w:fill="E6E6E6"/>
            <w:vAlign w:val="center"/>
          </w:tcPr>
          <w:p>
            <w:pPr>
              <w:jc w:val="center"/>
            </w:pPr>
            <w:r>
              <w:t>年供电(kWh/a)</w:t>
            </w:r>
          </w:p>
        </w:tc>
        <w:tc>
          <w:tcPr>
            <w:shd w:val="clear" w:color="auto" w:fill="E6E6E6"/>
            <w:vAlign w:val="center"/>
          </w:tcPr>
          <w:p>
            <w:pPr>
              <w:jc w:val="center"/>
            </w:pPr>
            <w:r>
              <w:t>可减少碳排放量(tCO2/a)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开阔平地</w:t>
            </w:r>
          </w:p>
        </w:tc>
        <w:tc>
          <w:tcPr>
            <w:vAlign w:val="center"/>
          </w:tcPr>
          <w:p>
            <w:r>
              <w:t>1.8</w:t>
            </w:r>
          </w:p>
        </w:tc>
        <w:tc>
          <w:tcPr>
            <w:vAlign w:val="center"/>
          </w:tcPr>
          <w:p>
            <w:r>
              <w:t>3.3</w:t>
            </w:r>
          </w:p>
        </w:tc>
        <w:tc>
          <w:tcPr>
            <w:vAlign w:val="center"/>
          </w:tcPr>
          <w:p>
            <w:r>
              <w:t>6.8</w:t>
            </w:r>
          </w:p>
        </w:tc>
        <w:tc>
          <w:tcPr>
            <w:vAlign w:val="center"/>
          </w:tcPr>
          <w:p>
            <w:r>
              <w:t>35</w:t>
            </w:r>
          </w:p>
        </w:tc>
        <w:tc>
          <w:tcPr>
            <w:vAlign w:val="center"/>
          </w:tcPr>
          <w:p>
            <w:r>
              <w:t>6</w:t>
            </w:r>
          </w:p>
        </w:tc>
        <w:tc>
          <w:tcPr>
            <w:vAlign w:val="center"/>
          </w:tcPr>
          <w:p>
            <w:r>
              <w:t>2</w:t>
            </w:r>
          </w:p>
        </w:tc>
        <w:tc>
          <w:tcPr>
            <w:vAlign w:val="center"/>
          </w:tcPr>
          <w:p>
            <w:r>
              <w:t>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r>
              <w:t>总计</w:t>
            </w:r>
          </w:p>
        </w:tc>
        <w:tc>
          <w:tcPr>
            <w:vAlign w:val="center"/>
          </w:tcPr>
          <w:p>
            <w:r>
              <w:t>0.001</w:t>
            </w:r>
          </w:p>
        </w:tc>
      </w:tr>
    </w:tbl>
    <w:p>
      <w:pPr>
        <w:pStyle w:val="2"/>
        <w:widowControl w:val="0"/>
        <w:jc w:val="both"/>
        <w:rPr>
          <w:color w:val="000000"/>
        </w:rPr>
      </w:pPr>
      <w:bookmarkStart w:id="73" w:name="_Toc25521"/>
      <w:r>
        <w:rPr>
          <w:color w:val="000000"/>
        </w:rPr>
        <w:t>计算结果</w:t>
      </w:r>
      <w:bookmarkEnd w:id="73"/>
    </w:p>
    <w:p>
      <w:pPr>
        <w:pStyle w:val="4"/>
        <w:widowControl w:val="0"/>
        <w:jc w:val="both"/>
        <w:rPr>
          <w:color w:val="000000"/>
        </w:rPr>
      </w:pPr>
      <w:bookmarkStart w:id="74" w:name="_Toc24710"/>
      <w:r>
        <w:rPr>
          <w:color w:val="000000"/>
        </w:rPr>
        <w:t>建材生产运输碳排放</w:t>
      </w:r>
      <w:bookmarkEnd w:id="74"/>
    </w:p>
    <w:p>
      <w:pPr>
        <w:pStyle w:val="5"/>
        <w:widowControl w:val="0"/>
        <w:jc w:val="both"/>
        <w:rPr>
          <w:color w:val="000000"/>
        </w:rPr>
      </w:pPr>
      <w:bookmarkStart w:id="75" w:name="_Toc28315"/>
      <w:r>
        <w:rPr>
          <w:color w:val="000000"/>
        </w:rPr>
        <w:t>建材生产阶段</w:t>
      </w:r>
      <w:bookmarkEnd w:id="75"/>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材料</w:t>
            </w:r>
          </w:p>
        </w:tc>
        <w:tc>
          <w:tcPr>
            <w:shd w:val="clear" w:color="auto" w:fill="E6E6E6"/>
            <w:vAlign w:val="center"/>
          </w:tcPr>
          <w:p>
            <w:pPr>
              <w:jc w:val="center"/>
            </w:pPr>
            <w:r>
              <w:t>单位</w:t>
            </w:r>
          </w:p>
        </w:tc>
        <w:tc>
          <w:tcPr>
            <w:shd w:val="clear" w:color="auto" w:fill="E6E6E6"/>
            <w:vAlign w:val="center"/>
          </w:tcPr>
          <w:p>
            <w:pPr>
              <w:jc w:val="center"/>
            </w:pPr>
            <w:r>
              <w:t>用量</w:t>
            </w:r>
          </w:p>
        </w:tc>
        <w:tc>
          <w:tcPr>
            <w:shd w:val="clear" w:color="auto" w:fill="E6E6E6"/>
            <w:vAlign w:val="center"/>
          </w:tcPr>
          <w:p>
            <w:pPr>
              <w:jc w:val="center"/>
            </w:pPr>
            <w:r>
              <w:t>拆除后回收比例</w:t>
            </w:r>
          </w:p>
        </w:tc>
        <w:tc>
          <w:tcPr>
            <w:shd w:val="clear" w:color="auto" w:fill="E6E6E6"/>
            <w:vAlign w:val="center"/>
          </w:tcPr>
          <w:p>
            <w:pPr>
              <w:jc w:val="center"/>
            </w:pPr>
            <w:r>
              <w:t>寿命(年)</w:t>
            </w:r>
          </w:p>
        </w:tc>
        <w:tc>
          <w:tcPr>
            <w:shd w:val="clear" w:color="auto" w:fill="E6E6E6"/>
            <w:vAlign w:val="center"/>
          </w:tcPr>
          <w:p>
            <w:pPr>
              <w:jc w:val="center"/>
            </w:pPr>
            <w:r>
              <w:t>碳排放因子</w:t>
            </w:r>
            <w:r>
              <w:br w:type="textWrapping"/>
            </w:r>
            <w:r>
              <w:t>(kgCO2e/单位)</w:t>
            </w:r>
          </w:p>
        </w:tc>
        <w:tc>
          <w:tcPr>
            <w:shd w:val="clear" w:color="auto" w:fill="E6E6E6"/>
            <w:vAlign w:val="center"/>
          </w:tcPr>
          <w:p>
            <w:pPr>
              <w:jc w:val="center"/>
            </w:pPr>
            <w:r>
              <w:t>碳排放量</w:t>
            </w:r>
            <w:r>
              <w:br w:type="textWrapping"/>
            </w:r>
            <w:r>
              <w:t>(tCO2e)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混凝土</w:t>
            </w:r>
          </w:p>
        </w:tc>
        <w:tc>
          <w:tcPr>
            <w:vAlign w:val="center"/>
          </w:tcPr>
          <w:p>
            <w:r>
              <w:t>m3</w:t>
            </w:r>
          </w:p>
        </w:tc>
        <w:tc>
          <w:tcPr>
            <w:vAlign w:val="center"/>
          </w:tcPr>
          <w:p>
            <w:pPr>
              <w:jc w:val="right"/>
            </w:pPr>
            <w:r>
              <w:t>780.30</w:t>
            </w:r>
          </w:p>
        </w:tc>
        <w:tc>
          <w:tcPr>
            <w:vAlign w:val="center"/>
          </w:tcPr>
          <w:p>
            <w:pPr>
              <w:jc w:val="right"/>
            </w:pPr>
            <w:r>
              <w:t>0</w:t>
            </w:r>
          </w:p>
        </w:tc>
        <w:tc>
          <w:tcPr>
            <w:vAlign w:val="center"/>
          </w:tcPr>
          <w:p>
            <w:pPr>
              <w:jc w:val="right"/>
            </w:pPr>
            <w:r>
              <w:t>全生命周期</w:t>
            </w:r>
          </w:p>
        </w:tc>
        <w:tc>
          <w:tcPr>
            <w:vAlign w:val="center"/>
          </w:tcPr>
          <w:p>
            <w:pPr>
              <w:jc w:val="right"/>
            </w:pPr>
            <w:r>
              <w:t>340</w:t>
            </w:r>
          </w:p>
        </w:tc>
        <w:tc>
          <w:tcPr>
            <w:vAlign w:val="center"/>
          </w:tcPr>
          <w:p>
            <w:pPr>
              <w:jc w:val="right"/>
            </w:pPr>
            <w:r>
              <w:t>265.302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钢筋</w:t>
            </w:r>
          </w:p>
        </w:tc>
        <w:tc>
          <w:tcPr>
            <w:vAlign w:val="center"/>
          </w:tcPr>
          <w:p>
            <w:r>
              <w:t>t</w:t>
            </w:r>
          </w:p>
        </w:tc>
        <w:tc>
          <w:tcPr>
            <w:vAlign w:val="center"/>
          </w:tcPr>
          <w:p>
            <w:pPr>
              <w:jc w:val="right"/>
            </w:pPr>
            <w:r>
              <w:t>10.73</w:t>
            </w:r>
          </w:p>
        </w:tc>
        <w:tc>
          <w:tcPr>
            <w:vAlign w:val="center"/>
          </w:tcPr>
          <w:p>
            <w:pPr>
              <w:jc w:val="right"/>
            </w:pPr>
            <w:r>
              <w:t>0</w:t>
            </w:r>
          </w:p>
        </w:tc>
        <w:tc>
          <w:tcPr>
            <w:vAlign w:val="center"/>
          </w:tcPr>
          <w:p>
            <w:pPr>
              <w:jc w:val="right"/>
            </w:pPr>
            <w:r>
              <w:t>全生命周期</w:t>
            </w:r>
          </w:p>
        </w:tc>
        <w:tc>
          <w:tcPr>
            <w:vAlign w:val="center"/>
          </w:tcPr>
          <w:p>
            <w:pPr>
              <w:jc w:val="right"/>
            </w:pPr>
            <w:r>
              <w:t>2340</w:t>
            </w:r>
          </w:p>
        </w:tc>
        <w:tc>
          <w:tcPr>
            <w:vAlign w:val="center"/>
          </w:tcPr>
          <w:p>
            <w:pPr>
              <w:jc w:val="right"/>
            </w:pPr>
            <w:r>
              <w:t>25.108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型钢</w:t>
            </w:r>
          </w:p>
        </w:tc>
        <w:tc>
          <w:tcPr>
            <w:vAlign w:val="center"/>
          </w:tcPr>
          <w:p>
            <w:r>
              <w:t>t</w:t>
            </w:r>
          </w:p>
        </w:tc>
        <w:tc>
          <w:tcPr>
            <w:vAlign w:val="center"/>
          </w:tcPr>
          <w:p>
            <w:pPr>
              <w:jc w:val="right"/>
            </w:pPr>
            <w:r>
              <w:t>31.21</w:t>
            </w:r>
          </w:p>
        </w:tc>
        <w:tc>
          <w:tcPr>
            <w:vAlign w:val="center"/>
          </w:tcPr>
          <w:p>
            <w:pPr>
              <w:jc w:val="right"/>
            </w:pPr>
            <w:r>
              <w:t>0</w:t>
            </w:r>
          </w:p>
        </w:tc>
        <w:tc>
          <w:tcPr>
            <w:vAlign w:val="center"/>
          </w:tcPr>
          <w:p>
            <w:pPr>
              <w:jc w:val="right"/>
            </w:pPr>
            <w:r>
              <w:t>全生命周期</w:t>
            </w:r>
          </w:p>
        </w:tc>
        <w:tc>
          <w:tcPr>
            <w:vAlign w:val="center"/>
          </w:tcPr>
          <w:p>
            <w:pPr>
              <w:jc w:val="right"/>
            </w:pPr>
            <w:r>
              <w:t>2365</w:t>
            </w:r>
          </w:p>
        </w:tc>
        <w:tc>
          <w:tcPr>
            <w:vAlign w:val="center"/>
          </w:tcPr>
          <w:p>
            <w:pPr>
              <w:jc w:val="right"/>
            </w:pPr>
            <w:r>
              <w:t>73.812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水泥</w:t>
            </w:r>
          </w:p>
        </w:tc>
        <w:tc>
          <w:tcPr>
            <w:vAlign w:val="center"/>
          </w:tcPr>
          <w:p>
            <w:r>
              <w:t>t</w:t>
            </w:r>
          </w:p>
        </w:tc>
        <w:tc>
          <w:tcPr>
            <w:vAlign w:val="center"/>
          </w:tcPr>
          <w:p>
            <w:pPr>
              <w:jc w:val="right"/>
            </w:pPr>
            <w:r>
              <w:t>45.84</w:t>
            </w:r>
          </w:p>
        </w:tc>
        <w:tc>
          <w:tcPr>
            <w:vAlign w:val="center"/>
          </w:tcPr>
          <w:p>
            <w:pPr>
              <w:jc w:val="right"/>
            </w:pPr>
            <w:r>
              <w:t>0</w:t>
            </w:r>
          </w:p>
        </w:tc>
        <w:tc>
          <w:tcPr>
            <w:vAlign w:val="center"/>
          </w:tcPr>
          <w:p>
            <w:pPr>
              <w:jc w:val="right"/>
            </w:pPr>
            <w:r>
              <w:t>全生命周期</w:t>
            </w:r>
          </w:p>
        </w:tc>
        <w:tc>
          <w:tcPr>
            <w:vAlign w:val="center"/>
          </w:tcPr>
          <w:p>
            <w:pPr>
              <w:jc w:val="right"/>
            </w:pPr>
            <w:r>
              <w:t>735</w:t>
            </w:r>
          </w:p>
        </w:tc>
        <w:tc>
          <w:tcPr>
            <w:vAlign w:val="center"/>
          </w:tcPr>
          <w:p>
            <w:pPr>
              <w:jc w:val="right"/>
            </w:pPr>
            <w:r>
              <w:t>33.692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预拌砂浆</w:t>
            </w:r>
          </w:p>
        </w:tc>
        <w:tc>
          <w:tcPr>
            <w:vAlign w:val="center"/>
          </w:tcPr>
          <w:p>
            <w:r>
              <w:t>t</w:t>
            </w:r>
          </w:p>
        </w:tc>
        <w:tc>
          <w:tcPr>
            <w:vAlign w:val="center"/>
          </w:tcPr>
          <w:p>
            <w:pPr>
              <w:jc w:val="right"/>
            </w:pPr>
            <w:r>
              <w:t>3.90</w:t>
            </w:r>
          </w:p>
        </w:tc>
        <w:tc>
          <w:tcPr>
            <w:vAlign w:val="center"/>
          </w:tcPr>
          <w:p>
            <w:pPr>
              <w:jc w:val="right"/>
            </w:pPr>
            <w:r>
              <w:t>0</w:t>
            </w:r>
          </w:p>
        </w:tc>
        <w:tc>
          <w:tcPr>
            <w:vAlign w:val="center"/>
          </w:tcPr>
          <w:p>
            <w:pPr>
              <w:jc w:val="right"/>
            </w:pPr>
            <w:r>
              <w:t>全生命周期</w:t>
            </w:r>
          </w:p>
        </w:tc>
        <w:tc>
          <w:tcPr>
            <w:vAlign w:val="center"/>
          </w:tcPr>
          <w:p>
            <w:pPr>
              <w:jc w:val="right"/>
            </w:pPr>
            <w:r>
              <w:t>370</w:t>
            </w:r>
          </w:p>
        </w:tc>
        <w:tc>
          <w:tcPr>
            <w:vAlign w:val="center"/>
          </w:tcPr>
          <w:p>
            <w:pPr>
              <w:jc w:val="right"/>
            </w:pPr>
            <w:r>
              <w:t>1.443</w:t>
            </w:r>
          </w:p>
        </w:tc>
      </w:tr>
      <w:tr>
        <w:tblPrEx>
          <w:tblCellMar>
            <w:top w:w="0" w:type="dxa"/>
            <w:left w:w="108" w:type="dxa"/>
            <w:bottom w:w="0" w:type="dxa"/>
            <w:right w:w="108" w:type="dxa"/>
          </w:tblCellMar>
        </w:tblPrEx>
        <w:trPr>
          <w:jc w:val="center"/>
        </w:trPr>
        <w:tc>
          <w:tcPr>
            <w:shd w:val="clear" w:color="auto" w:fill="E6E6E6"/>
            <w:vAlign w:val="center"/>
          </w:tcPr>
          <w:p>
            <w:r>
              <w:t>砂</w:t>
            </w:r>
          </w:p>
        </w:tc>
        <w:tc>
          <w:tcPr>
            <w:vAlign w:val="center"/>
          </w:tcPr>
          <w:p>
            <w:r>
              <w:t>m3</w:t>
            </w:r>
          </w:p>
        </w:tc>
        <w:tc>
          <w:tcPr>
            <w:vAlign w:val="center"/>
          </w:tcPr>
          <w:p>
            <w:pPr>
              <w:jc w:val="right"/>
            </w:pPr>
            <w:r>
              <w:t>130.70</w:t>
            </w:r>
          </w:p>
        </w:tc>
        <w:tc>
          <w:tcPr>
            <w:vAlign w:val="center"/>
          </w:tcPr>
          <w:p>
            <w:pPr>
              <w:jc w:val="right"/>
            </w:pPr>
            <w:r>
              <w:t>0</w:t>
            </w:r>
          </w:p>
        </w:tc>
        <w:tc>
          <w:tcPr>
            <w:vAlign w:val="center"/>
          </w:tcPr>
          <w:p>
            <w:pPr>
              <w:jc w:val="right"/>
            </w:pPr>
            <w:r>
              <w:t>全生命周期</w:t>
            </w:r>
          </w:p>
        </w:tc>
        <w:tc>
          <w:tcPr>
            <w:vAlign w:val="center"/>
          </w:tcPr>
          <w:p>
            <w:pPr>
              <w:jc w:val="right"/>
            </w:pPr>
            <w:r>
              <w:t>3</w:t>
            </w:r>
          </w:p>
        </w:tc>
        <w:tc>
          <w:tcPr>
            <w:vAlign w:val="center"/>
          </w:tcPr>
          <w:p>
            <w:pPr>
              <w:jc w:val="right"/>
            </w:pPr>
            <w:r>
              <w:t>0.392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挤塑聚苯板(ρ=25-32)</w:t>
            </w:r>
          </w:p>
        </w:tc>
        <w:tc>
          <w:tcPr>
            <w:vAlign w:val="center"/>
          </w:tcPr>
          <w:p>
            <w:r>
              <w:t>m3</w:t>
            </w:r>
          </w:p>
        </w:tc>
        <w:tc>
          <w:tcPr>
            <w:vAlign w:val="center"/>
          </w:tcPr>
          <w:p>
            <w:pPr>
              <w:jc w:val="right"/>
            </w:pPr>
            <w:r>
              <w:t>55.08</w:t>
            </w:r>
          </w:p>
        </w:tc>
        <w:tc>
          <w:tcPr>
            <w:vAlign w:val="center"/>
          </w:tcPr>
          <w:p>
            <w:pPr>
              <w:jc w:val="right"/>
            </w:pPr>
            <w:r>
              <w:t>0</w:t>
            </w:r>
          </w:p>
        </w:tc>
        <w:tc>
          <w:tcPr>
            <w:vAlign w:val="center"/>
          </w:tcPr>
          <w:p>
            <w:pPr>
              <w:jc w:val="right"/>
            </w:pPr>
            <w:r>
              <w:t>全生命周期</w:t>
            </w:r>
          </w:p>
        </w:tc>
        <w:tc>
          <w:tcPr>
            <w:vAlign w:val="center"/>
          </w:tcPr>
          <w:p>
            <w:pPr>
              <w:jc w:val="right"/>
            </w:pPr>
            <w:r>
              <w:t>669</w:t>
            </w:r>
          </w:p>
        </w:tc>
        <w:tc>
          <w:tcPr>
            <w:vAlign w:val="center"/>
          </w:tcPr>
          <w:p>
            <w:pPr>
              <w:jc w:val="right"/>
            </w:pPr>
            <w:r>
              <w:t>36.849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岩棉板(ρ=60-160)</w:t>
            </w:r>
          </w:p>
        </w:tc>
        <w:tc>
          <w:tcPr>
            <w:vAlign w:val="center"/>
          </w:tcPr>
          <w:p>
            <w:r>
              <w:t>m3</w:t>
            </w:r>
          </w:p>
        </w:tc>
        <w:tc>
          <w:tcPr>
            <w:vAlign w:val="center"/>
          </w:tcPr>
          <w:p>
            <w:pPr>
              <w:jc w:val="right"/>
            </w:pPr>
            <w:r>
              <w:t>35.87</w:t>
            </w:r>
          </w:p>
        </w:tc>
        <w:tc>
          <w:tcPr>
            <w:vAlign w:val="center"/>
          </w:tcPr>
          <w:p>
            <w:pPr>
              <w:jc w:val="right"/>
            </w:pPr>
            <w:r>
              <w:t>0</w:t>
            </w:r>
          </w:p>
        </w:tc>
        <w:tc>
          <w:tcPr>
            <w:vAlign w:val="center"/>
          </w:tcPr>
          <w:p>
            <w:pPr>
              <w:jc w:val="right"/>
            </w:pPr>
            <w:r>
              <w:t>全生命周期</w:t>
            </w:r>
          </w:p>
        </w:tc>
        <w:tc>
          <w:tcPr>
            <w:vAlign w:val="center"/>
          </w:tcPr>
          <w:p>
            <w:pPr>
              <w:jc w:val="right"/>
            </w:pPr>
            <w:r>
              <w:t>534</w:t>
            </w:r>
          </w:p>
        </w:tc>
        <w:tc>
          <w:tcPr>
            <w:vAlign w:val="center"/>
          </w:tcPr>
          <w:p>
            <w:pPr>
              <w:jc w:val="right"/>
            </w:pPr>
            <w:r>
              <w:t>19.155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加气混凝土、泡沫混凝土(ρ=700)</w:t>
            </w:r>
          </w:p>
        </w:tc>
        <w:tc>
          <w:tcPr>
            <w:vAlign w:val="center"/>
          </w:tcPr>
          <w:p>
            <w:r>
              <w:t>m3</w:t>
            </w:r>
          </w:p>
        </w:tc>
        <w:tc>
          <w:tcPr>
            <w:vAlign w:val="center"/>
          </w:tcPr>
          <w:p>
            <w:pPr>
              <w:jc w:val="right"/>
            </w:pPr>
            <w:r>
              <w:t>228.99</w:t>
            </w:r>
          </w:p>
        </w:tc>
        <w:tc>
          <w:tcPr>
            <w:vAlign w:val="center"/>
          </w:tcPr>
          <w:p>
            <w:pPr>
              <w:jc w:val="right"/>
            </w:pPr>
            <w:r>
              <w:t>0</w:t>
            </w:r>
          </w:p>
        </w:tc>
        <w:tc>
          <w:tcPr>
            <w:vAlign w:val="center"/>
          </w:tcPr>
          <w:p>
            <w:pPr>
              <w:jc w:val="right"/>
            </w:pPr>
            <w:r>
              <w:t>全生命周期</w:t>
            </w:r>
          </w:p>
        </w:tc>
        <w:tc>
          <w:tcPr>
            <w:vAlign w:val="center"/>
          </w:tcPr>
          <w:p>
            <w:pPr>
              <w:jc w:val="right"/>
            </w:pPr>
            <w:r>
              <w:t>327</w:t>
            </w:r>
          </w:p>
        </w:tc>
        <w:tc>
          <w:tcPr>
            <w:vAlign w:val="center"/>
          </w:tcPr>
          <w:p>
            <w:pPr>
              <w:jc w:val="right"/>
            </w:pPr>
            <w:r>
              <w:t>74.880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砌块</w:t>
            </w:r>
          </w:p>
        </w:tc>
        <w:tc>
          <w:tcPr>
            <w:vAlign w:val="center"/>
          </w:tcPr>
          <w:p>
            <w:r>
              <w:t>m3</w:t>
            </w:r>
          </w:p>
        </w:tc>
        <w:tc>
          <w:tcPr>
            <w:vAlign w:val="center"/>
          </w:tcPr>
          <w:p>
            <w:pPr>
              <w:jc w:val="right"/>
            </w:pPr>
            <w:r>
              <w:t>344.31</w:t>
            </w:r>
          </w:p>
        </w:tc>
        <w:tc>
          <w:tcPr>
            <w:vAlign w:val="center"/>
          </w:tcPr>
          <w:p>
            <w:pPr>
              <w:jc w:val="right"/>
            </w:pPr>
            <w:r>
              <w:t>0</w:t>
            </w:r>
          </w:p>
        </w:tc>
        <w:tc>
          <w:tcPr>
            <w:vAlign w:val="center"/>
          </w:tcPr>
          <w:p>
            <w:pPr>
              <w:jc w:val="right"/>
            </w:pPr>
            <w:r>
              <w:t>全生命周期</w:t>
            </w:r>
          </w:p>
        </w:tc>
        <w:tc>
          <w:tcPr>
            <w:vAlign w:val="center"/>
          </w:tcPr>
          <w:p>
            <w:pPr>
              <w:jc w:val="right"/>
            </w:pPr>
            <w:r>
              <w:t>349</w:t>
            </w:r>
          </w:p>
        </w:tc>
        <w:tc>
          <w:tcPr>
            <w:vAlign w:val="center"/>
          </w:tcPr>
          <w:p>
            <w:pPr>
              <w:jc w:val="right"/>
            </w:pPr>
            <w:r>
              <w:t>120.164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砖</w:t>
            </w:r>
          </w:p>
        </w:tc>
        <w:tc>
          <w:tcPr>
            <w:vAlign w:val="center"/>
          </w:tcPr>
          <w:p>
            <w:r>
              <w:t>m3</w:t>
            </w:r>
          </w:p>
        </w:tc>
        <w:tc>
          <w:tcPr>
            <w:vAlign w:val="center"/>
          </w:tcPr>
          <w:p>
            <w:pPr>
              <w:jc w:val="right"/>
            </w:pPr>
            <w:r>
              <w:t>32.19</w:t>
            </w:r>
          </w:p>
        </w:tc>
        <w:tc>
          <w:tcPr>
            <w:vAlign w:val="center"/>
          </w:tcPr>
          <w:p>
            <w:pPr>
              <w:jc w:val="right"/>
            </w:pPr>
            <w:r>
              <w:t>0</w:t>
            </w:r>
          </w:p>
        </w:tc>
        <w:tc>
          <w:tcPr>
            <w:vAlign w:val="center"/>
          </w:tcPr>
          <w:p>
            <w:pPr>
              <w:jc w:val="right"/>
            </w:pPr>
            <w:r>
              <w:t>全生命周期</w:t>
            </w:r>
          </w:p>
        </w:tc>
        <w:tc>
          <w:tcPr>
            <w:vAlign w:val="center"/>
          </w:tcPr>
          <w:p>
            <w:pPr>
              <w:jc w:val="right"/>
            </w:pPr>
            <w:r>
              <w:t>336</w:t>
            </w:r>
          </w:p>
        </w:tc>
        <w:tc>
          <w:tcPr>
            <w:vAlign w:val="center"/>
          </w:tcPr>
          <w:p>
            <w:pPr>
              <w:jc w:val="right"/>
            </w:pPr>
            <w:r>
              <w:t>10.816</w:t>
            </w:r>
          </w:p>
        </w:tc>
      </w:tr>
      <w:tr>
        <w:tblPrEx>
          <w:tblCellMar>
            <w:top w:w="0" w:type="dxa"/>
            <w:left w:w="108" w:type="dxa"/>
            <w:bottom w:w="0" w:type="dxa"/>
            <w:right w:w="108" w:type="dxa"/>
          </w:tblCellMar>
        </w:tblPrEx>
        <w:trPr>
          <w:jc w:val="center"/>
        </w:trPr>
        <w:tc>
          <w:tcPr>
            <w:shd w:val="clear" w:color="auto" w:fill="E6E6E6"/>
            <w:vAlign w:val="center"/>
          </w:tcPr>
          <w:p>
            <w:r>
              <w:t>断热铝合金窗--5高透光双银Low-E玻璃+12空气+5透明玻璃</w:t>
            </w:r>
          </w:p>
        </w:tc>
        <w:tc>
          <w:tcPr>
            <w:vAlign w:val="center"/>
          </w:tcPr>
          <w:p>
            <w:r>
              <w:t>m2</w:t>
            </w:r>
          </w:p>
        </w:tc>
        <w:tc>
          <w:tcPr>
            <w:vAlign w:val="center"/>
          </w:tcPr>
          <w:p>
            <w:pPr>
              <w:jc w:val="right"/>
            </w:pPr>
            <w:r>
              <w:t>103.50</w:t>
            </w:r>
          </w:p>
        </w:tc>
        <w:tc>
          <w:tcPr>
            <w:vAlign w:val="center"/>
          </w:tcPr>
          <w:p>
            <w:pPr>
              <w:jc w:val="right"/>
            </w:pPr>
            <w:r>
              <w:t>0</w:t>
            </w:r>
          </w:p>
        </w:tc>
        <w:tc>
          <w:tcPr>
            <w:vAlign w:val="center"/>
          </w:tcPr>
          <w:p>
            <w:pPr>
              <w:jc w:val="right"/>
            </w:pPr>
            <w:r>
              <w:t>全生命周期</w:t>
            </w:r>
          </w:p>
        </w:tc>
        <w:tc>
          <w:tcPr>
            <w:vAlign w:val="center"/>
          </w:tcPr>
          <w:p>
            <w:pPr>
              <w:jc w:val="right"/>
            </w:pPr>
            <w:r>
              <w:t>129.5</w:t>
            </w:r>
          </w:p>
        </w:tc>
        <w:tc>
          <w:tcPr>
            <w:vAlign w:val="center"/>
          </w:tcPr>
          <w:p>
            <w:pPr>
              <w:jc w:val="right"/>
            </w:pPr>
            <w:r>
              <w:t>13.403</w:t>
            </w:r>
          </w:p>
        </w:tc>
      </w:tr>
      <w:tr>
        <w:tblPrEx>
          <w:tblCellMar>
            <w:top w:w="0" w:type="dxa"/>
            <w:left w:w="108" w:type="dxa"/>
            <w:bottom w:w="0" w:type="dxa"/>
            <w:right w:w="108" w:type="dxa"/>
          </w:tblCellMar>
        </w:tblPrEx>
        <w:trPr>
          <w:jc w:val="center"/>
        </w:trPr>
        <w:tc>
          <w:tcPr>
            <w:shd w:val="clear" w:color="auto" w:fill="E6E6E6"/>
            <w:vAlign w:val="center"/>
          </w:tcPr>
          <w:p>
            <w:r>
              <w:t>断热铝合金窗--5高透光三银Low-E玻璃+12空气+5透明玻璃</w:t>
            </w:r>
          </w:p>
        </w:tc>
        <w:tc>
          <w:tcPr>
            <w:vAlign w:val="center"/>
          </w:tcPr>
          <w:p>
            <w:r>
              <w:t>m2</w:t>
            </w:r>
          </w:p>
        </w:tc>
        <w:tc>
          <w:tcPr>
            <w:vAlign w:val="center"/>
          </w:tcPr>
          <w:p>
            <w:pPr>
              <w:jc w:val="right"/>
            </w:pPr>
            <w:r>
              <w:t>19.19</w:t>
            </w:r>
          </w:p>
        </w:tc>
        <w:tc>
          <w:tcPr>
            <w:vAlign w:val="center"/>
          </w:tcPr>
          <w:p>
            <w:pPr>
              <w:jc w:val="right"/>
            </w:pPr>
            <w:r>
              <w:t>0</w:t>
            </w:r>
          </w:p>
        </w:tc>
        <w:tc>
          <w:tcPr>
            <w:vAlign w:val="center"/>
          </w:tcPr>
          <w:p>
            <w:pPr>
              <w:jc w:val="right"/>
            </w:pPr>
            <w:r>
              <w:t>全生命周期</w:t>
            </w:r>
          </w:p>
        </w:tc>
        <w:tc>
          <w:tcPr>
            <w:vAlign w:val="center"/>
          </w:tcPr>
          <w:p>
            <w:pPr>
              <w:jc w:val="right"/>
            </w:pPr>
            <w:r>
              <w:t>129.5</w:t>
            </w:r>
          </w:p>
        </w:tc>
        <w:tc>
          <w:tcPr>
            <w:vAlign w:val="center"/>
          </w:tcPr>
          <w:p>
            <w:pPr>
              <w:jc w:val="right"/>
            </w:pPr>
            <w:r>
              <w:t>2.485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金属三防门(硅酸铝板保温-普通型)</w:t>
            </w:r>
          </w:p>
        </w:tc>
        <w:tc>
          <w:tcPr>
            <w:vAlign w:val="center"/>
          </w:tcPr>
          <w:p>
            <w:r>
              <w:t>m2</w:t>
            </w:r>
          </w:p>
        </w:tc>
        <w:tc>
          <w:tcPr>
            <w:vAlign w:val="center"/>
          </w:tcPr>
          <w:p>
            <w:pPr>
              <w:jc w:val="right"/>
            </w:pPr>
            <w:r>
              <w:t>37.72</w:t>
            </w:r>
          </w:p>
        </w:tc>
        <w:tc>
          <w:tcPr>
            <w:vAlign w:val="center"/>
          </w:tcPr>
          <w:p>
            <w:pPr>
              <w:jc w:val="right"/>
            </w:pPr>
            <w:r>
              <w:t>0</w:t>
            </w:r>
          </w:p>
        </w:tc>
        <w:tc>
          <w:tcPr>
            <w:vAlign w:val="center"/>
          </w:tcPr>
          <w:p>
            <w:pPr>
              <w:jc w:val="right"/>
            </w:pPr>
            <w:r>
              <w:t>全生命周期</w:t>
            </w:r>
          </w:p>
        </w:tc>
        <w:tc>
          <w:tcPr>
            <w:vAlign w:val="center"/>
          </w:tcPr>
          <w:p>
            <w:pPr>
              <w:jc w:val="right"/>
            </w:pPr>
            <w:r>
              <w:t>48.3</w:t>
            </w:r>
          </w:p>
        </w:tc>
        <w:tc>
          <w:tcPr>
            <w:vAlign w:val="center"/>
          </w:tcPr>
          <w:p>
            <w:pPr>
              <w:jc w:val="right"/>
            </w:pPr>
            <w:r>
              <w:t>1.822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内门</w:t>
            </w:r>
          </w:p>
        </w:tc>
        <w:tc>
          <w:tcPr>
            <w:vAlign w:val="center"/>
          </w:tcPr>
          <w:p>
            <w:r>
              <w:t>m2</w:t>
            </w:r>
          </w:p>
        </w:tc>
        <w:tc>
          <w:tcPr>
            <w:vAlign w:val="center"/>
          </w:tcPr>
          <w:p>
            <w:pPr>
              <w:jc w:val="right"/>
            </w:pPr>
            <w:r>
              <w:t>57.65</w:t>
            </w:r>
          </w:p>
        </w:tc>
        <w:tc>
          <w:tcPr>
            <w:vAlign w:val="center"/>
          </w:tcPr>
          <w:p>
            <w:pPr>
              <w:jc w:val="right"/>
            </w:pPr>
            <w:r>
              <w:t>0</w:t>
            </w:r>
          </w:p>
        </w:tc>
        <w:tc>
          <w:tcPr>
            <w:vAlign w:val="center"/>
          </w:tcPr>
          <w:p>
            <w:pPr>
              <w:jc w:val="right"/>
            </w:pPr>
            <w:r>
              <w:t>全生命周期</w:t>
            </w:r>
          </w:p>
        </w:tc>
        <w:tc>
          <w:tcPr>
            <w:vAlign w:val="center"/>
          </w:tcPr>
          <w:p>
            <w:pPr>
              <w:jc w:val="right"/>
            </w:pPr>
            <w:r>
              <w:t>48.3</w:t>
            </w:r>
          </w:p>
        </w:tc>
        <w:tc>
          <w:tcPr>
            <w:vAlign w:val="center"/>
          </w:tcPr>
          <w:p>
            <w:pPr>
              <w:jc w:val="right"/>
            </w:pPr>
            <w:r>
              <w:t>2.784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陶瓷</w:t>
            </w:r>
          </w:p>
        </w:tc>
        <w:tc>
          <w:tcPr>
            <w:vAlign w:val="center"/>
          </w:tcPr>
          <w:p>
            <w:r>
              <w:t>m2</w:t>
            </w:r>
          </w:p>
        </w:tc>
        <w:tc>
          <w:tcPr>
            <w:vAlign w:val="center"/>
          </w:tcPr>
          <w:p>
            <w:pPr>
              <w:jc w:val="right"/>
            </w:pPr>
            <w:r>
              <w:t>556.94</w:t>
            </w:r>
          </w:p>
        </w:tc>
        <w:tc>
          <w:tcPr>
            <w:vAlign w:val="center"/>
          </w:tcPr>
          <w:p>
            <w:pPr>
              <w:jc w:val="right"/>
            </w:pPr>
            <w:r>
              <w:t>0</w:t>
            </w:r>
          </w:p>
        </w:tc>
        <w:tc>
          <w:tcPr>
            <w:vAlign w:val="center"/>
          </w:tcPr>
          <w:p>
            <w:pPr>
              <w:jc w:val="right"/>
            </w:pPr>
            <w:r>
              <w:t>全生命周期</w:t>
            </w:r>
          </w:p>
        </w:tc>
        <w:tc>
          <w:tcPr>
            <w:vAlign w:val="center"/>
          </w:tcPr>
          <w:p>
            <w:pPr>
              <w:jc w:val="right"/>
            </w:pPr>
            <w:r>
              <w:t>19.5</w:t>
            </w:r>
          </w:p>
        </w:tc>
        <w:tc>
          <w:tcPr>
            <w:vAlign w:val="center"/>
          </w:tcPr>
          <w:p>
            <w:pPr>
              <w:jc w:val="right"/>
            </w:pPr>
            <w:r>
              <w:t>10.860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涂料</w:t>
            </w:r>
          </w:p>
        </w:tc>
        <w:tc>
          <w:tcPr>
            <w:vAlign w:val="center"/>
          </w:tcPr>
          <w:p>
            <w:r>
              <w:t>t</w:t>
            </w:r>
          </w:p>
        </w:tc>
        <w:tc>
          <w:tcPr>
            <w:vAlign w:val="center"/>
          </w:tcPr>
          <w:p>
            <w:pPr>
              <w:jc w:val="right"/>
            </w:pPr>
            <w:r>
              <w:t>3.90</w:t>
            </w:r>
          </w:p>
        </w:tc>
        <w:tc>
          <w:tcPr>
            <w:vAlign w:val="center"/>
          </w:tcPr>
          <w:p>
            <w:pPr>
              <w:jc w:val="right"/>
            </w:pPr>
            <w:r>
              <w:t>0</w:t>
            </w:r>
          </w:p>
        </w:tc>
        <w:tc>
          <w:tcPr>
            <w:vAlign w:val="center"/>
          </w:tcPr>
          <w:p>
            <w:pPr>
              <w:jc w:val="right"/>
            </w:pPr>
            <w:r>
              <w:t>全生命周期</w:t>
            </w:r>
          </w:p>
        </w:tc>
        <w:tc>
          <w:tcPr>
            <w:vAlign w:val="center"/>
          </w:tcPr>
          <w:p>
            <w:pPr>
              <w:jc w:val="right"/>
            </w:pPr>
            <w:r>
              <w:t>6550</w:t>
            </w:r>
          </w:p>
        </w:tc>
        <w:tc>
          <w:tcPr>
            <w:vAlign w:val="center"/>
          </w:tcPr>
          <w:p>
            <w:pPr>
              <w:jc w:val="right"/>
            </w:pPr>
            <w:r>
              <w:t>25.545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电缆</w:t>
            </w:r>
          </w:p>
        </w:tc>
        <w:tc>
          <w:tcPr>
            <w:vAlign w:val="center"/>
          </w:tcPr>
          <w:p>
            <w:r>
              <w:t>kg</w:t>
            </w:r>
          </w:p>
        </w:tc>
        <w:tc>
          <w:tcPr>
            <w:vAlign w:val="center"/>
          </w:tcPr>
          <w:p>
            <w:pPr>
              <w:jc w:val="right"/>
            </w:pPr>
            <w:r>
              <w:t>547.18</w:t>
            </w:r>
          </w:p>
        </w:tc>
        <w:tc>
          <w:tcPr>
            <w:vAlign w:val="center"/>
          </w:tcPr>
          <w:p>
            <w:pPr>
              <w:jc w:val="right"/>
            </w:pPr>
            <w:r>
              <w:t>0</w:t>
            </w:r>
          </w:p>
        </w:tc>
        <w:tc>
          <w:tcPr>
            <w:vAlign w:val="center"/>
          </w:tcPr>
          <w:p>
            <w:pPr>
              <w:jc w:val="right"/>
            </w:pPr>
            <w:r>
              <w:t>全生命周期</w:t>
            </w:r>
          </w:p>
        </w:tc>
        <w:tc>
          <w:tcPr>
            <w:vAlign w:val="center"/>
          </w:tcPr>
          <w:p>
            <w:pPr>
              <w:jc w:val="right"/>
            </w:pPr>
            <w:r>
              <w:t>94.1</w:t>
            </w:r>
          </w:p>
        </w:tc>
        <w:tc>
          <w:tcPr>
            <w:vAlign w:val="center"/>
          </w:tcPr>
          <w:p>
            <w:pPr>
              <w:jc w:val="right"/>
            </w:pPr>
            <w:r>
              <w:t>51.490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管材</w:t>
            </w:r>
          </w:p>
        </w:tc>
        <w:tc>
          <w:tcPr>
            <w:vAlign w:val="center"/>
          </w:tcPr>
          <w:p>
            <w:r>
              <w:t>kg</w:t>
            </w:r>
          </w:p>
        </w:tc>
        <w:tc>
          <w:tcPr>
            <w:vAlign w:val="center"/>
          </w:tcPr>
          <w:p>
            <w:pPr>
              <w:jc w:val="right"/>
            </w:pPr>
            <w:r>
              <w:t>1463.06</w:t>
            </w:r>
          </w:p>
        </w:tc>
        <w:tc>
          <w:tcPr>
            <w:vAlign w:val="center"/>
          </w:tcPr>
          <w:p>
            <w:pPr>
              <w:jc w:val="right"/>
            </w:pPr>
            <w:r>
              <w:t>0</w:t>
            </w:r>
          </w:p>
        </w:tc>
        <w:tc>
          <w:tcPr>
            <w:vAlign w:val="center"/>
          </w:tcPr>
          <w:p>
            <w:pPr>
              <w:jc w:val="right"/>
            </w:pPr>
            <w:r>
              <w:t>全生命周期</w:t>
            </w:r>
          </w:p>
        </w:tc>
        <w:tc>
          <w:tcPr>
            <w:vAlign w:val="center"/>
          </w:tcPr>
          <w:p>
            <w:pPr>
              <w:jc w:val="right"/>
            </w:pPr>
            <w:r>
              <w:t>3.6</w:t>
            </w:r>
          </w:p>
        </w:tc>
        <w:tc>
          <w:tcPr>
            <w:vAlign w:val="center"/>
          </w:tcPr>
          <w:p>
            <w:pPr>
              <w:jc w:val="right"/>
            </w:pPr>
            <w:r>
              <w:t>5.267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r>
              <w:t>合计</w:t>
            </w:r>
          </w:p>
        </w:tc>
        <w:tc>
          <w:tcPr>
            <w:vAlign w:val="center"/>
          </w:tcPr>
          <w:p>
            <w:pPr>
              <w:jc w:val="right"/>
            </w:pPr>
            <w:r>
              <w:t>775.269</w:t>
            </w:r>
          </w:p>
        </w:tc>
      </w:tr>
    </w:tbl>
    <w:p>
      <w:pPr>
        <w:pStyle w:val="5"/>
        <w:widowControl w:val="0"/>
        <w:jc w:val="both"/>
        <w:rPr>
          <w:color w:val="000000"/>
        </w:rPr>
      </w:pPr>
      <w:bookmarkStart w:id="76" w:name="_Toc4369"/>
      <w:r>
        <w:rPr>
          <w:color w:val="000000"/>
        </w:rPr>
        <w:t>建材运输阶段</w:t>
      </w:r>
      <w:bookmarkEnd w:id="76"/>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材料</w:t>
            </w:r>
          </w:p>
        </w:tc>
        <w:tc>
          <w:tcPr>
            <w:shd w:val="clear" w:color="auto" w:fill="E6E6E6"/>
            <w:vAlign w:val="center"/>
          </w:tcPr>
          <w:p>
            <w:pPr>
              <w:jc w:val="center"/>
            </w:pPr>
            <w:r>
              <w:t>重量(t)</w:t>
            </w:r>
          </w:p>
        </w:tc>
        <w:tc>
          <w:tcPr>
            <w:shd w:val="clear" w:color="auto" w:fill="E6E6E6"/>
            <w:vAlign w:val="center"/>
          </w:tcPr>
          <w:p>
            <w:pPr>
              <w:jc w:val="center"/>
            </w:pPr>
            <w:r>
              <w:t>运输距离</w:t>
            </w:r>
            <w:r>
              <w:br w:type="textWrapping"/>
            </w:r>
            <w:r>
              <w:t>(km)</w:t>
            </w:r>
          </w:p>
        </w:tc>
        <w:tc>
          <w:tcPr>
            <w:shd w:val="clear" w:color="auto" w:fill="E6E6E6"/>
            <w:vAlign w:val="center"/>
          </w:tcPr>
          <w:p>
            <w:pPr>
              <w:jc w:val="center"/>
            </w:pPr>
            <w:r>
              <w:t>寿命(年)</w:t>
            </w:r>
          </w:p>
        </w:tc>
        <w:tc>
          <w:tcPr>
            <w:shd w:val="clear" w:color="auto" w:fill="E6E6E6"/>
            <w:vAlign w:val="center"/>
          </w:tcPr>
          <w:p>
            <w:pPr>
              <w:jc w:val="center"/>
            </w:pPr>
            <w:r>
              <w:t>碳排放因子</w:t>
            </w:r>
            <w:r>
              <w:br w:type="textWrapping"/>
            </w:r>
            <w:r>
              <w:t>(kgCO2e/t·km)</w:t>
            </w:r>
          </w:p>
        </w:tc>
        <w:tc>
          <w:tcPr>
            <w:shd w:val="clear" w:color="auto" w:fill="E6E6E6"/>
            <w:vAlign w:val="center"/>
          </w:tcPr>
          <w:p>
            <w:pPr>
              <w:jc w:val="center"/>
            </w:pPr>
            <w:r>
              <w:t>碳排放量</w:t>
            </w:r>
            <w:r>
              <w:br w:type="textWrapping"/>
            </w:r>
            <w:r>
              <w:t>(tCO2e)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混凝土</w:t>
            </w:r>
          </w:p>
        </w:tc>
        <w:tc>
          <w:tcPr>
            <w:vAlign w:val="center"/>
          </w:tcPr>
          <w:p>
            <w:pPr>
              <w:jc w:val="right"/>
            </w:pPr>
            <w:r>
              <w:t>1841.50</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8.471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钢筋</w:t>
            </w:r>
          </w:p>
        </w:tc>
        <w:tc>
          <w:tcPr>
            <w:vAlign w:val="center"/>
          </w:tcPr>
          <w:p>
            <w:pPr>
              <w:jc w:val="right"/>
            </w:pPr>
            <w:r>
              <w:t>10.73</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0.617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型钢</w:t>
            </w:r>
          </w:p>
        </w:tc>
        <w:tc>
          <w:tcPr>
            <w:vAlign w:val="center"/>
          </w:tcPr>
          <w:p>
            <w:pPr>
              <w:jc w:val="right"/>
            </w:pPr>
            <w:r>
              <w:t>31.21</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1.795</w:t>
            </w:r>
          </w:p>
        </w:tc>
      </w:tr>
      <w:tr>
        <w:tblPrEx>
          <w:tblCellMar>
            <w:top w:w="0" w:type="dxa"/>
            <w:left w:w="108" w:type="dxa"/>
            <w:bottom w:w="0" w:type="dxa"/>
            <w:right w:w="108" w:type="dxa"/>
          </w:tblCellMar>
        </w:tblPrEx>
        <w:trPr>
          <w:jc w:val="center"/>
        </w:trPr>
        <w:tc>
          <w:tcPr>
            <w:shd w:val="clear" w:color="auto" w:fill="E6E6E6"/>
            <w:vAlign w:val="center"/>
          </w:tcPr>
          <w:p>
            <w:r>
              <w:t>水泥</w:t>
            </w:r>
          </w:p>
        </w:tc>
        <w:tc>
          <w:tcPr>
            <w:vAlign w:val="center"/>
          </w:tcPr>
          <w:p>
            <w:pPr>
              <w:jc w:val="right"/>
            </w:pPr>
            <w:r>
              <w:t>45.84</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2.636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预拌砂浆</w:t>
            </w:r>
          </w:p>
        </w:tc>
        <w:tc>
          <w:tcPr>
            <w:vAlign w:val="center"/>
          </w:tcPr>
          <w:p>
            <w:pPr>
              <w:jc w:val="right"/>
            </w:pPr>
            <w:r>
              <w:t>3.90</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0.018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砂</w:t>
            </w:r>
          </w:p>
        </w:tc>
        <w:tc>
          <w:tcPr>
            <w:vAlign w:val="center"/>
          </w:tcPr>
          <w:p>
            <w:pPr>
              <w:jc w:val="right"/>
            </w:pPr>
            <w:r>
              <w:t>209.12</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12.024</w:t>
            </w:r>
          </w:p>
        </w:tc>
      </w:tr>
      <w:tr>
        <w:tblPrEx>
          <w:tblCellMar>
            <w:top w:w="0" w:type="dxa"/>
            <w:left w:w="108" w:type="dxa"/>
            <w:bottom w:w="0" w:type="dxa"/>
            <w:right w:w="108" w:type="dxa"/>
          </w:tblCellMar>
        </w:tblPrEx>
        <w:trPr>
          <w:jc w:val="center"/>
        </w:trPr>
        <w:tc>
          <w:tcPr>
            <w:shd w:val="clear" w:color="auto" w:fill="E6E6E6"/>
            <w:vAlign w:val="center"/>
          </w:tcPr>
          <w:p>
            <w:r>
              <w:t>挤塑聚苯板(ρ=25-32)</w:t>
            </w:r>
          </w:p>
        </w:tc>
        <w:tc>
          <w:tcPr>
            <w:vAlign w:val="center"/>
          </w:tcPr>
          <w:p>
            <w:pPr>
              <w:jc w:val="right"/>
            </w:pPr>
            <w:r>
              <w:t>1.57</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岩棉板(ρ=60-160)</w:t>
            </w:r>
          </w:p>
        </w:tc>
        <w:tc>
          <w:tcPr>
            <w:vAlign w:val="center"/>
          </w:tcPr>
          <w:p>
            <w:pPr>
              <w:jc w:val="right"/>
            </w:pPr>
            <w:r>
              <w:t>3.95</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0.227</w:t>
            </w:r>
          </w:p>
        </w:tc>
      </w:tr>
      <w:tr>
        <w:tblPrEx>
          <w:tblCellMar>
            <w:top w:w="0" w:type="dxa"/>
            <w:left w:w="108" w:type="dxa"/>
            <w:bottom w:w="0" w:type="dxa"/>
            <w:right w:w="108" w:type="dxa"/>
          </w:tblCellMar>
        </w:tblPrEx>
        <w:trPr>
          <w:jc w:val="center"/>
        </w:trPr>
        <w:tc>
          <w:tcPr>
            <w:shd w:val="clear" w:color="auto" w:fill="E6E6E6"/>
            <w:vAlign w:val="center"/>
          </w:tcPr>
          <w:p>
            <w:r>
              <w:t>加气混凝土、泡沫混凝土(ρ=700)</w:t>
            </w:r>
          </w:p>
        </w:tc>
        <w:tc>
          <w:tcPr>
            <w:vAlign w:val="center"/>
          </w:tcPr>
          <w:p>
            <w:pPr>
              <w:jc w:val="right"/>
            </w:pPr>
            <w:r>
              <w:t>160.29</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0.737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砌块</w:t>
            </w:r>
          </w:p>
        </w:tc>
        <w:tc>
          <w:tcPr>
            <w:vAlign w:val="center"/>
          </w:tcPr>
          <w:p>
            <w:pPr>
              <w:jc w:val="right"/>
            </w:pPr>
            <w:r>
              <w:t>344.31</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19.798</w:t>
            </w:r>
          </w:p>
        </w:tc>
      </w:tr>
      <w:tr>
        <w:tblPrEx>
          <w:tblCellMar>
            <w:top w:w="0" w:type="dxa"/>
            <w:left w:w="108" w:type="dxa"/>
            <w:bottom w:w="0" w:type="dxa"/>
            <w:right w:w="108" w:type="dxa"/>
          </w:tblCellMar>
        </w:tblPrEx>
        <w:trPr>
          <w:jc w:val="center"/>
        </w:trPr>
        <w:tc>
          <w:tcPr>
            <w:shd w:val="clear" w:color="auto" w:fill="E6E6E6"/>
            <w:vAlign w:val="center"/>
          </w:tcPr>
          <w:p>
            <w:r>
              <w:t>砖</w:t>
            </w:r>
          </w:p>
        </w:tc>
        <w:tc>
          <w:tcPr>
            <w:vAlign w:val="center"/>
          </w:tcPr>
          <w:p>
            <w:pPr>
              <w:jc w:val="right"/>
            </w:pPr>
            <w:r>
              <w:t>46.67</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2.684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断热铝合金窗--5高透光双银Low-E玻璃+12空气+5透明玻璃</w:t>
            </w:r>
          </w:p>
        </w:tc>
        <w:tc>
          <w:tcPr>
            <w:vAlign w:val="center"/>
          </w:tcPr>
          <w:p>
            <w:pPr>
              <w:jc w:val="right"/>
            </w:pPr>
            <w:r>
              <w:t>2.07</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0.119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断热铝合金窗--5高透光三银Low-E玻璃+12空气+5透明玻璃</w:t>
            </w:r>
          </w:p>
        </w:tc>
        <w:tc>
          <w:tcPr>
            <w:vAlign w:val="center"/>
          </w:tcPr>
          <w:p>
            <w:pPr>
              <w:jc w:val="right"/>
            </w:pPr>
            <w:r>
              <w:t>0.38</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0.022</w:t>
            </w:r>
          </w:p>
        </w:tc>
      </w:tr>
      <w:tr>
        <w:tblPrEx>
          <w:tblCellMar>
            <w:top w:w="0" w:type="dxa"/>
            <w:left w:w="108" w:type="dxa"/>
            <w:bottom w:w="0" w:type="dxa"/>
            <w:right w:w="108" w:type="dxa"/>
          </w:tblCellMar>
        </w:tblPrEx>
        <w:trPr>
          <w:jc w:val="center"/>
        </w:trPr>
        <w:tc>
          <w:tcPr>
            <w:shd w:val="clear" w:color="auto" w:fill="E6E6E6"/>
            <w:vAlign w:val="center"/>
          </w:tcPr>
          <w:p>
            <w:r>
              <w:t>金属三防门(硅酸铝板保温-普通型)</w:t>
            </w:r>
          </w:p>
        </w:tc>
        <w:tc>
          <w:tcPr>
            <w:vAlign w:val="center"/>
          </w:tcPr>
          <w:p>
            <w:pPr>
              <w:jc w:val="right"/>
            </w:pPr>
            <w:r>
              <w:t>1.13</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0.065</w:t>
            </w:r>
          </w:p>
        </w:tc>
      </w:tr>
      <w:tr>
        <w:tblPrEx>
          <w:tblCellMar>
            <w:top w:w="0" w:type="dxa"/>
            <w:left w:w="108" w:type="dxa"/>
            <w:bottom w:w="0" w:type="dxa"/>
            <w:right w:w="108" w:type="dxa"/>
          </w:tblCellMar>
        </w:tblPrEx>
        <w:trPr>
          <w:jc w:val="center"/>
        </w:trPr>
        <w:tc>
          <w:tcPr>
            <w:shd w:val="clear" w:color="auto" w:fill="E6E6E6"/>
            <w:vAlign w:val="center"/>
          </w:tcPr>
          <w:p>
            <w:r>
              <w:t>内门</w:t>
            </w:r>
          </w:p>
        </w:tc>
        <w:tc>
          <w:tcPr>
            <w:vAlign w:val="center"/>
          </w:tcPr>
          <w:p>
            <w:pPr>
              <w:jc w:val="right"/>
            </w:pPr>
            <w:r>
              <w:t>1.73</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陶瓷</w:t>
            </w:r>
          </w:p>
        </w:tc>
        <w:tc>
          <w:tcPr>
            <w:vAlign w:val="center"/>
          </w:tcPr>
          <w:p>
            <w:pPr>
              <w:jc w:val="right"/>
            </w:pPr>
            <w:r>
              <w:t>16.71</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0.961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涂料</w:t>
            </w:r>
          </w:p>
        </w:tc>
        <w:tc>
          <w:tcPr>
            <w:vAlign w:val="center"/>
          </w:tcPr>
          <w:p>
            <w:pPr>
              <w:jc w:val="right"/>
            </w:pPr>
            <w:r>
              <w:t>3.90</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0.224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电缆</w:t>
            </w:r>
          </w:p>
        </w:tc>
        <w:tc>
          <w:tcPr>
            <w:vAlign w:val="center"/>
          </w:tcPr>
          <w:p>
            <w:pPr>
              <w:jc w:val="right"/>
            </w:pPr>
            <w:r>
              <w:t>0.55</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0.032</w:t>
            </w:r>
          </w:p>
        </w:tc>
      </w:tr>
      <w:tr>
        <w:tblPrEx>
          <w:tblCellMar>
            <w:top w:w="0" w:type="dxa"/>
            <w:left w:w="108" w:type="dxa"/>
            <w:bottom w:w="0" w:type="dxa"/>
            <w:right w:w="108" w:type="dxa"/>
          </w:tblCellMar>
        </w:tblPrEx>
        <w:trPr>
          <w:jc w:val="center"/>
        </w:trPr>
        <w:tc>
          <w:tcPr>
            <w:shd w:val="clear" w:color="auto" w:fill="E6E6E6"/>
            <w:vAlign w:val="center"/>
          </w:tcPr>
          <w:p>
            <w:r>
              <w:t>管材</w:t>
            </w:r>
          </w:p>
        </w:tc>
        <w:tc>
          <w:tcPr>
            <w:vAlign w:val="center"/>
          </w:tcPr>
          <w:p>
            <w:pPr>
              <w:jc w:val="right"/>
            </w:pPr>
            <w:r>
              <w:t>1.46</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r>
              <w:t>总计</w:t>
            </w:r>
          </w:p>
        </w:tc>
        <w:tc>
          <w:tcPr>
            <w:vAlign w:val="center"/>
          </w:tcPr>
          <w:p>
            <w:pPr>
              <w:jc w:val="right"/>
            </w:pPr>
            <w:r>
              <w:t>50.703</w:t>
            </w:r>
          </w:p>
        </w:tc>
      </w:tr>
    </w:tbl>
    <w:p>
      <w:pPr>
        <w:pStyle w:val="4"/>
        <w:widowControl w:val="0"/>
        <w:jc w:val="both"/>
        <w:rPr>
          <w:color w:val="000000"/>
        </w:rPr>
      </w:pPr>
      <w:bookmarkStart w:id="77" w:name="_Toc29762"/>
      <w:r>
        <w:rPr>
          <w:color w:val="000000"/>
        </w:rPr>
        <w:t>建筑建造拆除碳排放</w:t>
      </w:r>
      <w:bookmarkEnd w:id="77"/>
    </w:p>
    <w:p>
      <w:pPr>
        <w:pStyle w:val="5"/>
        <w:widowControl w:val="0"/>
        <w:jc w:val="both"/>
        <w:rPr>
          <w:color w:val="000000"/>
        </w:rPr>
      </w:pPr>
      <w:bookmarkStart w:id="78" w:name="_Toc6373"/>
      <w:r>
        <w:rPr>
          <w:color w:val="000000"/>
        </w:rPr>
        <w:t>建筑建造</w:t>
      </w:r>
      <w:bookmarkEnd w:id="78"/>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阶段</w:t>
            </w:r>
          </w:p>
        </w:tc>
        <w:tc>
          <w:tcPr>
            <w:shd w:val="clear" w:color="auto" w:fill="E6E6E6"/>
            <w:vAlign w:val="center"/>
          </w:tcPr>
          <w:p>
            <w:pPr>
              <w:jc w:val="center"/>
            </w:pPr>
            <w:r>
              <w:t>建材生产阶段(tCO2)</w:t>
            </w:r>
          </w:p>
        </w:tc>
        <w:tc>
          <w:tcPr>
            <w:shd w:val="clear" w:color="auto" w:fill="E6E6E6"/>
            <w:vAlign w:val="center"/>
          </w:tcPr>
          <w:p>
            <w:pPr>
              <w:jc w:val="center"/>
            </w:pPr>
            <w:r>
              <w:t>建造占建材生产阶段比例(%)</w:t>
            </w:r>
          </w:p>
        </w:tc>
        <w:tc>
          <w:tcPr>
            <w:shd w:val="clear" w:color="auto" w:fill="E6E6E6"/>
            <w:vAlign w:val="center"/>
          </w:tcPr>
          <w:p>
            <w:pPr>
              <w:jc w:val="center"/>
            </w:pPr>
            <w:r>
              <w:t>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建造阶段</w:t>
            </w:r>
          </w:p>
        </w:tc>
        <w:tc>
          <w:tcPr>
            <w:vAlign w:val="center"/>
          </w:tcPr>
          <w:p>
            <w:r>
              <w:t>775.269</w:t>
            </w:r>
          </w:p>
        </w:tc>
        <w:tc>
          <w:tcPr>
            <w:vAlign w:val="center"/>
          </w:tcPr>
          <w:p>
            <w:r>
              <w:t>5</w:t>
            </w:r>
          </w:p>
        </w:tc>
        <w:tc>
          <w:tcPr>
            <w:vAlign w:val="center"/>
          </w:tcPr>
          <w:p>
            <w:r>
              <w:t>38.763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施工临时设施</w:t>
            </w:r>
          </w:p>
        </w:tc>
        <w:tc>
          <w:tcPr>
            <w:gridSpan w:val="2"/>
            <w:shd w:val="clear" w:color="auto" w:fill="E6E6E6"/>
            <w:vAlign w:val="center"/>
          </w:tcPr>
          <w:p>
            <w:r>
              <w:t>碳排放占施工机械碳排放的比例(%)：5</w:t>
            </w:r>
          </w:p>
        </w:tc>
        <w:tc>
          <w:tcPr>
            <w:vAlign w:val="center"/>
          </w:tcPr>
          <w:p>
            <w:r>
              <w:t>1.938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合计</w:t>
            </w:r>
          </w:p>
        </w:tc>
        <w:tc>
          <w:tcPr>
            <w:vAlign w:val="center"/>
          </w:tcPr>
          <w:p>
            <w:r>
              <w:t>40.701</w:t>
            </w:r>
          </w:p>
        </w:tc>
      </w:tr>
    </w:tbl>
    <w:p>
      <w:pPr>
        <w:pStyle w:val="5"/>
      </w:pPr>
      <w:bookmarkStart w:id="79" w:name="_Toc30341"/>
      <w:r>
        <w:t>建筑拆除</w:t>
      </w:r>
      <w:bookmarkEnd w:id="79"/>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阶段</w:t>
            </w:r>
          </w:p>
        </w:tc>
        <w:tc>
          <w:tcPr>
            <w:shd w:val="clear" w:color="auto" w:fill="E6E6E6"/>
            <w:vAlign w:val="center"/>
          </w:tcPr>
          <w:p>
            <w:pPr>
              <w:jc w:val="center"/>
            </w:pPr>
            <w:r>
              <w:t>建筑建造阶段(tCO2)</w:t>
            </w:r>
          </w:p>
        </w:tc>
        <w:tc>
          <w:tcPr>
            <w:shd w:val="clear" w:color="auto" w:fill="E6E6E6"/>
            <w:vAlign w:val="center"/>
          </w:tcPr>
          <w:p>
            <w:pPr>
              <w:jc w:val="center"/>
            </w:pPr>
            <w:r>
              <w:t>拆除排放占建造阶段比例(%)</w:t>
            </w:r>
          </w:p>
        </w:tc>
        <w:tc>
          <w:tcPr>
            <w:shd w:val="clear" w:color="auto" w:fill="E6E6E6"/>
            <w:vAlign w:val="center"/>
          </w:tcPr>
          <w:p>
            <w:pPr>
              <w:jc w:val="center"/>
            </w:pPr>
            <w:r>
              <w:t>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拆除阶段</w:t>
            </w:r>
          </w:p>
        </w:tc>
        <w:tc>
          <w:tcPr>
            <w:vAlign w:val="center"/>
          </w:tcPr>
          <w:p>
            <w:r>
              <w:t>40.701</w:t>
            </w:r>
          </w:p>
        </w:tc>
        <w:tc>
          <w:tcPr>
            <w:vAlign w:val="center"/>
          </w:tcPr>
          <w:p>
            <w:r>
              <w:t>10</w:t>
            </w:r>
          </w:p>
        </w:tc>
        <w:tc>
          <w:tcPr>
            <w:vAlign w:val="center"/>
          </w:tcPr>
          <w:p>
            <w:r>
              <w:t>4.070</w:t>
            </w:r>
          </w:p>
        </w:tc>
      </w:tr>
    </w:tbl>
    <w:p>
      <w:pPr>
        <w:pStyle w:val="4"/>
        <w:widowControl w:val="0"/>
        <w:jc w:val="both"/>
        <w:rPr>
          <w:color w:val="000000"/>
        </w:rPr>
      </w:pPr>
      <w:bookmarkStart w:id="80" w:name="_Toc6266"/>
      <w:r>
        <w:rPr>
          <w:color w:val="000000"/>
        </w:rPr>
        <w:t>碳汇</w:t>
      </w:r>
      <w:bookmarkEnd w:id="8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绿植</w:t>
            </w:r>
          </w:p>
        </w:tc>
        <w:tc>
          <w:tcPr>
            <w:shd w:val="clear" w:color="auto" w:fill="E6E6E6"/>
            <w:vAlign w:val="center"/>
          </w:tcPr>
          <w:p>
            <w:pPr>
              <w:jc w:val="center"/>
            </w:pPr>
            <w:r>
              <w:t>CO2固定量kg/(㎡·a)</w:t>
            </w:r>
          </w:p>
        </w:tc>
        <w:tc>
          <w:tcPr>
            <w:shd w:val="clear" w:color="auto" w:fill="E6E6E6"/>
            <w:vAlign w:val="center"/>
          </w:tcPr>
          <w:p>
            <w:pPr>
              <w:jc w:val="center"/>
            </w:pPr>
            <w:r>
              <w:t>面积(㎡)</w:t>
            </w:r>
          </w:p>
        </w:tc>
        <w:tc>
          <w:tcPr>
            <w:shd w:val="clear" w:color="auto" w:fill="E6E6E6"/>
            <w:vAlign w:val="center"/>
          </w:tcPr>
          <w:p>
            <w:pPr>
              <w:jc w:val="center"/>
            </w:pPr>
            <w:r>
              <w:t>年数</w:t>
            </w:r>
          </w:p>
        </w:tc>
        <w:tc>
          <w:tcPr>
            <w:shd w:val="clear" w:color="auto" w:fill="E6E6E6"/>
            <w:vAlign w:val="center"/>
          </w:tcPr>
          <w:p>
            <w:pPr>
              <w:jc w:val="center"/>
            </w:pPr>
            <w:r>
              <w:t>减碳量(tCO2)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大小乔木、灌木、花草密植混种区（乔木平均种植间距&lt;3.0m，土壤深度&gt;1.0m）</w:t>
            </w:r>
          </w:p>
        </w:tc>
        <w:tc>
          <w:tcPr>
            <w:vAlign w:val="center"/>
          </w:tcPr>
          <w:p>
            <w:r>
              <w:t>27.5</w:t>
            </w:r>
          </w:p>
        </w:tc>
        <w:tc>
          <w:tcPr>
            <w:vAlign w:val="center"/>
          </w:tcPr>
          <w:p>
            <w:r>
              <w:t>131</w:t>
            </w:r>
          </w:p>
        </w:tc>
        <w:tc>
          <w:tcPr>
            <w:vMerge w:val="restart"/>
            <w:vAlign w:val="center"/>
          </w:tcPr>
          <w:p>
            <w:r>
              <w:t>50</w:t>
            </w:r>
          </w:p>
        </w:tc>
        <w:tc>
          <w:tcPr>
            <w:vAlign w:val="center"/>
          </w:tcPr>
          <w:p>
            <w:r>
              <w:t>180.125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大小乔木密植混种区（平均种植间距&lt;3.0m，土壤深度&gt;0.9m）</w:t>
            </w:r>
          </w:p>
        </w:tc>
        <w:tc>
          <w:tcPr>
            <w:vAlign w:val="center"/>
          </w:tcPr>
          <w:p>
            <w:r>
              <w:t>22.5</w:t>
            </w:r>
          </w:p>
        </w:tc>
        <w:tc>
          <w:tcPr>
            <w:vAlign w:val="center"/>
          </w:tcPr>
          <w:p>
            <w:r>
              <w:t>131</w:t>
            </w:r>
          </w:p>
        </w:tc>
        <w:tc>
          <w:tcPr>
            <w:vMerge w:val="continue"/>
            <w:vAlign w:val="center"/>
          </w:tcPr>
          <w:p/>
        </w:tc>
        <w:tc>
          <w:tcPr>
            <w:vAlign w:val="center"/>
          </w:tcPr>
          <w:p>
            <w:r>
              <w:t>147.375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落叶大乔木（土壤深度&gt;1.0m）</w:t>
            </w:r>
          </w:p>
        </w:tc>
        <w:tc>
          <w:tcPr>
            <w:vAlign w:val="center"/>
          </w:tcPr>
          <w:p>
            <w:r>
              <w:t>20.2</w:t>
            </w:r>
          </w:p>
        </w:tc>
        <w:tc>
          <w:tcPr>
            <w:vAlign w:val="center"/>
          </w:tcPr>
          <w:p>
            <w:r>
              <w:t>131</w:t>
            </w:r>
          </w:p>
        </w:tc>
        <w:tc>
          <w:tcPr>
            <w:vMerge w:val="continue"/>
            <w:vAlign w:val="center"/>
          </w:tcPr>
          <w:p/>
        </w:tc>
        <w:tc>
          <w:tcPr>
            <w:vAlign w:val="center"/>
          </w:tcPr>
          <w:p>
            <w:r>
              <w:t>132.310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落叶小乔木、针叶木或疏叶性乔木（土壤深度&gt;1.0m）</w:t>
            </w:r>
          </w:p>
        </w:tc>
        <w:tc>
          <w:tcPr>
            <w:vAlign w:val="center"/>
          </w:tcPr>
          <w:p>
            <w:r>
              <w:t>14.3</w:t>
            </w:r>
          </w:p>
        </w:tc>
        <w:tc>
          <w:tcPr>
            <w:vAlign w:val="center"/>
          </w:tcPr>
          <w:p>
            <w:r>
              <w:t>131</w:t>
            </w:r>
          </w:p>
        </w:tc>
        <w:tc>
          <w:tcPr>
            <w:vMerge w:val="continue"/>
            <w:vAlign w:val="center"/>
          </w:tcPr>
          <w:p/>
        </w:tc>
        <w:tc>
          <w:tcPr>
            <w:vAlign w:val="center"/>
          </w:tcPr>
          <w:p>
            <w:r>
              <w:t>93.665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阔叶大乔木</w:t>
            </w:r>
          </w:p>
        </w:tc>
        <w:tc>
          <w:tcPr>
            <w:vAlign w:val="center"/>
          </w:tcPr>
          <w:p>
            <w:r>
              <w:t>22.5</w:t>
            </w:r>
          </w:p>
        </w:tc>
        <w:tc>
          <w:tcPr>
            <w:vAlign w:val="center"/>
          </w:tcPr>
          <w:p>
            <w:r>
              <w:t>65.6</w:t>
            </w:r>
          </w:p>
        </w:tc>
        <w:tc>
          <w:tcPr>
            <w:vMerge w:val="continue"/>
            <w:vAlign w:val="center"/>
          </w:tcPr>
          <w:p/>
        </w:tc>
        <w:tc>
          <w:tcPr>
            <w:vAlign w:val="center"/>
          </w:tcPr>
          <w:p>
            <w:r>
              <w:t>73.800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阔叶小乔木、针叶乔木、疏叶乔木</w:t>
            </w:r>
          </w:p>
        </w:tc>
        <w:tc>
          <w:tcPr>
            <w:vAlign w:val="center"/>
          </w:tcPr>
          <w:p>
            <w:r>
              <w:t>15</w:t>
            </w:r>
          </w:p>
        </w:tc>
        <w:tc>
          <w:tcPr>
            <w:vAlign w:val="center"/>
          </w:tcPr>
          <w:p>
            <w:r>
              <w:t>131</w:t>
            </w:r>
          </w:p>
        </w:tc>
        <w:tc>
          <w:tcPr>
            <w:vMerge w:val="continue"/>
            <w:vAlign w:val="center"/>
          </w:tcPr>
          <w:p/>
        </w:tc>
        <w:tc>
          <w:tcPr>
            <w:vAlign w:val="center"/>
          </w:tcPr>
          <w:p>
            <w:r>
              <w:t>98.250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小棕榈类（土壤深度&gt;1.0m）</w:t>
            </w:r>
          </w:p>
        </w:tc>
        <w:tc>
          <w:tcPr>
            <w:vAlign w:val="center"/>
          </w:tcPr>
          <w:p>
            <w:r>
              <w:t>10.25</w:t>
            </w:r>
          </w:p>
        </w:tc>
        <w:tc>
          <w:tcPr>
            <w:vAlign w:val="center"/>
          </w:tcPr>
          <w:p>
            <w:r>
              <w:t>131</w:t>
            </w:r>
          </w:p>
        </w:tc>
        <w:tc>
          <w:tcPr>
            <w:vMerge w:val="continue"/>
            <w:vAlign w:val="center"/>
          </w:tcPr>
          <w:p/>
        </w:tc>
        <w:tc>
          <w:tcPr>
            <w:vAlign w:val="center"/>
          </w:tcPr>
          <w:p>
            <w:r>
              <w:t>67.138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棕榈类</w:t>
            </w:r>
          </w:p>
        </w:tc>
        <w:tc>
          <w:tcPr>
            <w:vAlign w:val="center"/>
          </w:tcPr>
          <w:p>
            <w:r>
              <w:t>10</w:t>
            </w:r>
          </w:p>
        </w:tc>
        <w:tc>
          <w:tcPr>
            <w:vAlign w:val="center"/>
          </w:tcPr>
          <w:p>
            <w:r>
              <w:t>65.6</w:t>
            </w:r>
          </w:p>
        </w:tc>
        <w:tc>
          <w:tcPr>
            <w:vMerge w:val="continue"/>
            <w:vAlign w:val="center"/>
          </w:tcPr>
          <w:p/>
        </w:tc>
        <w:tc>
          <w:tcPr>
            <w:vAlign w:val="center"/>
          </w:tcPr>
          <w:p>
            <w:r>
              <w:t>32.800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密植灌木丛（高约1.3m，土壤深度&gt;0.5m）</w:t>
            </w:r>
          </w:p>
        </w:tc>
        <w:tc>
          <w:tcPr>
            <w:vAlign w:val="center"/>
          </w:tcPr>
          <w:p>
            <w:r>
              <w:t>10.95</w:t>
            </w:r>
          </w:p>
        </w:tc>
        <w:tc>
          <w:tcPr>
            <w:vAlign w:val="center"/>
          </w:tcPr>
          <w:p>
            <w:r>
              <w:t>131</w:t>
            </w:r>
          </w:p>
        </w:tc>
        <w:tc>
          <w:tcPr>
            <w:vMerge w:val="continue"/>
            <w:vAlign w:val="center"/>
          </w:tcPr>
          <w:p/>
        </w:tc>
        <w:tc>
          <w:tcPr>
            <w:vAlign w:val="center"/>
          </w:tcPr>
          <w:p>
            <w:r>
              <w:t>71.723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密植灌木丛（高约0.9m，土壤深度&gt;0.5m）</w:t>
            </w:r>
          </w:p>
        </w:tc>
        <w:tc>
          <w:tcPr>
            <w:vAlign w:val="center"/>
          </w:tcPr>
          <w:p>
            <w:r>
              <w:t>8.15</w:t>
            </w:r>
          </w:p>
        </w:tc>
        <w:tc>
          <w:tcPr>
            <w:vAlign w:val="center"/>
          </w:tcPr>
          <w:p>
            <w:r>
              <w:t>65.6</w:t>
            </w:r>
          </w:p>
        </w:tc>
        <w:tc>
          <w:tcPr>
            <w:vMerge w:val="continue"/>
            <w:vAlign w:val="center"/>
          </w:tcPr>
          <w:p/>
        </w:tc>
        <w:tc>
          <w:tcPr>
            <w:vAlign w:val="center"/>
          </w:tcPr>
          <w:p>
            <w:r>
              <w:t>26.732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密植灌木丛（高约0.45m，土壤深度&gt;0.5m）</w:t>
            </w:r>
          </w:p>
        </w:tc>
        <w:tc>
          <w:tcPr>
            <w:vAlign w:val="center"/>
          </w:tcPr>
          <w:p>
            <w:r>
              <w:t>5.13</w:t>
            </w:r>
          </w:p>
        </w:tc>
        <w:tc>
          <w:tcPr>
            <w:vAlign w:val="center"/>
          </w:tcPr>
          <w:p>
            <w:r>
              <w:t>131</w:t>
            </w:r>
          </w:p>
        </w:tc>
        <w:tc>
          <w:tcPr>
            <w:vMerge w:val="continue"/>
            <w:vAlign w:val="center"/>
          </w:tcPr>
          <w:p/>
        </w:tc>
        <w:tc>
          <w:tcPr>
            <w:vAlign w:val="center"/>
          </w:tcPr>
          <w:p>
            <w:r>
              <w:t>33.602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多年生蔓藤（以立体攀附面积计算，土壤深度&gt;0.5m）</w:t>
            </w:r>
          </w:p>
        </w:tc>
        <w:tc>
          <w:tcPr>
            <w:vAlign w:val="center"/>
          </w:tcPr>
          <w:p>
            <w:r>
              <w:t>2.58</w:t>
            </w:r>
          </w:p>
        </w:tc>
        <w:tc>
          <w:tcPr>
            <w:vAlign w:val="center"/>
          </w:tcPr>
          <w:p>
            <w:r>
              <w:t>131</w:t>
            </w:r>
          </w:p>
        </w:tc>
        <w:tc>
          <w:tcPr>
            <w:vMerge w:val="continue"/>
            <w:vAlign w:val="center"/>
          </w:tcPr>
          <w:p/>
        </w:tc>
        <w:tc>
          <w:tcPr>
            <w:vAlign w:val="center"/>
          </w:tcPr>
          <w:p>
            <w:r>
              <w:t>16.899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高草花花圃或高茎野草地（高约1.0m，土壤深度&gt;0.3m）</w:t>
            </w:r>
          </w:p>
        </w:tc>
        <w:tc>
          <w:tcPr>
            <w:vAlign w:val="center"/>
          </w:tcPr>
          <w:p>
            <w:r>
              <w:t>1.15</w:t>
            </w:r>
          </w:p>
        </w:tc>
        <w:tc>
          <w:tcPr>
            <w:vAlign w:val="center"/>
          </w:tcPr>
          <w:p>
            <w:r>
              <w:t>65.6</w:t>
            </w:r>
          </w:p>
        </w:tc>
        <w:tc>
          <w:tcPr>
            <w:vMerge w:val="continue"/>
            <w:vAlign w:val="center"/>
          </w:tcPr>
          <w:p/>
        </w:tc>
        <w:tc>
          <w:tcPr>
            <w:vAlign w:val="center"/>
          </w:tcPr>
          <w:p>
            <w:r>
              <w:t>3.772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草花花圃、自然野草、草坪、水生植物</w:t>
            </w:r>
          </w:p>
        </w:tc>
        <w:tc>
          <w:tcPr>
            <w:vAlign w:val="center"/>
          </w:tcPr>
          <w:p>
            <w:r>
              <w:t>0.5</w:t>
            </w:r>
          </w:p>
        </w:tc>
        <w:tc>
          <w:tcPr>
            <w:vAlign w:val="center"/>
          </w:tcPr>
          <w:p>
            <w:r>
              <w:t>65.6</w:t>
            </w:r>
          </w:p>
        </w:tc>
        <w:tc>
          <w:tcPr>
            <w:vMerge w:val="continue"/>
            <w:vAlign w:val="center"/>
          </w:tcPr>
          <w:p/>
        </w:tc>
        <w:tc>
          <w:tcPr>
            <w:vAlign w:val="center"/>
          </w:tcPr>
          <w:p>
            <w:r>
              <w:t>1.640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r>
              <w:t>合计</w:t>
            </w:r>
          </w:p>
        </w:tc>
        <w:tc>
          <w:tcPr>
            <w:vAlign w:val="center"/>
          </w:tcPr>
          <w:p>
            <w:r>
              <w:t>979.831</w:t>
            </w:r>
          </w:p>
        </w:tc>
      </w:tr>
    </w:tbl>
    <w:p>
      <w:pPr>
        <w:widowControl w:val="0"/>
        <w:jc w:val="both"/>
        <w:rPr>
          <w:color w:val="000000"/>
        </w:rPr>
      </w:pPr>
      <w:r>
        <w:rPr>
          <w:color w:val="000000"/>
        </w:rPr>
        <w:t>注：碳汇的计算考虑了植物生长期的影响。</w:t>
      </w:r>
    </w:p>
    <w:p>
      <w:pPr>
        <w:pStyle w:val="4"/>
        <w:widowControl w:val="0"/>
        <w:jc w:val="both"/>
        <w:rPr>
          <w:color w:val="000000"/>
        </w:rPr>
      </w:pPr>
      <w:bookmarkStart w:id="81" w:name="_Toc27082"/>
      <w:r>
        <w:rPr>
          <w:color w:val="000000"/>
        </w:rPr>
        <w:t>建筑运行碳排放</w:t>
      </w:r>
      <w:bookmarkEnd w:id="81"/>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pPr>
              <w:ind w:firstLine="0" w:firstLineChars="0"/>
              <w:jc w:val="center"/>
              <w:rPr>
                <w:lang w:val="en-US"/>
              </w:rPr>
            </w:pPr>
            <w:r>
              <w:rPr>
                <w:rFonts w:hint="eastAsia"/>
                <w:lang w:val="en-US"/>
              </w:rPr>
              <w:t>电力</w:t>
            </w:r>
          </w:p>
        </w:tc>
        <w:tc>
          <w:tcPr>
            <w:tcW w:w="2693" w:type="dxa"/>
            <w:shd w:val="clear" w:color="auto" w:fill="D0CECE"/>
            <w:vAlign w:val="center"/>
          </w:tcPr>
          <w:p>
            <w:pPr>
              <w:ind w:firstLine="0" w:firstLineChars="0"/>
              <w:jc w:val="center"/>
              <w:rPr>
                <w:lang w:val="en-US"/>
              </w:rPr>
            </w:pPr>
            <w:r>
              <w:rPr>
                <w:rFonts w:hint="eastAsia"/>
                <w:lang w:val="en-US"/>
              </w:rPr>
              <w:t>类别</w:t>
            </w:r>
          </w:p>
        </w:tc>
        <w:tc>
          <w:tcPr>
            <w:tcW w:w="1843" w:type="dxa"/>
            <w:shd w:val="clear" w:color="auto" w:fill="D0CECE"/>
            <w:vAlign w:val="center"/>
          </w:tcPr>
          <w:p>
            <w:pPr>
              <w:ind w:firstLine="0" w:firstLineChars="0"/>
              <w:jc w:val="center"/>
              <w:rPr>
                <w:lang w:val="en-US"/>
              </w:rPr>
            </w:pPr>
            <w:r>
              <w:rPr>
                <w:lang w:val="en-US"/>
              </w:rPr>
              <w:t xml:space="preserve">耗电 </w:t>
            </w:r>
          </w:p>
          <w:p>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pPr>
              <w:ind w:firstLine="0" w:firstLineChars="0"/>
              <w:jc w:val="center"/>
              <w:rPr>
                <w:lang w:val="en-US"/>
              </w:rPr>
            </w:pPr>
            <w:r>
              <w:rPr>
                <w:rFonts w:hint="eastAsia"/>
                <w:lang w:val="en-US"/>
              </w:rPr>
              <w:t>碳排放</w:t>
            </w:r>
            <w:r>
              <w:rPr>
                <w:lang w:val="en-US"/>
              </w:rPr>
              <w:t>因子</w:t>
            </w:r>
          </w:p>
          <w:p>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碳排放量(t</w:t>
            </w:r>
            <w:r>
              <w:rPr>
                <w:lang w:val="en-US"/>
              </w:rPr>
              <w: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供冷</w:t>
            </w:r>
          </w:p>
          <w:p>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pPr>
              <w:ind w:firstLine="0" w:firstLineChars="0"/>
              <w:jc w:val="center"/>
              <w:rPr>
                <w:lang w:val="en-US"/>
              </w:rPr>
            </w:pPr>
            <w:r>
              <w:rPr>
                <w:rFonts w:hint="eastAsia"/>
                <w:lang w:val="en-US"/>
              </w:rPr>
              <w:t>中央冷源</w:t>
            </w:r>
          </w:p>
        </w:tc>
        <w:tc>
          <w:tcPr>
            <w:tcW w:w="1843" w:type="dxa"/>
            <w:vAlign w:val="center"/>
          </w:tcPr>
          <w:p>
            <w:pPr>
              <w:ind w:firstLine="0" w:firstLineChars="0"/>
              <w:jc w:val="center"/>
              <w:rPr>
                <w:lang w:val="en-US"/>
              </w:rPr>
            </w:pPr>
            <w:r>
              <w:rPr>
                <w:lang w:val="en-US"/>
              </w:rPr>
              <w:t>0.00</w:t>
            </w:r>
            <w:bookmarkEnd w:id="1"/>
          </w:p>
        </w:tc>
        <w:tc>
          <w:tcPr>
            <w:tcW w:w="1701" w:type="dxa"/>
            <w:vMerge w:val="restart"/>
            <w:vAlign w:val="center"/>
          </w:tcPr>
          <w:p>
            <w:pPr>
              <w:ind w:firstLine="0" w:firstLineChars="0"/>
              <w:jc w:val="center"/>
              <w:rPr>
                <w:lang w:val="en-US"/>
              </w:rPr>
            </w:pPr>
            <w:r>
              <w:t>0.5703</w:t>
            </w:r>
            <w:bookmarkEnd w:id="2"/>
          </w:p>
        </w:tc>
        <w:tc>
          <w:tcPr>
            <w:tcW w:w="1570" w:type="dxa"/>
            <w:vMerge w:val="restart"/>
            <w:vAlign w:val="center"/>
          </w:tcPr>
          <w:p>
            <w:pPr>
              <w:ind w:firstLine="0" w:firstLineChars="0"/>
              <w:jc w:val="center"/>
              <w:rPr>
                <w:lang w:val="en-US"/>
              </w:rPr>
            </w:pPr>
            <w:r>
              <w:t>346.374</w:t>
            </w:r>
            <w:bookmarkEnd w:id="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冷却水泵</w:t>
            </w:r>
          </w:p>
        </w:tc>
        <w:tc>
          <w:tcPr>
            <w:tcW w:w="1843" w:type="dxa"/>
            <w:vAlign w:val="center"/>
          </w:tcPr>
          <w:p>
            <w:pPr>
              <w:ind w:firstLine="0" w:firstLineChars="0"/>
              <w:jc w:val="center"/>
              <w:rPr>
                <w:lang w:val="en-US"/>
              </w:rPr>
            </w:pPr>
            <w:r>
              <w:rPr>
                <w:lang w:val="en-US"/>
              </w:rPr>
              <w:t>0.00</w:t>
            </w:r>
            <w:bookmarkEnd w:id="4"/>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冷冻水泵</w:t>
            </w:r>
          </w:p>
        </w:tc>
        <w:tc>
          <w:tcPr>
            <w:tcW w:w="1843" w:type="dxa"/>
            <w:vAlign w:val="center"/>
          </w:tcPr>
          <w:p>
            <w:pPr>
              <w:ind w:firstLine="0" w:firstLineChars="0"/>
              <w:jc w:val="center"/>
              <w:rPr>
                <w:lang w:val="en-US"/>
              </w:rPr>
            </w:pPr>
            <w:r>
              <w:rPr>
                <w:lang w:val="en-US"/>
              </w:rPr>
              <w:t>0.00</w:t>
            </w:r>
            <w:bookmarkEnd w:id="5"/>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冷却</w:t>
            </w:r>
            <w:r>
              <w:rPr>
                <w:lang w:val="en-US"/>
              </w:rPr>
              <w:t>塔</w:t>
            </w:r>
          </w:p>
        </w:tc>
        <w:tc>
          <w:tcPr>
            <w:tcW w:w="1843" w:type="dxa"/>
            <w:vAlign w:val="center"/>
          </w:tcPr>
          <w:p>
            <w:pPr>
              <w:ind w:firstLine="0" w:firstLineChars="0"/>
              <w:jc w:val="center"/>
              <w:rPr>
                <w:lang w:val="en-US"/>
              </w:rPr>
            </w:pPr>
            <w:r>
              <w:rPr>
                <w:rFonts w:hint="eastAsia"/>
                <w:lang w:val="en-US"/>
              </w:rPr>
              <w:t>0.00</w:t>
            </w:r>
            <w:bookmarkEnd w:id="6"/>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多联机/单元式空调</w:t>
            </w:r>
          </w:p>
        </w:tc>
        <w:tc>
          <w:tcPr>
            <w:tcW w:w="1843" w:type="dxa"/>
            <w:vAlign w:val="center"/>
          </w:tcPr>
          <w:p>
            <w:pPr>
              <w:ind w:firstLine="0" w:firstLineChars="0"/>
              <w:jc w:val="center"/>
              <w:rPr>
                <w:lang w:val="en-US"/>
              </w:rPr>
            </w:pPr>
            <w:r>
              <w:rPr>
                <w:lang w:val="en-US"/>
              </w:rPr>
              <w:t>622.69</w:t>
            </w:r>
            <w:bookmarkEnd w:id="7"/>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供冷合计</w:t>
            </w:r>
          </w:p>
        </w:tc>
        <w:tc>
          <w:tcPr>
            <w:tcW w:w="1843" w:type="dxa"/>
            <w:vAlign w:val="center"/>
          </w:tcPr>
          <w:p>
            <w:pPr>
              <w:ind w:firstLine="0" w:firstLineChars="0"/>
              <w:jc w:val="center"/>
              <w:rPr>
                <w:lang w:val="en-US"/>
              </w:rPr>
            </w:pPr>
            <w:r>
              <w:rPr>
                <w:lang w:val="en-US"/>
              </w:rPr>
              <w:t>622.69</w:t>
            </w:r>
            <w:bookmarkEnd w:id="8"/>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供暖</w:t>
            </w:r>
          </w:p>
          <w:p>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pPr>
              <w:ind w:firstLine="0" w:firstLineChars="0"/>
              <w:jc w:val="center"/>
              <w:rPr>
                <w:lang w:val="en-US"/>
              </w:rPr>
            </w:pPr>
            <w:r>
              <w:rPr>
                <w:rFonts w:hint="eastAsia"/>
                <w:lang w:val="en-US"/>
              </w:rPr>
              <w:t>中央热源</w:t>
            </w:r>
          </w:p>
        </w:tc>
        <w:tc>
          <w:tcPr>
            <w:tcW w:w="1843" w:type="dxa"/>
            <w:vAlign w:val="center"/>
          </w:tcPr>
          <w:p>
            <w:pPr>
              <w:ind w:firstLine="0" w:firstLineChars="0"/>
              <w:jc w:val="center"/>
              <w:rPr>
                <w:lang w:val="en-US"/>
              </w:rPr>
            </w:pPr>
            <w:r>
              <w:rPr>
                <w:lang w:val="en-US"/>
              </w:rPr>
              <w:t>0.00</w:t>
            </w:r>
            <w:bookmarkEnd w:id="9"/>
          </w:p>
        </w:tc>
        <w:tc>
          <w:tcPr>
            <w:tcW w:w="1701" w:type="dxa"/>
            <w:vMerge w:val="restart"/>
            <w:vAlign w:val="center"/>
          </w:tcPr>
          <w:p>
            <w:pPr>
              <w:ind w:firstLine="0" w:firstLineChars="0"/>
              <w:jc w:val="center"/>
              <w:rPr>
                <w:lang w:val="en-US"/>
              </w:rPr>
            </w:pPr>
            <w:r>
              <w:t>0.5703</w:t>
            </w:r>
            <w:bookmarkEnd w:id="10"/>
          </w:p>
        </w:tc>
        <w:tc>
          <w:tcPr>
            <w:tcW w:w="1570" w:type="dxa"/>
            <w:vMerge w:val="restart"/>
            <w:vAlign w:val="center"/>
          </w:tcPr>
          <w:p>
            <w:pPr>
              <w:ind w:firstLine="0" w:firstLineChars="0"/>
              <w:jc w:val="center"/>
              <w:rPr>
                <w:lang w:val="en-US"/>
              </w:rPr>
            </w:pPr>
            <w:r>
              <w:t>0.000</w:t>
            </w:r>
            <w:bookmarkEnd w:id="1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供暖水泵</w:t>
            </w:r>
          </w:p>
        </w:tc>
        <w:tc>
          <w:tcPr>
            <w:tcW w:w="1843" w:type="dxa"/>
            <w:vAlign w:val="center"/>
          </w:tcPr>
          <w:p>
            <w:pPr>
              <w:ind w:firstLine="0" w:firstLineChars="0"/>
              <w:jc w:val="center"/>
              <w:rPr>
                <w:lang w:val="en-US"/>
              </w:rPr>
            </w:pPr>
            <w:r>
              <w:rPr>
                <w:lang w:val="en-US"/>
              </w:rPr>
              <w:t>0.00</w:t>
            </w:r>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热源侧</w:t>
            </w:r>
            <w:r>
              <w:rPr>
                <w:lang w:val="en-US"/>
              </w:rPr>
              <w:t>水泵</w:t>
            </w:r>
          </w:p>
        </w:tc>
        <w:tc>
          <w:tcPr>
            <w:tcW w:w="1843" w:type="dxa"/>
            <w:vAlign w:val="center"/>
          </w:tcPr>
          <w:p>
            <w:pPr>
              <w:ind w:firstLine="0" w:firstLineChars="0"/>
              <w:jc w:val="center"/>
              <w:rPr>
                <w:lang w:val="en-US"/>
              </w:rPr>
            </w:pPr>
            <w:r>
              <w:rPr>
                <w:rFonts w:hint="eastAsia"/>
                <w:lang w:val="en-US"/>
              </w:rPr>
              <w:t>0.00</w:t>
            </w:r>
            <w:bookmarkEnd w:id="13"/>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多联机/单元式热泵/壁挂炉</w:t>
            </w:r>
          </w:p>
        </w:tc>
        <w:tc>
          <w:tcPr>
            <w:tcW w:w="1843" w:type="dxa"/>
            <w:vAlign w:val="center"/>
          </w:tcPr>
          <w:p>
            <w:pPr>
              <w:ind w:firstLine="0" w:firstLineChars="0"/>
              <w:jc w:val="center"/>
              <w:rPr>
                <w:lang w:val="en-US"/>
              </w:rPr>
            </w:pPr>
            <w:r>
              <w:rPr>
                <w:lang w:val="en-US"/>
              </w:rPr>
              <w:t>0.00</w:t>
            </w:r>
            <w:bookmarkEnd w:id="14"/>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供暖合计</w:t>
            </w:r>
          </w:p>
        </w:tc>
        <w:tc>
          <w:tcPr>
            <w:tcW w:w="1843" w:type="dxa"/>
            <w:vAlign w:val="center"/>
          </w:tcPr>
          <w:p>
            <w:pPr>
              <w:ind w:firstLine="0" w:firstLineChars="0"/>
              <w:jc w:val="center"/>
              <w:rPr>
                <w:lang w:val="en-US"/>
              </w:rPr>
            </w:pPr>
            <w:r>
              <w:rPr>
                <w:lang w:val="en-US"/>
              </w:rPr>
              <w:t>0.00</w:t>
            </w:r>
            <w:bookmarkEnd w:id="15"/>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空调</w:t>
            </w:r>
          </w:p>
          <w:p>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pPr>
              <w:ind w:firstLine="0" w:firstLineChars="0"/>
              <w:jc w:val="center"/>
              <w:rPr>
                <w:lang w:val="en-US"/>
              </w:rPr>
            </w:pPr>
            <w:r>
              <w:rPr>
                <w:rFonts w:hint="eastAsia"/>
                <w:lang w:val="en-US"/>
              </w:rPr>
              <w:t>新排风</w:t>
            </w:r>
          </w:p>
        </w:tc>
        <w:tc>
          <w:tcPr>
            <w:tcW w:w="1843" w:type="dxa"/>
            <w:vAlign w:val="center"/>
          </w:tcPr>
          <w:p>
            <w:pPr>
              <w:ind w:firstLine="0" w:firstLineChars="0"/>
              <w:jc w:val="center"/>
              <w:rPr>
                <w:lang w:val="en-US"/>
              </w:rPr>
            </w:pPr>
            <w:r>
              <w:rPr>
                <w:rFonts w:hint="eastAsia"/>
                <w:lang w:val="en-US"/>
              </w:rPr>
              <w:t>305.71</w:t>
            </w:r>
            <w:bookmarkEnd w:id="16"/>
          </w:p>
        </w:tc>
        <w:tc>
          <w:tcPr>
            <w:tcW w:w="1701" w:type="dxa"/>
            <w:vMerge w:val="restart"/>
            <w:vAlign w:val="center"/>
          </w:tcPr>
          <w:p>
            <w:pPr>
              <w:ind w:firstLine="0" w:firstLineChars="0"/>
              <w:jc w:val="center"/>
              <w:rPr>
                <w:lang w:val="en-US"/>
              </w:rPr>
            </w:pPr>
            <w:r>
              <w:t>0.5703</w:t>
            </w:r>
            <w:bookmarkEnd w:id="17"/>
          </w:p>
        </w:tc>
        <w:tc>
          <w:tcPr>
            <w:tcW w:w="1570" w:type="dxa"/>
            <w:vMerge w:val="restart"/>
            <w:vAlign w:val="center"/>
          </w:tcPr>
          <w:p>
            <w:pPr>
              <w:ind w:firstLine="0" w:firstLineChars="0"/>
              <w:jc w:val="center"/>
              <w:rPr>
                <w:lang w:val="en-US"/>
              </w:rPr>
            </w:pPr>
            <w:r>
              <w:t>170.053</w:t>
            </w:r>
            <w:bookmarkEnd w:id="1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风机盘管</w:t>
            </w:r>
          </w:p>
        </w:tc>
        <w:tc>
          <w:tcPr>
            <w:tcW w:w="1843" w:type="dxa"/>
            <w:vAlign w:val="center"/>
          </w:tcPr>
          <w:p>
            <w:pPr>
              <w:ind w:firstLine="0" w:firstLineChars="0"/>
              <w:jc w:val="center"/>
              <w:rPr>
                <w:lang w:val="en-US"/>
              </w:rPr>
            </w:pPr>
            <w:r>
              <w:rPr>
                <w:rFonts w:hint="eastAsia"/>
                <w:lang w:val="en-US"/>
              </w:rPr>
              <w:t>0.00</w:t>
            </w:r>
            <w:bookmarkEnd w:id="19"/>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全空气系统</w:t>
            </w:r>
          </w:p>
        </w:tc>
        <w:tc>
          <w:tcPr>
            <w:tcW w:w="1843" w:type="dxa"/>
            <w:vAlign w:val="center"/>
          </w:tcPr>
          <w:p>
            <w:pPr>
              <w:ind w:firstLine="0" w:firstLineChars="0"/>
              <w:jc w:val="center"/>
              <w:rPr>
                <w:lang w:val="en-US"/>
              </w:rPr>
            </w:pPr>
            <w:r>
              <w:rPr>
                <w:rFonts w:hint="eastAsia"/>
                <w:lang w:val="en-US"/>
              </w:rPr>
              <w:t>0.00</w:t>
            </w:r>
            <w:bookmarkEnd w:id="20"/>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风机合计</w:t>
            </w:r>
          </w:p>
        </w:tc>
        <w:tc>
          <w:tcPr>
            <w:tcW w:w="1843" w:type="dxa"/>
            <w:vAlign w:val="center"/>
          </w:tcPr>
          <w:p>
            <w:pPr>
              <w:ind w:firstLine="0" w:firstLineChars="0"/>
              <w:jc w:val="center"/>
              <w:rPr>
                <w:lang w:val="en-US"/>
              </w:rPr>
            </w:pPr>
            <w:r>
              <w:rPr>
                <w:rFonts w:hint="eastAsia"/>
                <w:lang w:val="en-US"/>
              </w:rPr>
              <w:t>305.71</w:t>
            </w:r>
            <w:bookmarkEnd w:id="21"/>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pPr>
              <w:ind w:firstLine="0" w:firstLineChars="0"/>
              <w:jc w:val="center"/>
              <w:rPr>
                <w:lang w:val="en-US"/>
              </w:rPr>
            </w:pPr>
            <w:r>
              <w:rPr>
                <w:rFonts w:hint="eastAsia"/>
                <w:lang w:val="en-US"/>
              </w:rPr>
              <w:t>照明</w:t>
            </w:r>
          </w:p>
        </w:tc>
        <w:tc>
          <w:tcPr>
            <w:tcW w:w="1843" w:type="dxa"/>
            <w:vAlign w:val="center"/>
          </w:tcPr>
          <w:p>
            <w:pPr>
              <w:ind w:firstLine="0" w:firstLineChars="0"/>
              <w:jc w:val="center"/>
              <w:rPr>
                <w:lang w:val="en-US"/>
              </w:rPr>
            </w:pPr>
            <w:r>
              <w:rPr>
                <w:rFonts w:hint="eastAsia"/>
                <w:lang w:val="en-US"/>
              </w:rPr>
              <w:t>651.91</w:t>
            </w:r>
            <w:bookmarkEnd w:id="22"/>
          </w:p>
        </w:tc>
        <w:tc>
          <w:tcPr>
            <w:tcW w:w="1701" w:type="dxa"/>
            <w:vAlign w:val="center"/>
          </w:tcPr>
          <w:p>
            <w:pPr>
              <w:ind w:firstLine="0" w:firstLineChars="0"/>
              <w:jc w:val="center"/>
              <w:rPr>
                <w:lang w:val="en-US"/>
              </w:rPr>
            </w:pPr>
            <w:r>
              <w:t>0.5703</w:t>
            </w:r>
            <w:bookmarkEnd w:id="23"/>
          </w:p>
        </w:tc>
        <w:tc>
          <w:tcPr>
            <w:tcW w:w="1570" w:type="dxa"/>
          </w:tcPr>
          <w:p>
            <w:pPr>
              <w:ind w:firstLine="0" w:firstLineChars="0"/>
              <w:jc w:val="center"/>
              <w:rPr>
                <w:lang w:val="en-US"/>
              </w:rPr>
            </w:pPr>
            <w:r>
              <w:t>362.629</w:t>
            </w:r>
            <w:bookmarkEnd w:id="24"/>
          </w:p>
        </w:tc>
      </w:tr>
      <w:bookmarkEnd w:id="25"/>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pPr>
              <w:ind w:firstLine="0" w:firstLineChars="0"/>
              <w:jc w:val="center"/>
              <w:rPr>
                <w:lang w:val="en-US"/>
              </w:rPr>
            </w:pPr>
            <w:r>
              <w:rPr>
                <w:rFonts w:hint="eastAsia"/>
                <w:lang w:val="en-US"/>
              </w:rPr>
              <w:t>插座</w:t>
            </w:r>
            <w:r>
              <w:rPr>
                <w:lang w:val="en-US"/>
              </w:rPr>
              <w:t>设备</w:t>
            </w:r>
          </w:p>
        </w:tc>
        <w:tc>
          <w:tcPr>
            <w:tcW w:w="1843" w:type="dxa"/>
            <w:vAlign w:val="center"/>
          </w:tcPr>
          <w:p>
            <w:pPr>
              <w:ind w:firstLine="0" w:firstLineChars="0"/>
              <w:jc w:val="center"/>
              <w:rPr>
                <w:lang w:val="en-US"/>
              </w:rPr>
            </w:pPr>
            <w:r>
              <w:rPr>
                <w:rFonts w:hint="eastAsia"/>
                <w:lang w:val="en-US"/>
              </w:rPr>
              <w:t>1652.58</w:t>
            </w:r>
            <w:bookmarkEnd w:id="26"/>
          </w:p>
        </w:tc>
        <w:tc>
          <w:tcPr>
            <w:tcW w:w="1701" w:type="dxa"/>
            <w:vAlign w:val="center"/>
          </w:tcPr>
          <w:p>
            <w:pPr>
              <w:ind w:firstLine="0" w:firstLineChars="0"/>
              <w:jc w:val="center"/>
              <w:rPr>
                <w:lang w:val="en-US"/>
              </w:rPr>
            </w:pPr>
            <w:r>
              <w:rPr>
                <w:rFonts w:hint="eastAsia"/>
                <w:lang w:val="en-US"/>
              </w:rPr>
              <w:t>0.5703</w:t>
            </w:r>
            <w:bookmarkEnd w:id="27"/>
          </w:p>
        </w:tc>
        <w:tc>
          <w:tcPr>
            <w:tcW w:w="1570" w:type="dxa"/>
          </w:tcPr>
          <w:p>
            <w:pPr>
              <w:ind w:firstLine="0" w:firstLineChars="0"/>
              <w:jc w:val="center"/>
              <w:rPr>
                <w:lang w:val="en-US"/>
              </w:rPr>
            </w:pPr>
            <w:r>
              <w:rPr>
                <w:rFonts w:hint="eastAsia"/>
                <w:lang w:val="en-US"/>
              </w:rPr>
              <w:t>919.256</w:t>
            </w:r>
            <w:bookmarkEnd w:id="2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pPr>
              <w:ind w:firstLine="0" w:firstLineChars="0"/>
              <w:jc w:val="center"/>
              <w:rPr>
                <w:lang w:val="en-US"/>
              </w:rPr>
            </w:pPr>
            <w:r>
              <w:rPr>
                <w:rFonts w:hint="eastAsia"/>
                <w:lang w:val="en-US"/>
              </w:rPr>
              <w:t>电梯</w:t>
            </w:r>
          </w:p>
        </w:tc>
        <w:tc>
          <w:tcPr>
            <w:tcW w:w="1843" w:type="dxa"/>
            <w:vAlign w:val="center"/>
          </w:tcPr>
          <w:p>
            <w:pPr>
              <w:ind w:firstLine="0" w:firstLineChars="0"/>
              <w:jc w:val="center"/>
              <w:rPr>
                <w:lang w:val="en-US"/>
              </w:rPr>
            </w:pPr>
            <w:r>
              <w:rPr>
                <w:rFonts w:hint="eastAsia"/>
                <w:lang w:val="en-US"/>
              </w:rPr>
              <w:t>384.96</w:t>
            </w:r>
            <w:bookmarkEnd w:id="29"/>
          </w:p>
        </w:tc>
        <w:tc>
          <w:tcPr>
            <w:tcW w:w="1701" w:type="dxa"/>
            <w:vMerge w:val="restart"/>
            <w:vAlign w:val="center"/>
          </w:tcPr>
          <w:p>
            <w:pPr>
              <w:ind w:firstLine="0" w:firstLineChars="0"/>
              <w:jc w:val="center"/>
              <w:rPr>
                <w:lang w:val="en-US"/>
              </w:rPr>
            </w:pPr>
            <w:r>
              <w:t>0.5703</w:t>
            </w:r>
            <w:bookmarkEnd w:id="30"/>
          </w:p>
        </w:tc>
        <w:tc>
          <w:tcPr>
            <w:tcW w:w="1570" w:type="dxa"/>
            <w:vMerge w:val="restart"/>
            <w:vAlign w:val="center"/>
          </w:tcPr>
          <w:p>
            <w:pPr>
              <w:ind w:firstLine="0" w:firstLineChars="0"/>
              <w:jc w:val="center"/>
              <w:rPr>
                <w:lang w:val="en-US"/>
              </w:rPr>
            </w:pPr>
            <w:r>
              <w:t>2709.416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排风机</w:t>
            </w:r>
          </w:p>
        </w:tc>
        <w:tc>
          <w:tcPr>
            <w:tcW w:w="1843" w:type="dxa"/>
            <w:vAlign w:val="center"/>
          </w:tcPr>
          <w:p>
            <w:pPr>
              <w:ind w:firstLine="0" w:firstLineChars="0"/>
              <w:jc w:val="center"/>
              <w:rPr>
                <w:lang w:val="en-US"/>
              </w:rPr>
            </w:pPr>
            <w:r>
              <w:rPr>
                <w:rFonts w:hint="eastAsia"/>
                <w:lang w:val="en-US"/>
              </w:rPr>
              <w:t>1496.86</w:t>
            </w:r>
            <w:bookmarkEnd w:id="32"/>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bookmarkEnd w:id="33"/>
        </w:tc>
        <w:tc>
          <w:tcPr>
            <w:tcW w:w="2693" w:type="dxa"/>
            <w:shd w:val="clear" w:color="auto" w:fill="FFFFFF"/>
            <w:vAlign w:val="center"/>
          </w:tcPr>
          <w:p>
            <w:pPr>
              <w:ind w:firstLine="0" w:firstLineChars="0"/>
              <w:jc w:val="center"/>
              <w:rPr>
                <w:lang w:val="en-US"/>
              </w:rPr>
            </w:pPr>
            <w:r>
              <w:rPr>
                <w:rFonts w:hint="eastAsia"/>
                <w:lang w:val="en-US"/>
              </w:rPr>
              <w:t>生活热水(扣减</w:t>
            </w:r>
            <w:r>
              <w:rPr>
                <w:lang w:val="en-US"/>
              </w:rPr>
              <w:t>了太阳能</w:t>
            </w:r>
            <w:r>
              <w:rPr>
                <w:rFonts w:hint="eastAsia"/>
                <w:lang w:val="en-US"/>
              </w:rPr>
              <w:t>)</w:t>
            </w:r>
          </w:p>
        </w:tc>
        <w:tc>
          <w:tcPr>
            <w:tcW w:w="1843" w:type="dxa"/>
            <w:vAlign w:val="center"/>
          </w:tcPr>
          <w:p>
            <w:pPr>
              <w:ind w:firstLine="0" w:firstLineChars="0"/>
              <w:jc w:val="center"/>
              <w:rPr>
                <w:lang w:val="en-US"/>
              </w:rPr>
            </w:pPr>
            <w:r>
              <w:rPr>
                <w:rFonts w:hint="eastAsia"/>
                <w:lang w:val="en-US"/>
              </w:rPr>
              <w:t>2988.99</w:t>
            </w:r>
            <w:bookmarkEnd w:id="35"/>
            <w:r>
              <w:rPr>
                <w:lang w:val="en-US"/>
              </w:rPr>
              <w:t xml:space="preserve"> </w:t>
            </w:r>
            <w:bookmarkEnd w:id="36"/>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炊事</w:t>
            </w:r>
          </w:p>
        </w:tc>
        <w:tc>
          <w:tcPr>
            <w:tcW w:w="1843" w:type="dxa"/>
            <w:vAlign w:val="center"/>
          </w:tcPr>
          <w:p>
            <w:pPr>
              <w:ind w:firstLine="0" w:firstLineChars="0"/>
              <w:jc w:val="center"/>
              <w:rPr>
                <w:lang w:val="en-US"/>
              </w:rPr>
            </w:pPr>
            <w:r>
              <w:rPr>
                <w:rFonts w:hint="eastAsia"/>
                <w:lang w:val="en-US"/>
              </w:rPr>
              <w:t>0.00</w:t>
            </w:r>
            <w:bookmarkEnd w:id="37"/>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其他设备</w:t>
            </w:r>
          </w:p>
        </w:tc>
        <w:tc>
          <w:tcPr>
            <w:tcW w:w="1843" w:type="dxa"/>
            <w:vAlign w:val="center"/>
          </w:tcPr>
          <w:p>
            <w:pPr>
              <w:ind w:firstLine="0" w:firstLineChars="0"/>
              <w:jc w:val="center"/>
              <w:rPr>
                <w:lang w:val="en-US"/>
              </w:rPr>
            </w:pPr>
            <w:r>
              <w:rPr>
                <w:rFonts w:hint="eastAsia"/>
                <w:lang w:val="en-US"/>
              </w:rPr>
              <w:t>0.00</w:t>
            </w:r>
            <w:bookmarkEnd w:id="38"/>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合计</w:t>
            </w:r>
          </w:p>
        </w:tc>
        <w:tc>
          <w:tcPr>
            <w:tcW w:w="1843" w:type="dxa"/>
            <w:vAlign w:val="center"/>
          </w:tcPr>
          <w:p>
            <w:pPr>
              <w:ind w:firstLine="0" w:firstLineChars="0"/>
              <w:jc w:val="center"/>
              <w:rPr>
                <w:lang w:val="en-US"/>
              </w:rPr>
            </w:pPr>
            <w:r>
              <w:rPr>
                <w:rFonts w:hint="eastAsia"/>
                <w:lang w:val="en-US"/>
              </w:rPr>
              <w:t>4870.81</w:t>
            </w:r>
            <w:bookmarkEnd w:id="39"/>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bookmarkStart w:id="82" w:name="化石燃料类别"/>
            <w:r>
              <w:rPr>
                <w:rFonts w:hint="eastAsia"/>
                <w:lang w:val="en-US"/>
              </w:rPr>
              <w:t>化石</w:t>
            </w:r>
            <w:r>
              <w:rPr>
                <w:lang w:val="en-US"/>
              </w:rPr>
              <w:t>燃料</w:t>
            </w:r>
            <w:bookmarkEnd w:id="82"/>
          </w:p>
        </w:tc>
        <w:tc>
          <w:tcPr>
            <w:tcW w:w="2693" w:type="dxa"/>
            <w:shd w:val="clear" w:color="auto" w:fill="D0CECE"/>
            <w:vAlign w:val="center"/>
          </w:tcPr>
          <w:p>
            <w:pPr>
              <w:ind w:firstLine="0" w:firstLineChars="0"/>
              <w:jc w:val="center"/>
              <w:rPr>
                <w:lang w:val="en-US"/>
              </w:rPr>
            </w:pPr>
            <w:r>
              <w:rPr>
                <w:rFonts w:hint="eastAsia"/>
                <w:lang w:val="en-US"/>
              </w:rPr>
              <w:t>所属类别</w:t>
            </w:r>
          </w:p>
        </w:tc>
        <w:tc>
          <w:tcPr>
            <w:tcW w:w="1843" w:type="dxa"/>
            <w:shd w:val="clear" w:color="auto" w:fill="D0CECE"/>
            <w:vAlign w:val="center"/>
          </w:tcPr>
          <w:p>
            <w:pPr>
              <w:ind w:firstLine="0" w:firstLineChars="0"/>
              <w:jc w:val="center"/>
              <w:rPr>
                <w:lang w:val="en-US"/>
              </w:rPr>
            </w:pPr>
            <w:r>
              <w:rPr>
                <w:rFonts w:hint="eastAsia"/>
                <w:lang w:val="en-US"/>
              </w:rPr>
              <w:t>消耗量</w:t>
            </w:r>
          </w:p>
        </w:tc>
        <w:tc>
          <w:tcPr>
            <w:tcW w:w="1701" w:type="dxa"/>
            <w:shd w:val="clear" w:color="auto" w:fill="D0CECE"/>
            <w:vAlign w:val="center"/>
          </w:tcPr>
          <w:p>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pPr>
              <w:ind w:firstLine="0" w:firstLineChars="0"/>
              <w:jc w:val="center"/>
              <w:rPr>
                <w:lang w:val="en-US"/>
              </w:rPr>
            </w:pPr>
            <w:bookmarkStart w:id="83" w:name="炊事能耗_燃料类型"/>
            <w:r>
              <w:rPr>
                <w:rFonts w:hint="eastAsia"/>
                <w:lang w:val="en-US"/>
              </w:rPr>
              <w:t>燃气</w:t>
            </w:r>
            <w:bookmarkEnd w:id="83"/>
          </w:p>
        </w:tc>
        <w:tc>
          <w:tcPr>
            <w:tcW w:w="2693" w:type="dxa"/>
            <w:shd w:val="clear" w:color="auto" w:fill="FFFFFF"/>
            <w:vAlign w:val="center"/>
          </w:tcPr>
          <w:p>
            <w:pPr>
              <w:ind w:firstLine="0" w:firstLineChars="0"/>
              <w:jc w:val="center"/>
              <w:rPr>
                <w:lang w:val="en-US"/>
              </w:rPr>
            </w:pPr>
            <w:r>
              <w:rPr>
                <w:rFonts w:hint="eastAsia"/>
                <w:lang w:val="en-US"/>
              </w:rPr>
              <w:t>炊事</w:t>
            </w:r>
          </w:p>
        </w:tc>
        <w:tc>
          <w:tcPr>
            <w:tcW w:w="1843" w:type="dxa"/>
            <w:shd w:val="clear" w:color="auto" w:fill="FFFFFF"/>
            <w:vAlign w:val="center"/>
          </w:tcPr>
          <w:p>
            <w:pPr>
              <w:ind w:firstLine="0" w:firstLineChars="0"/>
              <w:jc w:val="center"/>
              <w:rPr>
                <w:lang w:val="en-US"/>
              </w:rPr>
            </w:pPr>
            <w:bookmarkStart w:id="84" w:name="炊事燃气消耗"/>
            <w:r>
              <w:rPr>
                <w:rFonts w:hint="eastAsia"/>
                <w:lang w:val="en-US"/>
              </w:rPr>
              <w:t>0.00</w:t>
            </w:r>
            <w:bookmarkEnd w:id="84"/>
            <w:r>
              <w:rPr>
                <w:lang w:val="en-US"/>
              </w:rPr>
              <w:t>(</w:t>
            </w:r>
            <w:r>
              <w:rPr>
                <w:rFonts w:hint="eastAsia"/>
                <w:lang w:val="en-US"/>
              </w:rPr>
              <w:t>m³/㎡</w:t>
            </w:r>
            <w:r>
              <w:rPr>
                <w:lang w:val="en-US"/>
              </w:rPr>
              <w:t>)</w:t>
            </w:r>
          </w:p>
        </w:tc>
        <w:tc>
          <w:tcPr>
            <w:tcW w:w="1701" w:type="dxa"/>
            <w:shd w:val="clear" w:color="auto" w:fill="FFFFFF"/>
            <w:vAlign w:val="center"/>
          </w:tcPr>
          <w:p>
            <w:pPr>
              <w:ind w:firstLine="0" w:firstLineChars="0"/>
              <w:jc w:val="center"/>
              <w:rPr>
                <w:lang w:val="en-US"/>
              </w:rPr>
            </w:pPr>
            <w:bookmarkStart w:id="85" w:name="炊事能耗_燃料CO2排放因子"/>
            <w:r>
              <w:t>55.54</w:t>
            </w:r>
            <w:bookmarkEnd w:id="85"/>
          </w:p>
        </w:tc>
        <w:tc>
          <w:tcPr>
            <w:tcW w:w="1570" w:type="dxa"/>
            <w:shd w:val="clear" w:color="auto" w:fill="FFFFFF"/>
            <w:vAlign w:val="center"/>
          </w:tcPr>
          <w:p>
            <w:pPr>
              <w:ind w:firstLine="0" w:firstLineChars="0"/>
              <w:jc w:val="center"/>
              <w:rPr>
                <w:lang w:val="en-US"/>
              </w:rPr>
            </w:pPr>
            <w:bookmarkStart w:id="86" w:name="炊事碳排放"/>
            <w:r>
              <w:t>0.000</w:t>
            </w:r>
            <w:bookmarkEnd w:id="8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r>
              <w:rPr>
                <w:rFonts w:hint="eastAsia"/>
                <w:lang w:val="en-US"/>
              </w:rPr>
              <w:t>其他</w:t>
            </w:r>
          </w:p>
        </w:tc>
        <w:tc>
          <w:tcPr>
            <w:tcW w:w="2693" w:type="dxa"/>
            <w:shd w:val="clear" w:color="auto" w:fill="D0CECE"/>
            <w:vAlign w:val="center"/>
          </w:tcPr>
          <w:p>
            <w:pPr>
              <w:ind w:firstLine="0" w:firstLineChars="0"/>
              <w:jc w:val="center"/>
              <w:rPr>
                <w:lang w:val="en-US"/>
              </w:rPr>
            </w:pPr>
            <w:r>
              <w:rPr>
                <w:rFonts w:hint="eastAsia"/>
                <w:lang w:val="en-US"/>
              </w:rPr>
              <w:t>所属类别</w:t>
            </w:r>
          </w:p>
        </w:tc>
        <w:tc>
          <w:tcPr>
            <w:tcW w:w="3544" w:type="dxa"/>
            <w:gridSpan w:val="2"/>
            <w:shd w:val="clear" w:color="auto" w:fill="D0CECE"/>
            <w:vAlign w:val="center"/>
          </w:tcPr>
          <w:p>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pPr>
              <w:ind w:firstLine="0" w:firstLineChars="0"/>
              <w:jc w:val="center"/>
              <w:rPr>
                <w:lang w:val="en-US"/>
              </w:rPr>
            </w:pPr>
            <w:r>
              <w:rPr>
                <w:rFonts w:hint="eastAsia"/>
                <w:lang w:val="en-US"/>
              </w:rPr>
              <w:t>制冷剂</w:t>
            </w:r>
          </w:p>
        </w:tc>
        <w:tc>
          <w:tcPr>
            <w:tcW w:w="2693" w:type="dxa"/>
            <w:shd w:val="clear" w:color="auto" w:fill="FFFFFF"/>
            <w:vAlign w:val="center"/>
          </w:tcPr>
          <w:p>
            <w:pPr>
              <w:ind w:firstLine="0" w:firstLineChars="0"/>
              <w:jc w:val="center"/>
              <w:rPr>
                <w:lang w:val="en-US"/>
              </w:rPr>
            </w:pPr>
            <w:r>
              <w:rPr>
                <w:rFonts w:hint="eastAsia"/>
                <w:lang w:val="en-US"/>
              </w:rPr>
              <w:t>供冷</w:t>
            </w:r>
          </w:p>
        </w:tc>
        <w:tc>
          <w:tcPr>
            <w:tcW w:w="3544" w:type="dxa"/>
            <w:gridSpan w:val="2"/>
            <w:shd w:val="clear" w:color="auto" w:fill="FFFFFF"/>
            <w:vAlign w:val="center"/>
          </w:tcPr>
          <w:p>
            <w:pPr>
              <w:ind w:firstLine="0" w:firstLineChars="0"/>
              <w:jc w:val="center"/>
              <w:rPr>
                <w:lang w:val="en-US"/>
              </w:rPr>
            </w:pPr>
            <w:bookmarkStart w:id="87" w:name="制冷剂消耗量"/>
            <w:r>
              <w:t>0</w:t>
            </w:r>
            <w:bookmarkEnd w:id="87"/>
          </w:p>
        </w:tc>
        <w:tc>
          <w:tcPr>
            <w:tcW w:w="1570" w:type="dxa"/>
            <w:shd w:val="clear" w:color="auto" w:fill="FFFFFF"/>
            <w:vAlign w:val="center"/>
          </w:tcPr>
          <w:p>
            <w:pPr>
              <w:ind w:firstLine="0" w:firstLineChars="0"/>
              <w:jc w:val="center"/>
              <w:rPr>
                <w:lang w:val="en-US"/>
              </w:rPr>
            </w:pPr>
            <w:bookmarkStart w:id="88" w:name="制冷剂碳排放"/>
            <w:r>
              <w:t>0.000</w:t>
            </w:r>
            <w:bookmarkEnd w:id="8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r>
              <w:rPr>
                <w:rFonts w:hint="eastAsia"/>
                <w:lang w:val="en-US"/>
              </w:rPr>
              <w:t>可再生</w:t>
            </w:r>
          </w:p>
        </w:tc>
        <w:tc>
          <w:tcPr>
            <w:tcW w:w="2693" w:type="dxa"/>
            <w:shd w:val="clear" w:color="auto" w:fill="D0CECE"/>
            <w:vAlign w:val="center"/>
          </w:tcPr>
          <w:p>
            <w:pPr>
              <w:ind w:firstLine="0" w:firstLineChars="0"/>
              <w:jc w:val="center"/>
              <w:rPr>
                <w:lang w:val="en-US"/>
              </w:rPr>
            </w:pPr>
            <w:r>
              <w:rPr>
                <w:rFonts w:hint="eastAsia"/>
                <w:lang w:val="en-US"/>
              </w:rPr>
              <w:t>类别</w:t>
            </w:r>
          </w:p>
        </w:tc>
        <w:tc>
          <w:tcPr>
            <w:tcW w:w="1843" w:type="dxa"/>
            <w:shd w:val="clear" w:color="auto" w:fill="D0CECE"/>
            <w:vAlign w:val="center"/>
          </w:tcPr>
          <w:p>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碳减排量(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pPr>
              <w:ind w:firstLine="0" w:firstLineChars="0"/>
              <w:jc w:val="center"/>
              <w:rPr>
                <w:lang w:val="en-US"/>
              </w:rPr>
            </w:pPr>
            <w:r>
              <w:rPr>
                <w:rFonts w:hint="eastAsia"/>
                <w:lang w:val="en-US"/>
              </w:rPr>
              <w:t>光伏(</w:t>
            </w:r>
            <w:r>
              <w:rPr>
                <w:lang w:val="en-US"/>
              </w:rPr>
              <w:t>Ep)</w:t>
            </w:r>
          </w:p>
        </w:tc>
        <w:tc>
          <w:tcPr>
            <w:tcW w:w="1843" w:type="dxa"/>
            <w:vAlign w:val="center"/>
          </w:tcPr>
          <w:p>
            <w:pPr>
              <w:ind w:firstLine="0" w:firstLineChars="0"/>
              <w:jc w:val="center"/>
              <w:rPr>
                <w:lang w:val="en-US"/>
              </w:rPr>
            </w:pPr>
            <w:bookmarkStart w:id="89" w:name="光伏能耗"/>
            <w:r>
              <w:rPr>
                <w:rFonts w:hint="eastAsia"/>
                <w:lang w:val="en-US"/>
              </w:rPr>
              <w:t>2092.78</w:t>
            </w:r>
            <w:bookmarkEnd w:id="89"/>
          </w:p>
        </w:tc>
        <w:tc>
          <w:tcPr>
            <w:tcW w:w="1701" w:type="dxa"/>
            <w:vMerge w:val="restart"/>
            <w:vAlign w:val="center"/>
          </w:tcPr>
          <w:p>
            <w:pPr>
              <w:ind w:firstLine="0" w:firstLineChars="0"/>
              <w:jc w:val="center"/>
              <w:rPr>
                <w:lang w:val="en-US"/>
              </w:rPr>
            </w:pPr>
            <w:bookmarkStart w:id="90" w:name="电力CO2排放因子7"/>
            <w:r>
              <w:t>0.5703</w:t>
            </w:r>
            <w:bookmarkEnd w:id="90"/>
          </w:p>
        </w:tc>
        <w:tc>
          <w:tcPr>
            <w:tcW w:w="1570" w:type="dxa"/>
          </w:tcPr>
          <w:p>
            <w:pPr>
              <w:ind w:firstLine="0" w:firstLineChars="0"/>
              <w:jc w:val="center"/>
              <w:rPr>
                <w:lang w:val="en-US"/>
              </w:rPr>
            </w:pPr>
            <w:bookmarkStart w:id="91" w:name="光伏能耗_电耗CO2排放"/>
            <w:r>
              <w:t>1164.120</w:t>
            </w:r>
            <w:bookmarkEnd w:id="9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pPr>
              <w:ind w:firstLine="0" w:firstLineChars="0"/>
              <w:jc w:val="center"/>
              <w:rPr>
                <w:lang w:val="en-US"/>
              </w:rPr>
            </w:pPr>
            <w:bookmarkStart w:id="92" w:name="风力能耗"/>
            <w:r>
              <w:rPr>
                <w:rFonts w:hint="eastAsia"/>
                <w:lang w:val="en-US"/>
              </w:rPr>
              <w:t>0.10</w:t>
            </w:r>
            <w:bookmarkEnd w:id="92"/>
          </w:p>
        </w:tc>
        <w:tc>
          <w:tcPr>
            <w:tcW w:w="1701" w:type="dxa"/>
            <w:vMerge w:val="continue"/>
          </w:tcPr>
          <w:p>
            <w:pPr>
              <w:ind w:firstLine="0" w:firstLineChars="0"/>
              <w:jc w:val="center"/>
              <w:rPr>
                <w:lang w:val="en-US"/>
              </w:rPr>
            </w:pPr>
          </w:p>
        </w:tc>
        <w:tc>
          <w:tcPr>
            <w:tcW w:w="1570" w:type="dxa"/>
          </w:tcPr>
          <w:p>
            <w:pPr>
              <w:ind w:firstLine="0" w:firstLineChars="0"/>
              <w:jc w:val="center"/>
              <w:rPr>
                <w:lang w:val="en-US"/>
              </w:rPr>
            </w:pPr>
            <w:bookmarkStart w:id="93" w:name="风力能耗_电耗CO2排放"/>
            <w:r>
              <w:t>0.056</w:t>
            </w:r>
            <w:bookmarkEnd w:id="9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pPr>
              <w:ind w:firstLine="0" w:firstLineChars="0"/>
              <w:jc w:val="center"/>
              <w:rPr>
                <w:rFonts w:hint="eastAsia"/>
                <w:lang w:val="en-US"/>
              </w:rPr>
            </w:pPr>
            <w:r>
              <w:rPr>
                <w:rFonts w:hint="eastAsia"/>
                <w:lang w:val="en-US"/>
              </w:rPr>
              <w:t>碳汇减碳量</w:t>
            </w:r>
          </w:p>
        </w:tc>
        <w:tc>
          <w:tcPr>
            <w:tcW w:w="1570" w:type="dxa"/>
          </w:tcPr>
          <w:p>
            <w:pPr>
              <w:ind w:firstLine="0" w:firstLineChars="0"/>
              <w:jc w:val="center"/>
              <w:rPr>
                <w:lang w:val="en-US"/>
              </w:rPr>
            </w:pPr>
            <w:bookmarkStart w:id="94" w:name="设计建筑碳汇"/>
            <w:r>
              <w:t>979.831</w:t>
            </w:r>
            <w:bookmarkEnd w:id="9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pPr>
              <w:ind w:firstLine="0" w:firstLineChars="0"/>
              <w:jc w:val="center"/>
              <w:rPr>
                <w:lang w:val="en-US"/>
              </w:rPr>
            </w:pPr>
            <w:r>
              <w:rPr>
                <w:rFonts w:hint="eastAsia"/>
                <w:lang w:val="en-US"/>
              </w:rPr>
              <w:t>建筑运行碳排放合计</w:t>
            </w:r>
          </w:p>
        </w:tc>
        <w:tc>
          <w:tcPr>
            <w:tcW w:w="1570" w:type="dxa"/>
          </w:tcPr>
          <w:p>
            <w:pPr>
              <w:ind w:firstLine="0" w:firstLineChars="0"/>
              <w:jc w:val="center"/>
              <w:rPr>
                <w:lang w:val="en-US"/>
              </w:rPr>
            </w:pPr>
            <w:bookmarkStart w:id="95" w:name="建筑总碳排放"/>
            <w:r>
              <w:t>2362.551</w:t>
            </w:r>
            <w:bookmarkEnd w:id="95"/>
          </w:p>
        </w:tc>
        <w:bookmarkStart w:id="96" w:name="建筑总碳排放平米"/>
        <w:bookmarkEnd w:id="96"/>
      </w:tr>
    </w:tbl>
    <w:p/>
    <w:p>
      <w:pPr>
        <w:widowControl w:val="0"/>
        <w:jc w:val="both"/>
        <w:rPr>
          <w:color w:val="000000"/>
        </w:rPr>
      </w:pPr>
    </w:p>
    <w:p>
      <w:pPr>
        <w:pStyle w:val="4"/>
        <w:widowControl w:val="0"/>
        <w:jc w:val="both"/>
        <w:rPr>
          <w:color w:val="000000"/>
        </w:rPr>
      </w:pPr>
      <w:bookmarkStart w:id="97" w:name="_Toc22850"/>
      <w:r>
        <w:rPr>
          <w:color w:val="000000"/>
        </w:rPr>
        <w:t>全生命周期碳排放</w:t>
      </w:r>
      <w:bookmarkEnd w:id="97"/>
    </w:p>
    <w:p>
      <w:pPr>
        <w:pStyle w:val="5"/>
        <w:widowControl w:val="0"/>
        <w:jc w:val="both"/>
        <w:rPr>
          <w:color w:val="000000"/>
        </w:rPr>
      </w:pPr>
      <w:bookmarkStart w:id="98" w:name="_Toc1490"/>
      <w:r>
        <w:rPr>
          <w:color w:val="000000"/>
        </w:rPr>
        <w:t>碳排放强度</w:t>
      </w:r>
      <w:bookmarkEnd w:id="9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pPr>
              <w:jc w:val="center"/>
            </w:pPr>
            <w:r>
              <w:t>类别</w:t>
            </w:r>
          </w:p>
        </w:tc>
        <w:tc>
          <w:tcPr>
            <w:shd w:val="clear" w:color="auto" w:fill="E6E6E6"/>
            <w:vAlign w:val="center"/>
          </w:tcPr>
          <w:p>
            <w:pPr>
              <w:jc w:val="center"/>
            </w:pPr>
            <w:r>
              <w:t>年均碳排放量kgCO2/(㎡·a)</w:t>
            </w:r>
          </w:p>
        </w:tc>
        <w:tc>
          <w:tcPr>
            <w:shd w:val="clear" w:color="auto" w:fill="E6E6E6"/>
            <w:vAlign w:val="center"/>
          </w:tcPr>
          <w:p>
            <w:pPr>
              <w:jc w:val="center"/>
            </w:pPr>
            <w:r>
              <w:t>50年碳排放量(kgCO2/㎡)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建筑材料生产</w:t>
            </w:r>
          </w:p>
        </w:tc>
        <w:tc>
          <w:tcPr>
            <w:vAlign w:val="center"/>
          </w:tcPr>
          <w:p>
            <w:r>
              <w:t>15.90</w:t>
            </w:r>
          </w:p>
        </w:tc>
        <w:tc>
          <w:tcPr>
            <w:vAlign w:val="center"/>
          </w:tcPr>
          <w:p>
            <w:r>
              <w:t>794.84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建筑材料运输</w:t>
            </w:r>
          </w:p>
        </w:tc>
        <w:tc>
          <w:tcPr>
            <w:vAlign w:val="center"/>
          </w:tcPr>
          <w:p>
            <w:r>
              <w:t>1.04</w:t>
            </w:r>
          </w:p>
        </w:tc>
        <w:tc>
          <w:tcPr>
            <w:vAlign w:val="center"/>
          </w:tcPr>
          <w:p>
            <w:r>
              <w:t>51.98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建筑建造</w:t>
            </w:r>
          </w:p>
        </w:tc>
        <w:tc>
          <w:tcPr>
            <w:vAlign w:val="center"/>
          </w:tcPr>
          <w:p>
            <w:r>
              <w:t>0.83</w:t>
            </w:r>
          </w:p>
        </w:tc>
        <w:tc>
          <w:tcPr>
            <w:vAlign w:val="center"/>
          </w:tcPr>
          <w:p>
            <w:r>
              <w:t>41.73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建筑拆除</w:t>
            </w:r>
          </w:p>
        </w:tc>
        <w:tc>
          <w:tcPr>
            <w:vAlign w:val="center"/>
          </w:tcPr>
          <w:p>
            <w:r>
              <w:t>0.08</w:t>
            </w:r>
          </w:p>
        </w:tc>
        <w:tc>
          <w:tcPr>
            <w:vAlign w:val="center"/>
          </w:tcPr>
          <w:p>
            <w:r>
              <w:t>4.17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r>
              <w:t>建筑运行</w:t>
            </w:r>
          </w:p>
        </w:tc>
        <w:tc>
          <w:tcPr>
            <w:shd w:val="clear" w:color="auto" w:fill="E6E6E6"/>
            <w:vAlign w:val="center"/>
          </w:tcPr>
          <w:p>
            <w:r>
              <w:t>直接碳排放</w:t>
            </w:r>
          </w:p>
        </w:tc>
        <w:tc>
          <w:tcPr>
            <w:vAlign w:val="center"/>
          </w:tcPr>
          <w:p>
            <w:r>
              <w:t>0.00</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tc>
        <w:tc>
          <w:tcPr>
            <w:shd w:val="clear" w:color="auto" w:fill="E6E6E6"/>
            <w:vAlign w:val="center"/>
          </w:tcPr>
          <w:p>
            <w:r>
              <w:t>间接碳排放</w:t>
            </w:r>
          </w:p>
        </w:tc>
        <w:tc>
          <w:tcPr>
            <w:vAlign w:val="center"/>
          </w:tcPr>
          <w:p>
            <w:r>
              <w:t>48.44</w:t>
            </w:r>
          </w:p>
        </w:tc>
        <w:tc>
          <w:tcPr>
            <w:vAlign w:val="center"/>
          </w:tcPr>
          <w:p>
            <w:r>
              <w:t>2422.20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全生命周期</w:t>
            </w:r>
          </w:p>
        </w:tc>
        <w:tc>
          <w:tcPr>
            <w:vAlign w:val="center"/>
          </w:tcPr>
          <w:p>
            <w:r>
              <w:t>66.29</w:t>
            </w:r>
          </w:p>
        </w:tc>
        <w:tc>
          <w:tcPr>
            <w:vAlign w:val="center"/>
          </w:tcPr>
          <w:p>
            <w:r>
              <w:t>3314.92</w:t>
            </w:r>
          </w:p>
        </w:tc>
      </w:tr>
    </w:tbl>
    <w:p>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pPr>
        <w:pStyle w:val="5"/>
        <w:widowControl w:val="0"/>
        <w:jc w:val="both"/>
        <w:rPr>
          <w:color w:val="000000"/>
        </w:rPr>
      </w:pPr>
      <w:bookmarkStart w:id="99" w:name="_Toc24485"/>
      <w:r>
        <w:rPr>
          <w:color w:val="000000"/>
        </w:rPr>
        <w:t>总碳排放量</w:t>
      </w:r>
      <w:bookmarkEnd w:id="99"/>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pPr>
              <w:jc w:val="center"/>
            </w:pPr>
            <w:r>
              <w:t>类别</w:t>
            </w:r>
          </w:p>
        </w:tc>
        <w:tc>
          <w:tcPr>
            <w:shd w:val="clear" w:color="auto" w:fill="E6E6E6"/>
            <w:vAlign w:val="center"/>
          </w:tcPr>
          <w:p>
            <w:pPr>
              <w:jc w:val="center"/>
            </w:pPr>
            <w:r>
              <w:t>年均碳排放量(tCO2/a)</w:t>
            </w:r>
          </w:p>
        </w:tc>
        <w:tc>
          <w:tcPr>
            <w:shd w:val="clear" w:color="auto" w:fill="E6E6E6"/>
            <w:vAlign w:val="center"/>
          </w:tcPr>
          <w:p>
            <w:pPr>
              <w:jc w:val="center"/>
            </w:pPr>
            <w:r>
              <w:t>50年碳排放量(tCO2)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建筑材料生产</w:t>
            </w:r>
          </w:p>
        </w:tc>
        <w:tc>
          <w:tcPr>
            <w:vAlign w:val="center"/>
          </w:tcPr>
          <w:p>
            <w:r>
              <w:t>15.505</w:t>
            </w:r>
          </w:p>
        </w:tc>
        <w:tc>
          <w:tcPr>
            <w:vAlign w:val="center"/>
          </w:tcPr>
          <w:p>
            <w:r>
              <w:t>775.269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建筑材料运输</w:t>
            </w:r>
          </w:p>
        </w:tc>
        <w:tc>
          <w:tcPr>
            <w:vAlign w:val="center"/>
          </w:tcPr>
          <w:p>
            <w:r>
              <w:t>1.014</w:t>
            </w:r>
          </w:p>
        </w:tc>
        <w:tc>
          <w:tcPr>
            <w:vAlign w:val="center"/>
          </w:tcPr>
          <w:p>
            <w:r>
              <w:t>50.703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建筑建造</w:t>
            </w:r>
          </w:p>
        </w:tc>
        <w:tc>
          <w:tcPr>
            <w:vAlign w:val="center"/>
          </w:tcPr>
          <w:p>
            <w:r>
              <w:t>0.814</w:t>
            </w:r>
          </w:p>
        </w:tc>
        <w:tc>
          <w:tcPr>
            <w:vAlign w:val="center"/>
          </w:tcPr>
          <w:p>
            <w:r>
              <w:t>40.701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建筑拆除</w:t>
            </w:r>
          </w:p>
        </w:tc>
        <w:tc>
          <w:tcPr>
            <w:vAlign w:val="center"/>
          </w:tcPr>
          <w:p>
            <w:r>
              <w:t>0.081</w:t>
            </w:r>
          </w:p>
        </w:tc>
        <w:tc>
          <w:tcPr>
            <w:vAlign w:val="center"/>
          </w:tcPr>
          <w:p>
            <w:r>
              <w:t>4.070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r>
              <w:t>建筑运行</w:t>
            </w:r>
          </w:p>
        </w:tc>
        <w:tc>
          <w:tcPr>
            <w:shd w:val="clear" w:color="auto" w:fill="E6E6E6"/>
            <w:vAlign w:val="center"/>
          </w:tcPr>
          <w:p>
            <w:r>
              <w:t>直接碳排放</w:t>
            </w:r>
          </w:p>
        </w:tc>
        <w:tc>
          <w:tcPr>
            <w:vAlign w:val="center"/>
          </w:tcPr>
          <w:p>
            <w:r>
              <w:t>0.000</w:t>
            </w: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tc>
        <w:tc>
          <w:tcPr>
            <w:shd w:val="clear" w:color="auto" w:fill="E6E6E6"/>
            <w:vAlign w:val="center"/>
          </w:tcPr>
          <w:p>
            <w:r>
              <w:t>间接碳排放</w:t>
            </w:r>
          </w:p>
        </w:tc>
        <w:tc>
          <w:tcPr>
            <w:vAlign w:val="center"/>
          </w:tcPr>
          <w:p>
            <w:r>
              <w:t>47.251</w:t>
            </w:r>
          </w:p>
        </w:tc>
        <w:tc>
          <w:tcPr>
            <w:vAlign w:val="center"/>
          </w:tcPr>
          <w:p>
            <w:r>
              <w:t>2362.551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全生命周期</w:t>
            </w:r>
          </w:p>
        </w:tc>
        <w:tc>
          <w:tcPr>
            <w:vAlign w:val="center"/>
          </w:tcPr>
          <w:p>
            <w:r>
              <w:t>64.665</w:t>
            </w:r>
          </w:p>
        </w:tc>
        <w:tc>
          <w:tcPr>
            <w:vAlign w:val="center"/>
          </w:tcPr>
          <w:p>
            <w:r>
              <w:t>3233.294</w:t>
            </w:r>
          </w:p>
        </w:tc>
      </w:tr>
    </w:tbl>
    <w:p>
      <w:pPr>
        <w:widowControl w:val="0"/>
        <w:jc w:val="center"/>
        <w:rPr>
          <w:color w:val="000000"/>
        </w:rPr>
      </w:pPr>
      <w:r>
        <w:drawing>
          <wp:inline distT="0" distB="0" distL="0" distR="0">
            <wp:extent cx="5667375" cy="55721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5572125"/>
                    </a:xfrm>
                    <a:prstGeom prst="rect">
                      <a:avLst/>
                    </a:prstGeom>
                  </pic:spPr>
                </pic:pic>
              </a:graphicData>
            </a:graphic>
          </wp:inline>
        </w:drawing>
      </w:r>
    </w:p>
    <w:p>
      <w:pPr>
        <w:widowControl w:val="0"/>
        <w:jc w:val="center"/>
        <w:rPr>
          <w:color w:val="000000"/>
        </w:rPr>
      </w:pPr>
      <w:r>
        <w:drawing>
          <wp:inline distT="0" distB="0" distL="0" distR="0">
            <wp:extent cx="5667375" cy="55721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5572125"/>
                    </a:xfrm>
                    <a:prstGeom prst="rect">
                      <a:avLst/>
                    </a:prstGeom>
                  </pic:spPr>
                </pic:pic>
              </a:graphicData>
            </a:graphic>
          </wp:inline>
        </w:drawing>
      </w:r>
    </w:p>
    <w:p>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pPr>
        <w:pStyle w:val="2"/>
        <w:widowControl w:val="0"/>
        <w:jc w:val="both"/>
        <w:rPr>
          <w:color w:val="000000"/>
        </w:rPr>
      </w:pPr>
      <w:bookmarkStart w:id="100" w:name="_Toc593"/>
      <w:r>
        <w:rPr>
          <w:color w:val="000000"/>
        </w:rPr>
        <w:t>附录</w:t>
      </w:r>
      <w:bookmarkEnd w:id="100"/>
    </w:p>
    <w:p>
      <w:pPr>
        <w:pStyle w:val="4"/>
        <w:widowControl w:val="0"/>
        <w:jc w:val="both"/>
        <w:rPr>
          <w:color w:val="000000"/>
        </w:rPr>
      </w:pPr>
      <w:bookmarkStart w:id="101" w:name="_Toc24018"/>
      <w:r>
        <w:rPr>
          <w:color w:val="000000"/>
        </w:rPr>
        <w:t>工作日/节假日人员逐时在室率(%)</w:t>
      </w:r>
      <w:bookmarkEnd w:id="101"/>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Pr>
        <w:widowControl w:val="0"/>
        <w:jc w:val="both"/>
        <w:rPr>
          <w:color w:val="000000"/>
        </w:rPr>
      </w:pPr>
    </w:p>
    <w:p>
      <w:r>
        <w:t>注：上行：工作日；下行：节假日</w:t>
      </w:r>
    </w:p>
    <w:p>
      <w:pPr>
        <w:pStyle w:val="4"/>
      </w:pPr>
      <w:bookmarkStart w:id="102" w:name="_Toc17654"/>
      <w:r>
        <w:t>工作日/节假日照明开关时间表(%)</w:t>
      </w:r>
      <w:bookmarkEnd w:id="102"/>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03" w:name="_Toc5639"/>
      <w:r>
        <w:t>工作日/节假日设备逐时使用率(%)</w:t>
      </w:r>
      <w:bookmarkEnd w:id="103"/>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04" w:name="_Toc29963"/>
      <w:r>
        <w:t>工作日/节假日空调系统运行时间表(1:开,0:关)</w:t>
      </w:r>
      <w:bookmarkEnd w:id="104"/>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05" w:name="_Toc28744"/>
      <w:r>
        <w:t>工作日/节假日新风运行时间表(%)</w:t>
      </w:r>
      <w:bookmarkEnd w:id="105"/>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bookmarkEnd w:id="0"/>
    </w:tbl>
    <w:p/>
    <w:p>
      <w:r>
        <w:t>注：上行：工作日；下行：节假日</w:t>
      </w:r>
    </w:p>
    <w:p/>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375B94"/>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457C4119"/>
    <w:rsid w:val="4A375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bmp"/><Relationship Id="rId16" Type="http://schemas.openxmlformats.org/officeDocument/2006/relationships/image" Target="media/image8.bmp"/><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066;&#32043;&#26592;\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tmp2.dotx</Template>
  <Pages>22</Pages>
  <Words>6747</Words>
  <Characters>11077</Characters>
  <Lines>24</Lines>
  <Paragraphs>7</Paragraphs>
  <TotalTime>0</TotalTime>
  <ScaleCrop>false</ScaleCrop>
  <LinksUpToDate>false</LinksUpToDate>
  <CharactersWithSpaces>11226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2025-12-20T15:24:00Z</dcterms:created>
  <dc:creator>树叶世界</dc:creator>
  <cp:lastModifiedBy>树叶世界</cp:lastModifiedBy>
  <dcterms:modified xsi:type="dcterms:W3CDTF">2025-12-30T11:34:17Z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