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napToGrid w:val="0"/>
              <w:spacing w:line="240" w:lineRule="auto"/>
              <w:rPr>
                <w:rFonts w:hint="eastAsia" w:ascii="微软雅黑" w:hAnsi="微软雅黑" w:eastAsia="微软雅黑"/>
                <w:b/>
                <w:spacing w:val="45"/>
                <w:sz w:val="30"/>
                <w:szCs w:val="30"/>
              </w:rPr>
            </w:pPr>
          </w:p>
          <w:p>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3"/>
                <w:sz w:val="72"/>
                <w:szCs w:val="52"/>
                <w:fitText w:val="7200" w:id="0"/>
              </w:rPr>
              <w:t>建筑碳排放报告</w:t>
            </w:r>
            <w:r>
              <w:rPr>
                <w:rFonts w:hint="eastAsia" w:ascii="微软雅黑" w:hAnsi="微软雅黑" w:eastAsia="微软雅黑"/>
                <w:b/>
                <w:sz w:val="72"/>
                <w:szCs w:val="52"/>
                <w:fitText w:val="7200" w:id="0"/>
              </w:rPr>
              <w:t>书</w:t>
            </w:r>
          </w:p>
          <w:p>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体验2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b/>
                <w:sz w:val="32"/>
                <w:szCs w:val="52"/>
              </w:rPr>
              <w:t>BKA80084</w:t>
            </w:r>
            <w:bookmarkStart w:id="102" w:name="_GoBack"/>
            <w:bookmarkEnd w:id="102"/>
          </w:p>
          <w:p>
            <w:pPr>
              <w:snapToGrid w:val="0"/>
              <w:spacing w:line="240" w:lineRule="auto"/>
              <w:jc w:val="center"/>
              <w:rPr>
                <w:rFonts w:hint="eastAsia" w:ascii="微软雅黑" w:hAnsi="微软雅黑" w:eastAsia="微软雅黑"/>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360" w:lineRule="exact"/>
              <w:jc w:val="center"/>
              <w:rPr>
                <w:rFonts w:hint="eastAsia" w:ascii="微软雅黑" w:hAnsi="微软雅黑" w:eastAsia="微软雅黑"/>
                <w:b/>
                <w:sz w:val="32"/>
                <w:szCs w:val="52"/>
                <w:lang w:val="en-US"/>
              </w:rPr>
            </w:pPr>
            <w:bookmarkStart w:id="3" w:name="二维码"/>
          </w:p>
        </w:tc>
      </w:tr>
    </w:tbl>
    <w:p>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福建-福州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5"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6" w:name="设计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2025年12月21日</w:t>
            </w:r>
          </w:p>
        </w:tc>
      </w:tr>
    </w:tbl>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p>
        </w:tc>
        <w:tc>
          <w:tcPr>
            <w:tcW w:w="3958" w:type="dxa"/>
            <w:vMerge w:val="restart"/>
            <w:vAlign w:val="bottom"/>
          </w:tcPr>
          <w:p>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T18859020996</w:t>
            </w:r>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pPr>
              <w:spacing w:line="180" w:lineRule="exact"/>
              <w:rPr>
                <w:rFonts w:hint="eastAsia" w:ascii="等线" w:hAnsi="等线" w:eastAsia="等线"/>
                <w:color w:val="767171"/>
                <w:kern w:val="2"/>
                <w:szCs w:val="22"/>
                <w:lang w:val="en-US"/>
              </w:rPr>
            </w:pPr>
          </w:p>
        </w:tc>
      </w:tr>
    </w:tbl>
    <w:p>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hint="eastAsia"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_Toc10948 </w:instrText>
      </w:r>
      <w:r>
        <w:rPr>
          <w:rFonts w:ascii="宋体" w:hAnsi="宋体"/>
          <w:bCs w:val="0"/>
          <w:caps/>
        </w:rPr>
        <w:fldChar w:fldCharType="separate"/>
      </w:r>
      <w:r>
        <w:rPr>
          <w:rFonts w:hint="eastAsia"/>
        </w:rPr>
        <w:t>1 建筑概况</w:t>
      </w:r>
      <w:r>
        <w:tab/>
      </w:r>
      <w:r>
        <w:fldChar w:fldCharType="begin"/>
      </w:r>
      <w:r>
        <w:instrText xml:space="preserve"> PAGEREF _Toc10948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_Toc18113 </w:instrText>
      </w:r>
      <w:r>
        <w:fldChar w:fldCharType="separate"/>
      </w:r>
      <w:r>
        <w:rPr>
          <w:rFonts w:hint="eastAsia"/>
        </w:rPr>
        <w:t>2 标准依据</w:t>
      </w:r>
      <w:r>
        <w:tab/>
      </w:r>
      <w:r>
        <w:fldChar w:fldCharType="begin"/>
      </w:r>
      <w:r>
        <w:instrText xml:space="preserve"> PAGEREF _Toc18113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_Toc8864 </w:instrText>
      </w:r>
      <w:r>
        <w:fldChar w:fldCharType="separate"/>
      </w:r>
      <w:r>
        <w:rPr>
          <w:rFonts w:hint="eastAsia"/>
        </w:rPr>
        <w:t>3 软件介绍</w:t>
      </w:r>
      <w:r>
        <w:tab/>
      </w:r>
      <w:r>
        <w:fldChar w:fldCharType="begin"/>
      </w:r>
      <w:r>
        <w:instrText xml:space="preserve"> PAGEREF _Toc8864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_Toc13740 </w:instrText>
      </w:r>
      <w:r>
        <w:fldChar w:fldCharType="separate"/>
      </w:r>
      <w:r>
        <w:rPr>
          <w:rFonts w:hint="eastAsia"/>
        </w:rPr>
        <w:t>4 气象数据</w:t>
      </w:r>
      <w:r>
        <w:tab/>
      </w:r>
      <w:r>
        <w:fldChar w:fldCharType="begin"/>
      </w:r>
      <w:r>
        <w:instrText xml:space="preserve"> PAGEREF _Toc13740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_Toc9727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_Toc9727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_Toc16467 </w:instrText>
      </w:r>
      <w:r>
        <w:fldChar w:fldCharType="separate"/>
      </w:r>
      <w:r>
        <w:rPr>
          <w:rFonts w:hint="eastAsia"/>
          <w:lang w:val="en-GB"/>
        </w:rPr>
        <w:t xml:space="preserve">4.2 </w:t>
      </w:r>
      <w:r>
        <w:rPr>
          <w:rFonts w:hint="eastAsia"/>
        </w:rPr>
        <w:t>逐月辐照量表</w:t>
      </w:r>
      <w:r>
        <w:tab/>
      </w:r>
      <w:r>
        <w:fldChar w:fldCharType="begin"/>
      </w:r>
      <w:r>
        <w:instrText xml:space="preserve"> PAGEREF _Toc16467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_Toc14430 </w:instrText>
      </w:r>
      <w:r>
        <w:fldChar w:fldCharType="separate"/>
      </w:r>
      <w:r>
        <w:rPr>
          <w:rFonts w:hint="eastAsia"/>
          <w:lang w:val="en-GB"/>
        </w:rPr>
        <w:t xml:space="preserve">4.3 </w:t>
      </w:r>
      <w:r>
        <w:rPr>
          <w:rFonts w:hint="eastAsia"/>
        </w:rPr>
        <w:t>峰值工况</w:t>
      </w:r>
      <w:r>
        <w:tab/>
      </w:r>
      <w:r>
        <w:fldChar w:fldCharType="begin"/>
      </w:r>
      <w:r>
        <w:instrText xml:space="preserve"> PAGEREF _Toc14430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_Toc8278 </w:instrText>
      </w:r>
      <w:r>
        <w:fldChar w:fldCharType="separate"/>
      </w:r>
      <w:r>
        <w:rPr>
          <w:rFonts w:hint="eastAsia"/>
        </w:rPr>
        <w:t xml:space="preserve">5 </w:t>
      </w:r>
      <w:r>
        <w:t>建筑大样</w:t>
      </w:r>
      <w:r>
        <w:tab/>
      </w:r>
      <w:r>
        <w:fldChar w:fldCharType="begin"/>
      </w:r>
      <w:r>
        <w:instrText xml:space="preserve"> PAGEREF _Toc8278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_Toc18578 </w:instrText>
      </w:r>
      <w:r>
        <w:fldChar w:fldCharType="separate"/>
      </w:r>
      <w:r>
        <w:rPr>
          <w:rFonts w:hint="eastAsia"/>
        </w:rPr>
        <w:t xml:space="preserve">6 </w:t>
      </w:r>
      <w:r>
        <w:t>围护结构</w:t>
      </w:r>
      <w:r>
        <w:tab/>
      </w:r>
      <w:r>
        <w:fldChar w:fldCharType="begin"/>
      </w:r>
      <w:r>
        <w:instrText xml:space="preserve"> PAGEREF _Toc18578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_Toc32291 </w:instrText>
      </w:r>
      <w:r>
        <w:fldChar w:fldCharType="separate"/>
      </w:r>
      <w:r>
        <w:rPr>
          <w:rFonts w:hint="eastAsia"/>
          <w:lang w:val="en-GB"/>
        </w:rPr>
        <w:t xml:space="preserve">6.1 </w:t>
      </w:r>
      <w:r>
        <w:t>工程材料</w:t>
      </w:r>
      <w:r>
        <w:tab/>
      </w:r>
      <w:r>
        <w:fldChar w:fldCharType="begin"/>
      </w:r>
      <w:r>
        <w:instrText xml:space="preserve"> PAGEREF _Toc32291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_Toc9876 </w:instrText>
      </w:r>
      <w:r>
        <w:fldChar w:fldCharType="separate"/>
      </w:r>
      <w:r>
        <w:rPr>
          <w:rFonts w:hint="eastAsia"/>
          <w:lang w:val="en-GB"/>
        </w:rPr>
        <w:t xml:space="preserve">6.2 </w:t>
      </w:r>
      <w:r>
        <w:t>围护结构作法简要说明</w:t>
      </w:r>
      <w:r>
        <w:tab/>
      </w:r>
      <w:r>
        <w:fldChar w:fldCharType="begin"/>
      </w:r>
      <w:r>
        <w:instrText xml:space="preserve"> PAGEREF _Toc9876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_Toc5637 </w:instrText>
      </w:r>
      <w:r>
        <w:fldChar w:fldCharType="separate"/>
      </w:r>
      <w:r>
        <w:rPr>
          <w:rFonts w:hint="eastAsia"/>
        </w:rPr>
        <w:t xml:space="preserve">7 </w:t>
      </w:r>
      <w:r>
        <w:t>围护结构概况</w:t>
      </w:r>
      <w:r>
        <w:tab/>
      </w:r>
      <w:r>
        <w:fldChar w:fldCharType="begin"/>
      </w:r>
      <w:r>
        <w:instrText xml:space="preserve"> PAGEREF _Toc5637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_Toc209 </w:instrText>
      </w:r>
      <w:r>
        <w:fldChar w:fldCharType="separate"/>
      </w:r>
      <w:r>
        <w:rPr>
          <w:rFonts w:hint="eastAsia"/>
        </w:rPr>
        <w:t xml:space="preserve">8 </w:t>
      </w:r>
      <w:r>
        <w:t>房间类型</w:t>
      </w:r>
      <w:r>
        <w:tab/>
      </w:r>
      <w:r>
        <w:fldChar w:fldCharType="begin"/>
      </w:r>
      <w:r>
        <w:instrText xml:space="preserve"> PAGEREF _Toc209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_Toc31427 </w:instrText>
      </w:r>
      <w:r>
        <w:fldChar w:fldCharType="separate"/>
      </w:r>
      <w:r>
        <w:rPr>
          <w:rFonts w:hint="eastAsia"/>
          <w:lang w:val="en-GB"/>
        </w:rPr>
        <w:t xml:space="preserve">8.1 </w:t>
      </w:r>
      <w:r>
        <w:t>房间参数表</w:t>
      </w:r>
      <w:r>
        <w:tab/>
      </w:r>
      <w:r>
        <w:fldChar w:fldCharType="begin"/>
      </w:r>
      <w:r>
        <w:instrText xml:space="preserve"> PAGEREF _Toc31427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_Toc27864 </w:instrText>
      </w:r>
      <w:r>
        <w:fldChar w:fldCharType="separate"/>
      </w:r>
      <w:r>
        <w:rPr>
          <w:rFonts w:hint="eastAsia"/>
          <w:lang w:val="en-GB"/>
        </w:rPr>
        <w:t xml:space="preserve">8.2 </w:t>
      </w:r>
      <w:r>
        <w:t>作息时间表</w:t>
      </w:r>
      <w:r>
        <w:tab/>
      </w:r>
      <w:r>
        <w:fldChar w:fldCharType="begin"/>
      </w:r>
      <w:r>
        <w:instrText xml:space="preserve"> PAGEREF _Toc27864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_Toc2568 </w:instrText>
      </w:r>
      <w:r>
        <w:fldChar w:fldCharType="separate"/>
      </w:r>
      <w:r>
        <w:rPr>
          <w:rFonts w:hint="eastAsia"/>
        </w:rPr>
        <w:t xml:space="preserve">9 </w:t>
      </w:r>
      <w:r>
        <w:t>系统类型</w:t>
      </w:r>
      <w:r>
        <w:tab/>
      </w:r>
      <w:r>
        <w:fldChar w:fldCharType="begin"/>
      </w:r>
      <w:r>
        <w:instrText xml:space="preserve"> PAGEREF _Toc2568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_Toc24220 </w:instrText>
      </w:r>
      <w:r>
        <w:fldChar w:fldCharType="separate"/>
      </w:r>
      <w:r>
        <w:rPr>
          <w:rFonts w:hint="eastAsia"/>
          <w:lang w:val="en-GB"/>
        </w:rPr>
        <w:t xml:space="preserve">9.1 </w:t>
      </w:r>
      <w:r>
        <w:t>系统分区</w:t>
      </w:r>
      <w:r>
        <w:tab/>
      </w:r>
      <w:r>
        <w:fldChar w:fldCharType="begin"/>
      </w:r>
      <w:r>
        <w:instrText xml:space="preserve"> PAGEREF _Toc24220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_Toc2343 </w:instrText>
      </w:r>
      <w:r>
        <w:fldChar w:fldCharType="separate"/>
      </w:r>
      <w:r>
        <w:rPr>
          <w:rFonts w:hint="eastAsia"/>
          <w:lang w:val="en-GB"/>
        </w:rPr>
        <w:t xml:space="preserve">9.2 </w:t>
      </w:r>
      <w:r>
        <w:t>热回收参数</w:t>
      </w:r>
      <w:r>
        <w:tab/>
      </w:r>
      <w:r>
        <w:fldChar w:fldCharType="begin"/>
      </w:r>
      <w:r>
        <w:instrText xml:space="preserve"> PAGEREF _Toc2343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_Toc19108 </w:instrText>
      </w:r>
      <w:r>
        <w:fldChar w:fldCharType="separate"/>
      </w:r>
      <w:r>
        <w:rPr>
          <w:rFonts w:hint="eastAsia"/>
        </w:rPr>
        <w:t xml:space="preserve">10 </w:t>
      </w:r>
      <w:r>
        <w:t>制冷系统</w:t>
      </w:r>
      <w:r>
        <w:tab/>
      </w:r>
      <w:r>
        <w:fldChar w:fldCharType="begin"/>
      </w:r>
      <w:r>
        <w:instrText xml:space="preserve"> PAGEREF _Toc19108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_Toc21761 </w:instrText>
      </w:r>
      <w:r>
        <w:fldChar w:fldCharType="separate"/>
      </w:r>
      <w:r>
        <w:rPr>
          <w:rFonts w:hint="eastAsia"/>
          <w:lang w:val="en-GB"/>
        </w:rPr>
        <w:t xml:space="preserve">10.1 </w:t>
      </w:r>
      <w:r>
        <w:t>多联机/单元式空调能耗</w:t>
      </w:r>
      <w:r>
        <w:tab/>
      </w:r>
      <w:r>
        <w:fldChar w:fldCharType="begin"/>
      </w:r>
      <w:r>
        <w:instrText xml:space="preserve"> PAGEREF _Toc21761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_Toc21216 </w:instrText>
      </w:r>
      <w:r>
        <w:fldChar w:fldCharType="separate"/>
      </w:r>
      <w:r>
        <w:rPr>
          <w:rFonts w:hint="eastAsia"/>
        </w:rPr>
        <w:t xml:space="preserve">11 </w:t>
      </w:r>
      <w:r>
        <w:t>空调风机</w:t>
      </w:r>
      <w:r>
        <w:tab/>
      </w:r>
      <w:r>
        <w:fldChar w:fldCharType="begin"/>
      </w:r>
      <w:r>
        <w:instrText xml:space="preserve"> PAGEREF _Toc21216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_Toc9746 </w:instrText>
      </w:r>
      <w:r>
        <w:fldChar w:fldCharType="separate"/>
      </w:r>
      <w:r>
        <w:rPr>
          <w:rFonts w:hint="eastAsia"/>
        </w:rPr>
        <w:t xml:space="preserve">12 </w:t>
      </w:r>
      <w:r>
        <w:t>照明</w:t>
      </w:r>
      <w:r>
        <w:tab/>
      </w:r>
      <w:r>
        <w:fldChar w:fldCharType="begin"/>
      </w:r>
      <w:r>
        <w:instrText xml:space="preserve"> PAGEREF _Toc9746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_Toc6908 </w:instrText>
      </w:r>
      <w:r>
        <w:fldChar w:fldCharType="separate"/>
      </w:r>
      <w:r>
        <w:rPr>
          <w:rFonts w:hint="eastAsia"/>
        </w:rPr>
        <w:t xml:space="preserve">13 </w:t>
      </w:r>
      <w:r>
        <w:t>插座设备</w:t>
      </w:r>
      <w:r>
        <w:tab/>
      </w:r>
      <w:r>
        <w:fldChar w:fldCharType="begin"/>
      </w:r>
      <w:r>
        <w:instrText xml:space="preserve"> PAGEREF _Toc6908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_Toc12787 </w:instrText>
      </w:r>
      <w:r>
        <w:fldChar w:fldCharType="separate"/>
      </w:r>
      <w:r>
        <w:rPr>
          <w:rFonts w:hint="eastAsia"/>
        </w:rPr>
        <w:t xml:space="preserve">14 </w:t>
      </w:r>
      <w:r>
        <w:t>排风机</w:t>
      </w:r>
      <w:r>
        <w:tab/>
      </w:r>
      <w:r>
        <w:fldChar w:fldCharType="begin"/>
      </w:r>
      <w:r>
        <w:instrText xml:space="preserve"> PAGEREF _Toc12787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_Toc2144 </w:instrText>
      </w:r>
      <w:r>
        <w:fldChar w:fldCharType="separate"/>
      </w:r>
      <w:r>
        <w:rPr>
          <w:rFonts w:hint="eastAsia"/>
        </w:rPr>
        <w:t xml:space="preserve">15 </w:t>
      </w:r>
      <w:r>
        <w:t>生活热水</w:t>
      </w:r>
      <w:r>
        <w:tab/>
      </w:r>
      <w:r>
        <w:fldChar w:fldCharType="begin"/>
      </w:r>
      <w:r>
        <w:instrText xml:space="preserve"> PAGEREF _Toc2144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_Toc32206 </w:instrText>
      </w:r>
      <w:r>
        <w:fldChar w:fldCharType="separate"/>
      </w:r>
      <w:r>
        <w:rPr>
          <w:rFonts w:hint="eastAsia"/>
          <w:lang w:val="en-GB"/>
        </w:rPr>
        <w:t xml:space="preserve">15.1 </w:t>
      </w:r>
      <w:r>
        <w:t>热水需求</w:t>
      </w:r>
      <w:r>
        <w:tab/>
      </w:r>
      <w:r>
        <w:fldChar w:fldCharType="begin"/>
      </w:r>
      <w:r>
        <w:instrText xml:space="preserve"> PAGEREF _Toc32206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_Toc4944 </w:instrText>
      </w:r>
      <w:r>
        <w:fldChar w:fldCharType="separate"/>
      </w:r>
      <w:r>
        <w:rPr>
          <w:rFonts w:hint="eastAsia"/>
          <w:lang w:val="en-GB"/>
        </w:rPr>
        <w:t xml:space="preserve">15.2 </w:t>
      </w:r>
      <w:r>
        <w:t>太阳能集热</w:t>
      </w:r>
      <w:r>
        <w:tab/>
      </w:r>
      <w:r>
        <w:fldChar w:fldCharType="begin"/>
      </w:r>
      <w:r>
        <w:instrText xml:space="preserve"> PAGEREF _Toc4944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_Toc4507 </w:instrText>
      </w:r>
      <w:r>
        <w:fldChar w:fldCharType="separate"/>
      </w:r>
      <w:r>
        <w:rPr>
          <w:rFonts w:hint="eastAsia"/>
          <w:lang w:val="en-GB"/>
        </w:rPr>
        <w:t xml:space="preserve">15.3 </w:t>
      </w:r>
      <w:r>
        <w:t>热水设备</w:t>
      </w:r>
      <w:r>
        <w:tab/>
      </w:r>
      <w:r>
        <w:fldChar w:fldCharType="begin"/>
      </w:r>
      <w:r>
        <w:instrText xml:space="preserve"> PAGEREF _Toc4507 </w:instrText>
      </w:r>
      <w:r>
        <w:fldChar w:fldCharType="separate"/>
      </w:r>
      <w:r>
        <w:t>13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_Toc14774 </w:instrText>
      </w:r>
      <w:r>
        <w:fldChar w:fldCharType="separate"/>
      </w:r>
      <w:r>
        <w:rPr>
          <w:rFonts w:hint="eastAsia"/>
        </w:rPr>
        <w:t xml:space="preserve">16 </w:t>
      </w:r>
      <w:r>
        <w:t>光伏发电</w:t>
      </w:r>
      <w:r>
        <w:tab/>
      </w:r>
      <w:r>
        <w:fldChar w:fldCharType="begin"/>
      </w:r>
      <w:r>
        <w:instrText xml:space="preserve"> PAGEREF _Toc14774 </w:instrText>
      </w:r>
      <w:r>
        <w:fldChar w:fldCharType="separate"/>
      </w:r>
      <w:r>
        <w:t>13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_Toc31264 </w:instrText>
      </w:r>
      <w:r>
        <w:fldChar w:fldCharType="separate"/>
      </w:r>
      <w:r>
        <w:rPr>
          <w:rFonts w:hint="eastAsia"/>
        </w:rPr>
        <w:t xml:space="preserve">17 </w:t>
      </w:r>
      <w:r>
        <w:t>计算结果</w:t>
      </w:r>
      <w:r>
        <w:tab/>
      </w:r>
      <w:r>
        <w:fldChar w:fldCharType="begin"/>
      </w:r>
      <w:r>
        <w:instrText xml:space="preserve"> PAGEREF _Toc31264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_Toc27043 </w:instrText>
      </w:r>
      <w:r>
        <w:fldChar w:fldCharType="separate"/>
      </w:r>
      <w:r>
        <w:rPr>
          <w:rFonts w:hint="eastAsia"/>
          <w:lang w:val="en-GB"/>
        </w:rPr>
        <w:t xml:space="preserve">17.1 </w:t>
      </w:r>
      <w:r>
        <w:t>建材生产运输碳排放</w:t>
      </w:r>
      <w:r>
        <w:tab/>
      </w:r>
      <w:r>
        <w:fldChar w:fldCharType="begin"/>
      </w:r>
      <w:r>
        <w:instrText xml:space="preserve"> PAGEREF _Toc27043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_Toc14340 </w:instrText>
      </w:r>
      <w:r>
        <w:fldChar w:fldCharType="separate"/>
      </w:r>
      <w:r>
        <w:rPr>
          <w:rFonts w:hint="eastAsia" w:eastAsia="宋体"/>
          <w:szCs w:val="24"/>
          <w:lang w:val="en-GB"/>
        </w:rPr>
        <w:t xml:space="preserve">17.1.1 </w:t>
      </w:r>
      <w:r>
        <w:t>建材生产阶段</w:t>
      </w:r>
      <w:r>
        <w:tab/>
      </w:r>
      <w:r>
        <w:fldChar w:fldCharType="begin"/>
      </w:r>
      <w:r>
        <w:instrText xml:space="preserve"> PAGEREF _Toc14340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_Toc10388 </w:instrText>
      </w:r>
      <w:r>
        <w:fldChar w:fldCharType="separate"/>
      </w:r>
      <w:r>
        <w:rPr>
          <w:rFonts w:hint="eastAsia" w:eastAsia="宋体"/>
          <w:szCs w:val="24"/>
          <w:lang w:val="en-GB"/>
        </w:rPr>
        <w:t xml:space="preserve">17.1.2 </w:t>
      </w:r>
      <w:r>
        <w:t>建材运输阶段</w:t>
      </w:r>
      <w:r>
        <w:tab/>
      </w:r>
      <w:r>
        <w:fldChar w:fldCharType="begin"/>
      </w:r>
      <w:r>
        <w:instrText xml:space="preserve"> PAGEREF _Toc10388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_Toc27771 </w:instrText>
      </w:r>
      <w:r>
        <w:fldChar w:fldCharType="separate"/>
      </w:r>
      <w:r>
        <w:rPr>
          <w:rFonts w:hint="eastAsia"/>
          <w:lang w:val="en-GB"/>
        </w:rPr>
        <w:t xml:space="preserve">17.2 </w:t>
      </w:r>
      <w:r>
        <w:t>建筑建造拆除碳排放</w:t>
      </w:r>
      <w:r>
        <w:tab/>
      </w:r>
      <w:r>
        <w:fldChar w:fldCharType="begin"/>
      </w:r>
      <w:r>
        <w:instrText xml:space="preserve"> PAGEREF _Toc27771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_Toc9709 </w:instrText>
      </w:r>
      <w:r>
        <w:fldChar w:fldCharType="separate"/>
      </w:r>
      <w:r>
        <w:rPr>
          <w:rFonts w:hint="eastAsia" w:eastAsia="宋体"/>
          <w:szCs w:val="24"/>
          <w:lang w:val="en-GB"/>
        </w:rPr>
        <w:t xml:space="preserve">17.2.1 </w:t>
      </w:r>
      <w:r>
        <w:t>建筑建造</w:t>
      </w:r>
      <w:r>
        <w:tab/>
      </w:r>
      <w:r>
        <w:fldChar w:fldCharType="begin"/>
      </w:r>
      <w:r>
        <w:instrText xml:space="preserve"> PAGEREF _Toc9709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_Toc22614 </w:instrText>
      </w:r>
      <w:r>
        <w:fldChar w:fldCharType="separate"/>
      </w:r>
      <w:r>
        <w:rPr>
          <w:rFonts w:hint="eastAsia" w:eastAsia="宋体"/>
          <w:szCs w:val="24"/>
          <w:lang w:val="en-GB"/>
        </w:rPr>
        <w:t xml:space="preserve">17.2.2 </w:t>
      </w:r>
      <w:r>
        <w:t>建筑拆除</w:t>
      </w:r>
      <w:r>
        <w:tab/>
      </w:r>
      <w:r>
        <w:fldChar w:fldCharType="begin"/>
      </w:r>
      <w:r>
        <w:instrText xml:space="preserve"> PAGEREF _Toc22614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_Toc6736 </w:instrText>
      </w:r>
      <w:r>
        <w:fldChar w:fldCharType="separate"/>
      </w:r>
      <w:r>
        <w:rPr>
          <w:rFonts w:hint="eastAsia"/>
          <w:lang w:val="en-GB"/>
        </w:rPr>
        <w:t xml:space="preserve">17.3 </w:t>
      </w:r>
      <w:r>
        <w:t>碳汇</w:t>
      </w:r>
      <w:r>
        <w:tab/>
      </w:r>
      <w:r>
        <w:fldChar w:fldCharType="begin"/>
      </w:r>
      <w:r>
        <w:instrText xml:space="preserve"> PAGEREF _Toc6736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_Toc10356 </w:instrText>
      </w:r>
      <w:r>
        <w:fldChar w:fldCharType="separate"/>
      </w:r>
      <w:r>
        <w:rPr>
          <w:rFonts w:hint="eastAsia"/>
          <w:lang w:val="en-GB"/>
        </w:rPr>
        <w:t xml:space="preserve">17.4 </w:t>
      </w:r>
      <w:r>
        <w:t>建筑运行碳排放</w:t>
      </w:r>
      <w:r>
        <w:tab/>
      </w:r>
      <w:r>
        <w:fldChar w:fldCharType="begin"/>
      </w:r>
      <w:r>
        <w:instrText xml:space="preserve"> PAGEREF _Toc10356 </w:instrText>
      </w:r>
      <w:r>
        <w:fldChar w:fldCharType="separate"/>
      </w:r>
      <w:r>
        <w:t>16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_Toc8894 </w:instrText>
      </w:r>
      <w:r>
        <w:fldChar w:fldCharType="separate"/>
      </w:r>
      <w:r>
        <w:rPr>
          <w:rFonts w:hint="eastAsia"/>
          <w:lang w:val="en-GB"/>
        </w:rPr>
        <w:t xml:space="preserve">17.5 </w:t>
      </w:r>
      <w:r>
        <w:t>全生命周期碳排放</w:t>
      </w:r>
      <w:r>
        <w:tab/>
      </w:r>
      <w:r>
        <w:fldChar w:fldCharType="begin"/>
      </w:r>
      <w:r>
        <w:instrText xml:space="preserve"> PAGEREF _Toc8894 </w:instrText>
      </w:r>
      <w:r>
        <w:fldChar w:fldCharType="separate"/>
      </w:r>
      <w:r>
        <w:t>17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_Toc8942 </w:instrText>
      </w:r>
      <w:r>
        <w:fldChar w:fldCharType="separate"/>
      </w:r>
      <w:r>
        <w:rPr>
          <w:rFonts w:hint="eastAsia" w:eastAsia="宋体"/>
          <w:szCs w:val="24"/>
          <w:lang w:val="en-GB"/>
        </w:rPr>
        <w:t xml:space="preserve">17.5.1 </w:t>
      </w:r>
      <w:r>
        <w:t>碳排放强度</w:t>
      </w:r>
      <w:r>
        <w:tab/>
      </w:r>
      <w:r>
        <w:fldChar w:fldCharType="begin"/>
      </w:r>
      <w:r>
        <w:instrText xml:space="preserve"> PAGEREF _Toc8942 </w:instrText>
      </w:r>
      <w:r>
        <w:fldChar w:fldCharType="separate"/>
      </w:r>
      <w:r>
        <w:t>17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_Toc32160 </w:instrText>
      </w:r>
      <w:r>
        <w:fldChar w:fldCharType="separate"/>
      </w:r>
      <w:r>
        <w:rPr>
          <w:rFonts w:hint="eastAsia" w:eastAsia="宋体"/>
          <w:szCs w:val="24"/>
          <w:lang w:val="en-GB"/>
        </w:rPr>
        <w:t xml:space="preserve">17.5.2 </w:t>
      </w:r>
      <w:r>
        <w:t>总碳排放量</w:t>
      </w:r>
      <w:r>
        <w:tab/>
      </w:r>
      <w:r>
        <w:fldChar w:fldCharType="begin"/>
      </w:r>
      <w:r>
        <w:instrText xml:space="preserve"> PAGEREF _Toc32160 </w:instrText>
      </w:r>
      <w:r>
        <w:fldChar w:fldCharType="separate"/>
      </w:r>
      <w:r>
        <w:t>17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_Toc8822 </w:instrText>
      </w:r>
      <w:r>
        <w:fldChar w:fldCharType="separate"/>
      </w:r>
      <w:r>
        <w:rPr>
          <w:rFonts w:hint="eastAsia"/>
        </w:rPr>
        <w:t xml:space="preserve">18 </w:t>
      </w:r>
      <w:r>
        <w:t>附录</w:t>
      </w:r>
      <w:r>
        <w:tab/>
      </w:r>
      <w:r>
        <w:fldChar w:fldCharType="begin"/>
      </w:r>
      <w:r>
        <w:instrText xml:space="preserve"> PAGEREF _Toc8822 </w:instrText>
      </w:r>
      <w:r>
        <w:fldChar w:fldCharType="separate"/>
      </w:r>
      <w:r>
        <w:t>20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_Toc293 </w:instrText>
      </w:r>
      <w:r>
        <w:fldChar w:fldCharType="separate"/>
      </w:r>
      <w:r>
        <w:rPr>
          <w:rFonts w:hint="eastAsia"/>
          <w:lang w:val="en-GB"/>
        </w:rPr>
        <w:t xml:space="preserve">18.1 </w:t>
      </w:r>
      <w:r>
        <w:t>工作日/节假日人员逐时在室率(%)</w:t>
      </w:r>
      <w:r>
        <w:tab/>
      </w:r>
      <w:r>
        <w:fldChar w:fldCharType="begin"/>
      </w:r>
      <w:r>
        <w:instrText xml:space="preserve"> PAGEREF _Toc293 </w:instrText>
      </w:r>
      <w:r>
        <w:fldChar w:fldCharType="separate"/>
      </w:r>
      <w:r>
        <w:t>20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_Toc31156 </w:instrText>
      </w:r>
      <w:r>
        <w:fldChar w:fldCharType="separate"/>
      </w:r>
      <w:r>
        <w:rPr>
          <w:rFonts w:hint="eastAsia"/>
          <w:lang w:val="en-GB"/>
        </w:rPr>
        <w:t xml:space="preserve">18.2 </w:t>
      </w:r>
      <w:r>
        <w:t>工作日/节假日照明开关时间表(%)</w:t>
      </w:r>
      <w:r>
        <w:tab/>
      </w:r>
      <w:r>
        <w:fldChar w:fldCharType="begin"/>
      </w:r>
      <w:r>
        <w:instrText xml:space="preserve"> PAGEREF _Toc31156 </w:instrText>
      </w:r>
      <w:r>
        <w:fldChar w:fldCharType="separate"/>
      </w:r>
      <w:r>
        <w:t>20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_Toc7586 </w:instrText>
      </w:r>
      <w:r>
        <w:fldChar w:fldCharType="separate"/>
      </w:r>
      <w:r>
        <w:rPr>
          <w:rFonts w:hint="eastAsia"/>
          <w:lang w:val="en-GB"/>
        </w:rPr>
        <w:t xml:space="preserve">18.3 </w:t>
      </w:r>
      <w:r>
        <w:t>工作日/节假日设备逐时使用率(%)</w:t>
      </w:r>
      <w:r>
        <w:tab/>
      </w:r>
      <w:r>
        <w:fldChar w:fldCharType="begin"/>
      </w:r>
      <w:r>
        <w:instrText xml:space="preserve"> PAGEREF _Toc7586 </w:instrText>
      </w:r>
      <w:r>
        <w:fldChar w:fldCharType="separate"/>
      </w:r>
      <w:r>
        <w:t>20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_Toc26295 </w:instrText>
      </w:r>
      <w:r>
        <w:fldChar w:fldCharType="separate"/>
      </w:r>
      <w:r>
        <w:rPr>
          <w:rFonts w:hint="eastAsia"/>
          <w:lang w:val="en-GB"/>
        </w:rPr>
        <w:t xml:space="preserve">18.4 </w:t>
      </w:r>
      <w:r>
        <w:t>工作日/节假日空调系统运行时间表(1:开,0:关)</w:t>
      </w:r>
      <w:r>
        <w:tab/>
      </w:r>
      <w:r>
        <w:fldChar w:fldCharType="begin"/>
      </w:r>
      <w:r>
        <w:instrText xml:space="preserve"> PAGEREF _Toc26295 </w:instrText>
      </w:r>
      <w:r>
        <w:fldChar w:fldCharType="separate"/>
      </w:r>
      <w:r>
        <w:t>21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_Toc5072 </w:instrText>
      </w:r>
      <w:r>
        <w:fldChar w:fldCharType="separate"/>
      </w:r>
      <w:r>
        <w:rPr>
          <w:rFonts w:hint="eastAsia"/>
          <w:lang w:val="en-GB"/>
        </w:rPr>
        <w:t xml:space="preserve">18.5 </w:t>
      </w:r>
      <w:r>
        <w:t>工作日/节假日新风运行时间表(%)</w:t>
      </w:r>
      <w:r>
        <w:tab/>
      </w:r>
      <w:r>
        <w:fldChar w:fldCharType="begin"/>
      </w:r>
      <w:r>
        <w:instrText xml:space="preserve"> PAGEREF _Toc5072 </w:instrText>
      </w:r>
      <w:r>
        <w:fldChar w:fldCharType="separate"/>
      </w:r>
      <w:r>
        <w:t>21</w:t>
      </w:r>
      <w:r>
        <w:fldChar w:fldCharType="end"/>
      </w:r>
      <w:r>
        <w:fldChar w:fldCharType="end"/>
      </w:r>
    </w:p>
    <w:p>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pPr>
        <w:pStyle w:val="2"/>
      </w:pPr>
      <w:bookmarkStart w:id="12" w:name="_Toc10948"/>
      <w:r>
        <w:rPr>
          <w:rFonts w:hint="eastAsia"/>
        </w:rPr>
        <w:t>建筑概况</w:t>
      </w:r>
      <w:bookmarkEnd w:id="12"/>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pPr>
              <w:pStyle w:val="3"/>
              <w:ind w:firstLine="0" w:firstLineChars="0"/>
              <w:rPr>
                <w:rFonts w:hint="eastAsia" w:ascii="宋体" w:hAnsi="宋体"/>
                <w:lang w:val="en-US"/>
              </w:rPr>
            </w:pPr>
            <w:bookmarkStart w:id="13" w:name="工程名称"/>
            <w:r>
              <w:t>体验2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pPr>
              <w:pStyle w:val="3"/>
              <w:ind w:firstLine="0" w:firstLineChars="0"/>
              <w:rPr>
                <w:rFonts w:hint="eastAsia" w:ascii="宋体" w:hAnsi="宋体"/>
                <w:lang w:val="en-US"/>
              </w:rPr>
            </w:pPr>
            <w:bookmarkStart w:id="14" w:name="工程地点"/>
            <w:r>
              <w:t>福建-福州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地理位置</w:t>
            </w:r>
          </w:p>
        </w:tc>
        <w:tc>
          <w:tcPr>
            <w:tcW w:w="3032" w:type="dxa"/>
          </w:tcPr>
          <w:p>
            <w:pPr>
              <w:pStyle w:val="3"/>
              <w:ind w:firstLine="0" w:firstLineChars="0"/>
              <w:rPr>
                <w:rFonts w:hint="eastAsia" w:ascii="宋体" w:hAnsi="宋体"/>
                <w:lang w:val="en-US"/>
              </w:rPr>
            </w:pPr>
            <w:r>
              <w:rPr>
                <w:rFonts w:hint="eastAsia" w:ascii="宋体" w:hAnsi="宋体"/>
                <w:lang w:val="en-US"/>
              </w:rPr>
              <w:t>北纬：</w:t>
            </w:r>
            <w:bookmarkStart w:id="15" w:name="纬度"/>
            <w:r>
              <w:rPr>
                <w:rFonts w:hint="eastAsia" w:ascii="宋体" w:hAnsi="宋体"/>
                <w:lang w:val="en-US"/>
              </w:rPr>
              <w:t>26.00°</w:t>
            </w:r>
          </w:p>
        </w:tc>
        <w:tc>
          <w:tcPr>
            <w:tcW w:w="3037" w:type="dxa"/>
          </w:tcPr>
          <w:p>
            <w:pPr>
              <w:pStyle w:val="3"/>
              <w:ind w:firstLine="0" w:firstLineChars="0"/>
              <w:rPr>
                <w:rFonts w:hint="eastAsia" w:ascii="宋体" w:hAnsi="宋体"/>
                <w:lang w:val="en-US"/>
              </w:rPr>
            </w:pPr>
            <w:r>
              <w:rPr>
                <w:rFonts w:hint="eastAsia" w:ascii="宋体" w:hAnsi="宋体"/>
                <w:lang w:val="en-US"/>
              </w:rPr>
              <w:t>东经：</w:t>
            </w:r>
            <w:bookmarkStart w:id="16" w:name="经度"/>
            <w:r>
              <w:rPr>
                <w:rFonts w:hint="eastAsia" w:ascii="宋体" w:hAnsi="宋体"/>
                <w:lang w:val="en-US"/>
              </w:rPr>
              <w:t>119.28°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pPr>
              <w:pStyle w:val="3"/>
              <w:ind w:firstLine="0" w:firstLineChars="0"/>
              <w:rPr>
                <w:rFonts w:hint="eastAsia" w:ascii="宋体" w:hAnsi="宋体"/>
                <w:lang w:val="en-US"/>
              </w:rPr>
            </w:pPr>
            <w:bookmarkStart w:id="17" w:name="建筑寿命"/>
            <w:r>
              <w:t>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8" w:name="地上建筑面积"/>
            <w:r>
              <w:rPr>
                <w:rFonts w:hint="eastAsia" w:ascii="宋体" w:hAnsi="宋体"/>
                <w:lang w:val="en-US"/>
              </w:rPr>
              <w:t>455    地下</w:t>
            </w:r>
            <w:bookmarkStart w:id="19" w:name="地下建筑面积"/>
            <w:r>
              <w:rPr>
                <w:rFonts w:hint="eastAsia" w:ascii="宋体" w:hAnsi="宋体"/>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0" w:name="地上建筑层数"/>
            <w:r>
              <w:rPr>
                <w:rFonts w:hint="eastAsia" w:ascii="宋体" w:hAnsi="宋体"/>
                <w:lang w:val="en-US"/>
              </w:rPr>
              <w:t>1          地下</w:t>
            </w:r>
            <w:bookmarkStart w:id="21" w:name="地下建筑层数"/>
            <w: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2" w:name="地上建筑高度"/>
            <w:r>
              <w:rPr>
                <w:rFonts w:hint="eastAsia" w:ascii="宋体" w:hAnsi="宋体"/>
                <w:lang w:val="en-US"/>
              </w:rPr>
              <w:t>4.0     地下</w:t>
            </w:r>
            <w:bookmarkStart w:id="23" w:name="地下建筑高度"/>
            <w:r>
              <w:rPr>
                <w:rFonts w:hint="eastAsia" w:ascii="宋体" w:hAnsi="宋体"/>
                <w:lang w:val="en-US"/>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4" w:name="建筑体积"/>
            <w:r>
              <w:t>1820.75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5" w:name="外表面积"/>
            <w:r>
              <w:t>806.95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pPr>
              <w:pStyle w:val="3"/>
              <w:ind w:firstLine="0" w:firstLineChars="0"/>
              <w:rPr>
                <w:rFonts w:hint="eastAsia" w:ascii="宋体" w:hAnsi="宋体"/>
                <w:lang w:val="en-US"/>
              </w:rPr>
            </w:pPr>
            <w:bookmarkStart w:id="26" w:name="北向角度"/>
            <w:r>
              <w:t>149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pPr>
              <w:pStyle w:val="3"/>
              <w:ind w:firstLine="0" w:firstLineChars="0"/>
              <w:rPr>
                <w:rFonts w:hint="eastAsia" w:ascii="宋体" w:hAnsi="宋体"/>
                <w:lang w:val="en-US"/>
              </w:rPr>
            </w:pPr>
            <w:bookmarkStart w:id="27" w:name="结构类型"/>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外墙太阳辐射吸收系数</w:t>
            </w:r>
          </w:p>
        </w:tc>
        <w:tc>
          <w:tcPr>
            <w:tcW w:w="6069" w:type="dxa"/>
            <w:gridSpan w:val="2"/>
          </w:tcPr>
          <w:p>
            <w:pPr>
              <w:pStyle w:val="3"/>
              <w:ind w:firstLine="0" w:firstLineChars="0"/>
              <w:rPr>
                <w:rFonts w:hint="eastAsia" w:ascii="宋体" w:hAnsi="宋体"/>
                <w:lang w:val="en-US"/>
              </w:rPr>
            </w:pPr>
            <w:bookmarkStart w:id="28" w:name="外墙ρ"/>
            <w:r>
              <w:rPr>
                <w:rFonts w:hint="eastAsia"/>
              </w:rPr>
              <w:t>0.73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屋顶太阳辐射吸收系数</w:t>
            </w:r>
          </w:p>
        </w:tc>
        <w:tc>
          <w:tcPr>
            <w:tcW w:w="6069" w:type="dxa"/>
            <w:gridSpan w:val="2"/>
          </w:tcPr>
          <w:p>
            <w:pPr>
              <w:pStyle w:val="3"/>
              <w:ind w:firstLine="0" w:firstLineChars="0"/>
              <w:rPr>
                <w:rFonts w:hint="eastAsia" w:ascii="宋体" w:hAnsi="宋体"/>
                <w:lang w:val="en-US"/>
              </w:rPr>
            </w:pPr>
            <w:bookmarkStart w:id="29" w:name="屋顶ρ"/>
            <w:r>
              <w:rPr>
                <w:rFonts w:hint="eastAsia"/>
              </w:rPr>
              <w:t>0.70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pPr>
            <w:r>
              <w:rPr>
                <w:rFonts w:hint="eastAsia"/>
              </w:rPr>
              <w:t>控温期</w:t>
            </w:r>
          </w:p>
        </w:tc>
        <w:tc>
          <w:tcPr>
            <w:tcW w:w="6069" w:type="dxa"/>
            <w:gridSpan w:val="2"/>
          </w:tcPr>
          <w:p>
            <w:pPr>
              <w:pStyle w:val="3"/>
              <w:ind w:firstLine="0" w:firstLineChars="0"/>
            </w:pPr>
            <w:bookmarkStart w:id="30" w:name="控温期"/>
            <w:r>
              <w:t>全年控温</w:t>
            </w:r>
          </w:p>
        </w:tc>
      </w:tr>
    </w:tbl>
    <w:p>
      <w:pPr>
        <w:pStyle w:val="3"/>
        <w:ind w:firstLine="0" w:firstLineChars="0"/>
        <w:rPr>
          <w:lang w:val="en-US"/>
        </w:rPr>
      </w:pPr>
    </w:p>
    <w:p>
      <w:pPr>
        <w:pStyle w:val="2"/>
      </w:pPr>
      <w:bookmarkStart w:id="31" w:name="_Toc18113"/>
      <w:bookmarkStart w:id="32" w:name="TitleFormat"/>
      <w:r>
        <w:rPr>
          <w:rFonts w:hint="eastAsia"/>
        </w:rPr>
        <w:t>标准依据</w:t>
      </w:r>
      <w:bookmarkEnd w:id="31"/>
    </w:p>
    <w:p>
      <w:pPr>
        <w:pStyle w:val="3"/>
        <w:ind w:firstLine="0" w:firstLineChars="0"/>
        <w:rPr>
          <w:lang w:val="en-US"/>
        </w:rPr>
      </w:pPr>
      <w:bookmarkStart w:id="33" w:name="计算依据"/>
      <w:r>
        <w:rPr>
          <w:lang w:val="en-US"/>
        </w:rPr>
        <w:t>1. 《建筑节能与可再生能源利用通用规范》GB 55015-2021</w:t>
      </w:r>
    </w:p>
    <w:p>
      <w:pPr>
        <w:pStyle w:val="3"/>
        <w:ind w:firstLine="0" w:firstLineChars="0"/>
        <w:rPr>
          <w:lang w:val="en-US"/>
        </w:rPr>
      </w:pPr>
      <w:r>
        <w:rPr>
          <w:lang w:val="en-US"/>
        </w:rPr>
        <w:t>2. 《建筑碳排放计算标准》GB/T 51366-2019</w:t>
      </w:r>
    </w:p>
    <w:p>
      <w:pPr>
        <w:pStyle w:val="3"/>
        <w:ind w:firstLine="0" w:firstLineChars="0"/>
        <w:rPr>
          <w:lang w:val="en-US"/>
        </w:rPr>
      </w:pPr>
      <w:r>
        <w:rPr>
          <w:lang w:val="en-US"/>
        </w:rPr>
        <w:t>3. 《绿色建筑评价标准》(GB/T 50378-2019)局部修订(2024年版)</w:t>
      </w:r>
    </w:p>
    <w:p>
      <w:pPr>
        <w:pStyle w:val="3"/>
        <w:ind w:firstLine="0" w:firstLineChars="0"/>
        <w:rPr>
          <w:lang w:val="en-US"/>
        </w:rPr>
      </w:pPr>
      <w:r>
        <w:rPr>
          <w:lang w:val="en-US"/>
        </w:rPr>
        <w:t>4. 《民用建筑绿色性能计算标准》JGJ/T 449-2018</w:t>
      </w:r>
    </w:p>
    <w:p>
      <w:pPr>
        <w:pStyle w:val="2"/>
      </w:pPr>
      <w:bookmarkStart w:id="34" w:name="_Toc8864"/>
      <w:bookmarkStart w:id="35" w:name="_Toc59800596"/>
      <w:bookmarkStart w:id="36" w:name="_Toc58336110"/>
      <w:bookmarkStart w:id="37" w:name="_Toc59787735"/>
      <w:bookmarkStart w:id="38" w:name="_Toc59802421"/>
      <w:r>
        <w:rPr>
          <w:rFonts w:hint="eastAsia"/>
        </w:rPr>
        <w:t>软件介绍</w:t>
      </w:r>
      <w:bookmarkEnd w:id="34"/>
    </w:p>
    <w:p>
      <w:pPr>
        <w:pStyle w:val="3"/>
        <w:ind w:firstLine="420"/>
        <w:rPr>
          <w:lang w:val="en-US"/>
        </w:rPr>
      </w:pPr>
      <w:r>
        <w:rPr>
          <w:rFonts w:hint="eastAsia"/>
          <w:lang w:val="en-US"/>
        </w:rPr>
        <w:t>本报告内容由</w:t>
      </w:r>
      <w:bookmarkStart w:id="39" w:name="软件全称＃2"/>
      <w:r>
        <w:rPr>
          <w:rFonts w:hint="eastAsia"/>
          <w:lang w:val="en-US"/>
        </w:rPr>
        <w:t>建筑碳排放CEEB2025计算并输出，建筑碳排放CEEB以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pPr>
        <w:pStyle w:val="2"/>
      </w:pPr>
      <w:bookmarkStart w:id="40" w:name="_Toc13740"/>
      <w:r>
        <w:rPr>
          <w:rFonts w:hint="eastAsia"/>
        </w:rPr>
        <w:t>气象数据</w:t>
      </w:r>
      <w:bookmarkEnd w:id="40"/>
    </w:p>
    <w:p>
      <w:pPr>
        <w:pStyle w:val="4"/>
      </w:pPr>
      <w:bookmarkStart w:id="41" w:name="_Toc9727"/>
      <w:r>
        <w:rPr>
          <w:rFonts w:hint="eastAsia"/>
        </w:rPr>
        <w:t>逐日干球温度表</w:t>
      </w:r>
      <w:bookmarkEnd w:id="41"/>
    </w:p>
    <w:p>
      <w:pPr>
        <w:pStyle w:val="3"/>
        <w:ind w:firstLine="0" w:firstLineChars="0"/>
        <w:rPr>
          <w:lang w:val="en-US"/>
        </w:rPr>
      </w:pPr>
      <w:bookmarkStart w:id="42" w:name="日均干球温度变化表"/>
      <w:bookmarkEnd w:id="42"/>
      <w:r>
        <w:drawing>
          <wp:inline distT="0" distB="0" distL="0" distR="0">
            <wp:extent cx="5667375" cy="28003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00350"/>
                    </a:xfrm>
                    <a:prstGeom prst="rect">
                      <a:avLst/>
                    </a:prstGeom>
                  </pic:spPr>
                </pic:pic>
              </a:graphicData>
            </a:graphic>
          </wp:inline>
        </w:drawing>
      </w:r>
    </w:p>
    <w:p>
      <w:pPr>
        <w:pStyle w:val="4"/>
      </w:pPr>
      <w:bookmarkStart w:id="43" w:name="_Toc16467"/>
      <w:r>
        <w:rPr>
          <w:rFonts w:hint="eastAsia"/>
        </w:rPr>
        <w:t>逐月辐照量表</w:t>
      </w:r>
      <w:bookmarkEnd w:id="43"/>
    </w:p>
    <w:p>
      <w:pPr>
        <w:pStyle w:val="3"/>
        <w:ind w:firstLine="0" w:firstLineChars="0"/>
        <w:rPr>
          <w:lang w:val="en-US"/>
        </w:rPr>
      </w:pPr>
      <w:bookmarkStart w:id="44" w:name="逐月辐照量图表"/>
      <w:bookmarkEnd w:id="44"/>
      <w:r>
        <w:drawing>
          <wp:inline distT="0" distB="0" distL="0" distR="0">
            <wp:extent cx="5667375" cy="25336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533650"/>
                    </a:xfrm>
                    <a:prstGeom prst="rect">
                      <a:avLst/>
                    </a:prstGeom>
                  </pic:spPr>
                </pic:pic>
              </a:graphicData>
            </a:graphic>
          </wp:inline>
        </w:drawing>
      </w:r>
    </w:p>
    <w:p>
      <w:pPr>
        <w:pStyle w:val="4"/>
      </w:pPr>
      <w:bookmarkStart w:id="45" w:name="_Toc14430"/>
      <w:r>
        <w:rPr>
          <w:rFonts w:hint="eastAsia"/>
        </w:rPr>
        <w:t>峰值工况</w:t>
      </w:r>
      <w:bookmarkEnd w:id="4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07月11日14时</w:t>
            </w:r>
          </w:p>
        </w:tc>
        <w:tc>
          <w:tcPr>
            <w:vAlign w:val="center"/>
          </w:tcPr>
          <w:p>
            <w:r>
              <w:t>37.8</w:t>
            </w:r>
          </w:p>
        </w:tc>
        <w:tc>
          <w:tcPr>
            <w:vAlign w:val="center"/>
          </w:tcPr>
          <w:p>
            <w:r>
              <w:t>26.1</w:t>
            </w:r>
          </w:p>
        </w:tc>
        <w:tc>
          <w:tcPr>
            <w:vAlign w:val="center"/>
          </w:tcPr>
          <w:p>
            <w:r>
              <w:t>17.1</w:t>
            </w:r>
          </w:p>
        </w:tc>
        <w:tc>
          <w:tcPr>
            <w:vAlign w:val="center"/>
          </w:tcPr>
          <w:p>
            <w:r>
              <w:t>81.9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01月16日06时</w:t>
            </w:r>
          </w:p>
        </w:tc>
        <w:tc>
          <w:tcPr>
            <w:vAlign w:val="center"/>
          </w:tcPr>
          <w:p>
            <w:r>
              <w:t>1.7</w:t>
            </w:r>
          </w:p>
        </w:tc>
        <w:tc>
          <w:tcPr>
            <w:vAlign w:val="center"/>
          </w:tcPr>
          <w:p>
            <w:r>
              <w:t>1.1</w:t>
            </w:r>
          </w:p>
        </w:tc>
        <w:tc>
          <w:tcPr>
            <w:vAlign w:val="center"/>
          </w:tcPr>
          <w:p>
            <w:r>
              <w:t>3.8</w:t>
            </w:r>
          </w:p>
        </w:tc>
        <w:tc>
          <w:tcPr>
            <w:vAlign w:val="center"/>
          </w:tcPr>
          <w:p>
            <w:r>
              <w:t>11.2</w:t>
            </w:r>
          </w:p>
        </w:tc>
      </w:tr>
    </w:tbl>
    <w:p>
      <w:pPr>
        <w:pStyle w:val="2"/>
        <w:widowControl w:val="0"/>
        <w:jc w:val="both"/>
      </w:pPr>
      <w:bookmarkStart w:id="46" w:name="气象峰值工况"/>
      <w:bookmarkEnd w:id="46"/>
      <w:bookmarkStart w:id="47" w:name="_Toc8278"/>
      <w:r>
        <w:t>建筑大样</w:t>
      </w:r>
      <w:bookmarkEnd w:id="47"/>
    </w:p>
    <w:p>
      <w:pPr>
        <w:widowControl w:val="0"/>
        <w:jc w:val="center"/>
      </w:pPr>
      <w:r>
        <w:drawing>
          <wp:inline distT="0" distB="0" distL="0" distR="0">
            <wp:extent cx="5667375" cy="4448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448175"/>
                    </a:xfrm>
                    <a:prstGeom prst="rect">
                      <a:avLst/>
                    </a:prstGeom>
                  </pic:spPr>
                </pic:pic>
              </a:graphicData>
            </a:graphic>
          </wp:inline>
        </w:drawing>
      </w:r>
    </w:p>
    <w:p>
      <w:pPr>
        <w:widowControl w:val="0"/>
        <w:jc w:val="center"/>
      </w:pPr>
      <w:r>
        <w:t>西南轴侧图</w:t>
      </w:r>
    </w:p>
    <w:p>
      <w:pPr>
        <w:widowControl w:val="0"/>
        <w:jc w:val="center"/>
      </w:pPr>
      <w:r>
        <w:drawing>
          <wp:inline distT="0" distB="0" distL="0" distR="0">
            <wp:extent cx="5667375" cy="4448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448175"/>
                    </a:xfrm>
                    <a:prstGeom prst="rect">
                      <a:avLst/>
                    </a:prstGeom>
                  </pic:spPr>
                </pic:pic>
              </a:graphicData>
            </a:graphic>
          </wp:inline>
        </w:drawing>
      </w:r>
    </w:p>
    <w:p>
      <w:pPr>
        <w:widowControl w:val="0"/>
        <w:jc w:val="center"/>
      </w:pPr>
      <w:r>
        <w:t>东北轴侧图</w:t>
      </w:r>
    </w:p>
    <w:p>
      <w:pPr>
        <w:widowControl w:val="0"/>
        <w:jc w:val="center"/>
      </w:pPr>
      <w:r>
        <w:drawing>
          <wp:inline distT="0" distB="0" distL="0" distR="0">
            <wp:extent cx="5667375" cy="44481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448175"/>
                    </a:xfrm>
                    <a:prstGeom prst="rect">
                      <a:avLst/>
                    </a:prstGeom>
                  </pic:spPr>
                </pic:pic>
              </a:graphicData>
            </a:graphic>
          </wp:inline>
        </w:drawing>
      </w:r>
    </w:p>
    <w:p>
      <w:pPr>
        <w:widowControl w:val="0"/>
        <w:jc w:val="center"/>
      </w:pPr>
      <w:r>
        <w:t>前视图</w:t>
      </w:r>
    </w:p>
    <w:p>
      <w:pPr>
        <w:widowControl w:val="0"/>
        <w:jc w:val="center"/>
      </w:pPr>
      <w:r>
        <w:drawing>
          <wp:inline distT="0" distB="0" distL="0" distR="0">
            <wp:extent cx="5667375" cy="44481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448175"/>
                    </a:xfrm>
                    <a:prstGeom prst="rect">
                      <a:avLst/>
                    </a:prstGeom>
                  </pic:spPr>
                </pic:pic>
              </a:graphicData>
            </a:graphic>
          </wp:inline>
        </w:drawing>
      </w:r>
    </w:p>
    <w:p>
      <w:pPr>
        <w:widowControl w:val="0"/>
        <w:jc w:val="center"/>
      </w:pPr>
      <w:r>
        <w:t>后视图</w:t>
      </w:r>
    </w:p>
    <w:p>
      <w:pPr>
        <w:pStyle w:val="2"/>
        <w:widowControl w:val="0"/>
        <w:jc w:val="both"/>
      </w:pPr>
      <w:bookmarkStart w:id="48" w:name="_Toc18578"/>
      <w:r>
        <w:t>围护结构</w:t>
      </w:r>
      <w:bookmarkEnd w:id="48"/>
    </w:p>
    <w:p>
      <w:pPr>
        <w:pStyle w:val="4"/>
        <w:widowControl w:val="0"/>
        <w:jc w:val="both"/>
      </w:pPr>
      <w:bookmarkStart w:id="49" w:name="_Toc32291"/>
      <w:r>
        <w:t>工程材料</w:t>
      </w:r>
      <w:bookmarkEnd w:id="49"/>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轻集料混凝土2%找坡层</w:t>
            </w:r>
          </w:p>
        </w:tc>
        <w:tc>
          <w:tcPr>
            <w:vAlign w:val="center"/>
          </w:tcPr>
          <w:p>
            <w:pPr>
              <w:jc w:val="right"/>
            </w:pPr>
            <w:r>
              <w:t>0.450</w:t>
            </w:r>
          </w:p>
        </w:tc>
        <w:tc>
          <w:tcPr>
            <w:vAlign w:val="center"/>
          </w:tcPr>
          <w:p>
            <w:pPr>
              <w:jc w:val="right"/>
            </w:pPr>
            <w:r>
              <w:t>7.500</w:t>
            </w:r>
          </w:p>
        </w:tc>
        <w:tc>
          <w:tcPr>
            <w:vAlign w:val="center"/>
          </w:tcPr>
          <w:p>
            <w:pPr>
              <w:jc w:val="right"/>
            </w:pPr>
            <w:r>
              <w:t>1600.0</w:t>
            </w:r>
          </w:p>
        </w:tc>
        <w:tc>
          <w:tcPr>
            <w:vAlign w:val="center"/>
          </w:tcPr>
          <w:p>
            <w:pPr>
              <w:jc w:val="right"/>
            </w:pPr>
            <w:r>
              <w:t>1074.3</w:t>
            </w:r>
          </w:p>
        </w:tc>
        <w:tc>
          <w:tcPr>
            <w:vAlign w:val="center"/>
          </w:tcPr>
          <w:p>
            <w:pPr>
              <w:jc w:val="right"/>
            </w:pPr>
            <w:r>
              <w:t>0.0158</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C20细石混凝土</w:t>
            </w:r>
          </w:p>
        </w:tc>
        <w:tc>
          <w:tcPr>
            <w:vAlign w:val="center"/>
          </w:tcPr>
          <w:p>
            <w:pPr>
              <w:jc w:val="right"/>
            </w:pPr>
            <w:r>
              <w:t>1.740</w:t>
            </w:r>
          </w:p>
        </w:tc>
        <w:tc>
          <w:tcPr>
            <w:vAlign w:val="center"/>
          </w:tcPr>
          <w:p>
            <w:pPr>
              <w:jc w:val="right"/>
            </w:pPr>
            <w:r>
              <w:t>17.200</w:t>
            </w:r>
          </w:p>
        </w:tc>
        <w:tc>
          <w:tcPr>
            <w:vAlign w:val="center"/>
          </w:tcPr>
          <w:p>
            <w:pPr>
              <w:jc w:val="right"/>
            </w:pPr>
            <w:r>
              <w:t>2300.0</w:t>
            </w:r>
          </w:p>
        </w:tc>
        <w:tc>
          <w:tcPr>
            <w:vAlign w:val="center"/>
          </w:tcPr>
          <w:p>
            <w:pPr>
              <w:jc w:val="right"/>
            </w:pPr>
            <w:r>
              <w:t>1016.5</w:t>
            </w:r>
          </w:p>
        </w:tc>
        <w:tc>
          <w:tcPr>
            <w:vAlign w:val="center"/>
          </w:tcPr>
          <w:p>
            <w:pPr>
              <w:jc w:val="right"/>
            </w:pPr>
            <w:r>
              <w:t>0.0173</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w:t>
            </w:r>
          </w:p>
        </w:tc>
        <w:tc>
          <w:tcPr>
            <w:vAlign w:val="center"/>
          </w:tcPr>
          <w:p>
            <w:pPr>
              <w:jc w:val="right"/>
            </w:pPr>
            <w:r>
              <w:t>0.810</w:t>
            </w:r>
          </w:p>
        </w:tc>
        <w:tc>
          <w:tcPr>
            <w:vAlign w:val="center"/>
          </w:tcPr>
          <w:p>
            <w:pPr>
              <w:jc w:val="right"/>
            </w:pPr>
            <w:r>
              <w:t>10.070</w:t>
            </w:r>
          </w:p>
        </w:tc>
        <w:tc>
          <w:tcPr>
            <w:vAlign w:val="center"/>
          </w:tcPr>
          <w:p>
            <w:pPr>
              <w:jc w:val="right"/>
            </w:pPr>
            <w:r>
              <w:t>1600.0</w:t>
            </w:r>
          </w:p>
        </w:tc>
        <w:tc>
          <w:tcPr>
            <w:vAlign w:val="center"/>
          </w:tcPr>
          <w:p>
            <w:pPr>
              <w:jc w:val="right"/>
            </w:pPr>
            <w:r>
              <w:t>1050.0</w:t>
            </w:r>
          </w:p>
        </w:tc>
        <w:tc>
          <w:tcPr>
            <w:vAlign w:val="center"/>
          </w:tcPr>
          <w:p>
            <w:pPr>
              <w:jc w:val="right"/>
            </w:pPr>
            <w:r>
              <w:t>0.0443</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石材幕墙饰面</w:t>
            </w:r>
          </w:p>
        </w:tc>
        <w:tc>
          <w:tcPr>
            <w:vAlign w:val="center"/>
          </w:tcPr>
          <w:p>
            <w:pPr>
              <w:jc w:val="right"/>
            </w:pPr>
            <w:r>
              <w:t>1.740</w:t>
            </w:r>
          </w:p>
        </w:tc>
        <w:tc>
          <w:tcPr>
            <w:vAlign w:val="center"/>
          </w:tcPr>
          <w:p>
            <w:pPr>
              <w:jc w:val="right"/>
            </w:pPr>
            <w:r>
              <w:t>17.200</w:t>
            </w:r>
          </w:p>
        </w:tc>
        <w:tc>
          <w:tcPr>
            <w:vAlign w:val="center"/>
          </w:tcPr>
          <w:p>
            <w:pPr>
              <w:jc w:val="right"/>
            </w:pPr>
            <w:r>
              <w:t>1500.0</w:t>
            </w:r>
          </w:p>
        </w:tc>
        <w:tc>
          <w:tcPr>
            <w:vAlign w:val="center"/>
          </w:tcPr>
          <w:p>
            <w:pPr>
              <w:jc w:val="right"/>
            </w:pPr>
            <w:r>
              <w:t>2916.2</w:t>
            </w:r>
          </w:p>
        </w:tc>
        <w:tc>
          <w:tcPr>
            <w:vAlign w:val="center"/>
          </w:tcPr>
          <w:p>
            <w:pPr>
              <w:jc w:val="right"/>
            </w:pPr>
            <w:r>
              <w:t>0.0158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挤塑聚苯乙烯泡沫塑料板</w:t>
            </w:r>
          </w:p>
        </w:tc>
        <w:tc>
          <w:tcPr>
            <w:vAlign w:val="center"/>
          </w:tcPr>
          <w:p>
            <w:pPr>
              <w:jc w:val="right"/>
            </w:pPr>
            <w:r>
              <w:t>0.030</w:t>
            </w:r>
          </w:p>
        </w:tc>
        <w:tc>
          <w:tcPr>
            <w:vAlign w:val="center"/>
          </w:tcPr>
          <w:p>
            <w:pPr>
              <w:jc w:val="right"/>
            </w:pPr>
            <w:r>
              <w:t>0.340</w:t>
            </w:r>
          </w:p>
        </w:tc>
        <w:tc>
          <w:tcPr>
            <w:vAlign w:val="center"/>
          </w:tcPr>
          <w:p>
            <w:pPr>
              <w:jc w:val="right"/>
            </w:pPr>
            <w:r>
              <w:t>35.0</w:t>
            </w:r>
          </w:p>
        </w:tc>
        <w:tc>
          <w:tcPr>
            <w:vAlign w:val="center"/>
          </w:tcPr>
          <w:p>
            <w:pPr>
              <w:jc w:val="right"/>
            </w:pPr>
            <w:r>
              <w:t>1380.0</w:t>
            </w:r>
          </w:p>
        </w:tc>
        <w:tc>
          <w:tcPr>
            <w:vAlign w:val="center"/>
          </w:tcPr>
          <w:p>
            <w:pPr>
              <w:jc w:val="right"/>
            </w:pPr>
            <w:r>
              <w:t>0.0162</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蒸压加气混凝土砌块(ρ=600)</w:t>
            </w:r>
          </w:p>
        </w:tc>
        <w:tc>
          <w:tcPr>
            <w:vAlign w:val="center"/>
          </w:tcPr>
          <w:p>
            <w:pPr>
              <w:jc w:val="right"/>
            </w:pPr>
            <w:r>
              <w:t>0.160</w:t>
            </w:r>
          </w:p>
        </w:tc>
        <w:tc>
          <w:tcPr>
            <w:vAlign w:val="center"/>
          </w:tcPr>
          <w:p>
            <w:pPr>
              <w:jc w:val="right"/>
            </w:pPr>
            <w:r>
              <w:t>3.200</w:t>
            </w:r>
          </w:p>
        </w:tc>
        <w:tc>
          <w:tcPr>
            <w:vAlign w:val="center"/>
          </w:tcPr>
          <w:p>
            <w:pPr>
              <w:jc w:val="right"/>
            </w:pPr>
            <w:r>
              <w:t>600.0</w:t>
            </w:r>
          </w:p>
        </w:tc>
        <w:tc>
          <w:tcPr>
            <w:vAlign w:val="center"/>
          </w:tcPr>
          <w:p>
            <w:pPr>
              <w:jc w:val="right"/>
            </w:pPr>
            <w:r>
              <w:t>1466.8</w:t>
            </w:r>
          </w:p>
        </w:tc>
        <w:tc>
          <w:tcPr>
            <w:vAlign w:val="center"/>
          </w:tcPr>
          <w:p>
            <w:pPr>
              <w:jc w:val="right"/>
            </w:pPr>
            <w:r>
              <w:t>0.1110</w:t>
            </w:r>
          </w:p>
        </w:tc>
        <w:tc>
          <w:tcPr>
            <w:vAlign w:val="center"/>
          </w:tcPr>
          <w:p>
            <w:r>
              <w:rPr>
                <w:sz w:val="18"/>
                <w:szCs w:val="18"/>
              </w:rPr>
              <w:t>闽 2015-J-39</w:t>
            </w:r>
          </w:p>
        </w:tc>
      </w:tr>
    </w:tbl>
    <w:p>
      <w:pPr>
        <w:pStyle w:val="4"/>
        <w:widowControl w:val="0"/>
        <w:jc w:val="both"/>
      </w:pPr>
      <w:bookmarkStart w:id="50" w:name="_Toc9876"/>
      <w:r>
        <w:t>围护结构作法简要说明</w:t>
      </w:r>
      <w:bookmarkEnd w:id="50"/>
    </w:p>
    <w:p>
      <w:pPr>
        <w:widowControl w:val="0"/>
        <w:jc w:val="both"/>
      </w:pPr>
      <w:r>
        <w:rPr>
          <w:b/>
          <w:color w:val="000000"/>
          <w:sz w:val="24"/>
          <w:szCs w:val="24"/>
        </w:rPr>
        <w:t>1. 屋顶：</w:t>
      </w:r>
      <w:r>
        <w:rPr>
          <w:color w:val="0000FF"/>
        </w:rPr>
        <w:t>屋顶构造一 (K=0.389,D=3.355)：</w:t>
      </w:r>
      <w:r>
        <w:rPr>
          <w:color w:val="000000"/>
        </w:rPr>
        <w:t>（由上到下）</w:t>
      </w:r>
    </w:p>
    <w:p>
      <w:pPr>
        <w:widowControl w:val="0"/>
        <w:jc w:val="both"/>
      </w:pPr>
      <w:r>
        <w:t xml:space="preserve">    </w:t>
      </w:r>
      <w:r>
        <w:rPr>
          <w:color w:val="000000"/>
        </w:rPr>
        <w:t>C20细石混凝土 40mm＋水泥砂浆 10mm＋</w:t>
      </w:r>
      <w:r>
        <w:rPr>
          <w:color w:val="800000"/>
        </w:rPr>
        <w:t>挤塑聚苯乙烯泡沫塑料板 80mm</w:t>
      </w:r>
      <w:r>
        <w:rPr>
          <w:color w:val="000000"/>
        </w:rPr>
        <w:t>＋水泥砂浆 20mm＋轻集料混凝土2%找坡层 30mm＋石材幕墙饰面 120mm</w:t>
      </w:r>
    </w:p>
    <w:p>
      <w:pPr>
        <w:widowControl w:val="0"/>
        <w:jc w:val="both"/>
        <w:rPr>
          <w:color w:val="000000"/>
        </w:rPr>
      </w:pPr>
      <w:r>
        <w:rPr>
          <w:b/>
          <w:color w:val="000000"/>
          <w:sz w:val="24"/>
          <w:szCs w:val="24"/>
        </w:rPr>
        <w:t>2. 外墙：</w:t>
      </w:r>
      <w:r>
        <w:rPr>
          <w:color w:val="0000FF"/>
        </w:rPr>
        <w:t>外墙（填充墙）构造一 (K=0.836,D=4.446)：</w:t>
      </w:r>
      <w:r>
        <w:rPr>
          <w:color w:val="000000"/>
        </w:rPr>
        <w:t>（由外到内）</w:t>
      </w:r>
    </w:p>
    <w:p>
      <w:pPr>
        <w:widowControl w:val="0"/>
        <w:jc w:val="both"/>
        <w:rPr>
          <w:color w:val="000000"/>
        </w:rPr>
      </w:pPr>
      <w:r>
        <w:rPr>
          <w:color w:val="000000"/>
        </w:rPr>
        <w:t xml:space="preserve">    石材幕墙饰面 20mm＋</w:t>
      </w:r>
      <w:r>
        <w:rPr>
          <w:color w:val="800000"/>
        </w:rPr>
        <w:t>蒸压加气混凝土砌块(ρ=600) 200mm</w:t>
      </w:r>
      <w:r>
        <w:rPr>
          <w:color w:val="000000"/>
        </w:rPr>
        <w:t>＋石灰砂浆 20mm</w:t>
      </w:r>
    </w:p>
    <w:p>
      <w:pPr>
        <w:widowControl w:val="0"/>
        <w:jc w:val="both"/>
        <w:rPr>
          <w:color w:val="000000"/>
        </w:rPr>
      </w:pPr>
      <w:r>
        <w:rPr>
          <w:b/>
          <w:color w:val="000000"/>
          <w:sz w:val="24"/>
          <w:szCs w:val="24"/>
        </w:rPr>
        <w:t>3. 天窗：</w:t>
      </w:r>
      <w:r>
        <w:rPr>
          <w:color w:val="0000FF"/>
        </w:rPr>
        <w:t>断热铝合金窗--5低透光单银Low-E玻璃+12空气+5透明玻璃 (K=2.460)：</w:t>
      </w:r>
    </w:p>
    <w:p>
      <w:pPr>
        <w:widowControl w:val="0"/>
        <w:jc w:val="both"/>
        <w:rPr>
          <w:color w:val="000000"/>
        </w:rPr>
      </w:pPr>
      <w:r>
        <w:rPr>
          <w:color w:val="000000"/>
        </w:rPr>
        <w:t xml:space="preserve">    传热系数2.460W/㎡.K，窗太阳得热系数0.210</w:t>
      </w:r>
    </w:p>
    <w:p>
      <w:pPr>
        <w:widowControl w:val="0"/>
        <w:jc w:val="both"/>
        <w:rPr>
          <w:color w:val="000000"/>
        </w:rPr>
      </w:pPr>
      <w:r>
        <w:rPr>
          <w:b/>
          <w:color w:val="000000"/>
          <w:sz w:val="24"/>
          <w:szCs w:val="24"/>
        </w:rPr>
        <w:t>4. 外窗：</w:t>
      </w:r>
      <w:r>
        <w:rPr>
          <w:color w:val="0000FF"/>
        </w:rPr>
        <w:t>断热铝合金窗--5高透光单银Low-E玻璃+9Ar+5透明玻璃+9Ar+5透明玻璃 (K=2.160)：</w:t>
      </w:r>
    </w:p>
    <w:p>
      <w:pPr>
        <w:widowControl w:val="0"/>
        <w:jc w:val="both"/>
        <w:rPr>
          <w:color w:val="000000"/>
        </w:rPr>
      </w:pPr>
      <w:r>
        <w:rPr>
          <w:color w:val="000000"/>
        </w:rPr>
        <w:t xml:space="preserve">    传热系数2.160W/㎡.K，窗太阳得热系数0.380</w:t>
      </w:r>
    </w:p>
    <w:p>
      <w:pPr>
        <w:widowControl w:val="0"/>
        <w:jc w:val="both"/>
        <w:rPr>
          <w:color w:val="000000"/>
        </w:rPr>
      </w:pPr>
      <w:r>
        <w:rPr>
          <w:b/>
          <w:color w:val="000000"/>
          <w:sz w:val="24"/>
          <w:szCs w:val="24"/>
        </w:rPr>
        <w:t>5. 幕墙：</w:t>
      </w:r>
      <w:r>
        <w:rPr>
          <w:color w:val="0000FF"/>
        </w:rPr>
        <w:t>铝合金窗--6高透光单银Low+12空气+6透明玻璃 (K=2.730)：</w:t>
      </w:r>
    </w:p>
    <w:p>
      <w:pPr>
        <w:widowControl w:val="0"/>
        <w:jc w:val="both"/>
        <w:rPr>
          <w:color w:val="000000"/>
        </w:rPr>
      </w:pPr>
      <w:r>
        <w:rPr>
          <w:color w:val="000000"/>
        </w:rPr>
        <w:t xml:space="preserve">    传热系数2.730W/㎡.K，窗太阳得热系数0.461</w:t>
      </w:r>
    </w:p>
    <w:p>
      <w:pPr>
        <w:pStyle w:val="2"/>
        <w:widowControl w:val="0"/>
        <w:jc w:val="both"/>
        <w:rPr>
          <w:color w:val="000000"/>
        </w:rPr>
      </w:pPr>
      <w:bookmarkStart w:id="51" w:name="_Toc5637"/>
      <w:r>
        <w:rPr>
          <w:color w:val="000000"/>
        </w:rPr>
        <w:t>围护结构概况</w:t>
      </w:r>
      <w:bookmarkEnd w:id="51"/>
    </w:p>
    <w:p/>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586" w:type="pct"/>
            <w:gridSpan w:val="3"/>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0.12</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0.39</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3.36</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0.84</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4.45</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2.46</w:t>
            </w:r>
          </w:p>
          <w:p>
            <w:pPr>
              <w:jc w:val="center"/>
              <w:rPr>
                <w:rFonts w:eastAsia="宋体"/>
                <w:bCs/>
                <w:sz w:val="21"/>
                <w:szCs w:val="21"/>
                <w:lang w:eastAsia="zh-CN"/>
              </w:rPr>
            </w:pPr>
            <w:r>
              <w:rPr>
                <w:rFonts w:eastAsia="宋体"/>
                <w:bCs/>
                <w:sz w:val="21"/>
                <w:szCs w:val="21"/>
                <w:lang w:eastAsia="zh-CN"/>
              </w:rPr>
              <w:t>SHGC=</w:t>
            </w:r>
            <w:r>
              <w:rPr>
                <w:rFonts w:hint="eastAsia" w:eastAsia="宋体"/>
                <w:bCs/>
                <w:sz w:val="21"/>
                <w:szCs w:val="21"/>
                <w:lang w:eastAsia="zh-CN"/>
              </w:rPr>
              <w:t>0.21</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SHGC=</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东向</w:t>
            </w:r>
          </w:p>
        </w:tc>
        <w:tc>
          <w:tcPr>
            <w:tcW w:w="937" w:type="pct"/>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东-默认立面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0.18</w:t>
            </w:r>
          </w:p>
        </w:tc>
        <w:tc>
          <w:tcPr>
            <w:tcW w:w="501" w:type="pct"/>
            <w:vAlign w:val="center"/>
          </w:tcPr>
          <w:p>
            <w:pPr>
              <w:jc w:val="center"/>
              <w:rPr>
                <w:rFonts w:eastAsia="宋体"/>
                <w:bCs/>
                <w:sz w:val="21"/>
                <w:szCs w:val="21"/>
                <w:lang w:eastAsia="zh-CN"/>
              </w:rPr>
            </w:pPr>
            <w:r>
              <w:rPr>
                <w:rFonts w:eastAsia="宋体"/>
                <w:bCs/>
                <w:sz w:val="21"/>
                <w:szCs w:val="21"/>
                <w:lang w:eastAsia="zh-CN"/>
              </w:rPr>
              <w:t>2.32</w:t>
            </w:r>
          </w:p>
        </w:tc>
        <w:tc>
          <w:tcPr>
            <w:tcW w:w="585" w:type="pct"/>
            <w:vAlign w:val="center"/>
          </w:tcPr>
          <w:p>
            <w:pPr>
              <w:jc w:val="center"/>
              <w:rPr>
                <w:rFonts w:eastAsia="宋体"/>
                <w:bCs/>
                <w:sz w:val="21"/>
                <w:szCs w:val="21"/>
                <w:lang w:eastAsia="zh-CN"/>
              </w:rPr>
            </w:pPr>
            <w:r>
              <w:rPr>
                <w:rFonts w:eastAsia="宋体"/>
                <w:bCs/>
                <w:sz w:val="21"/>
                <w:szCs w:val="21"/>
                <w:lang w:eastAsia="zh-CN"/>
              </w:rPr>
              <w:t>0.33</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0.14</w:t>
            </w:r>
          </w:p>
        </w:tc>
        <w:tc>
          <w:tcPr>
            <w:tcW w:w="501" w:type="pct"/>
            <w:vAlign w:val="center"/>
          </w:tcPr>
          <w:p>
            <w:pPr>
              <w:jc w:val="center"/>
              <w:rPr>
                <w:rFonts w:eastAsia="宋体"/>
                <w:bCs/>
                <w:sz w:val="21"/>
                <w:szCs w:val="21"/>
                <w:lang w:eastAsia="zh-CN"/>
              </w:rPr>
            </w:pPr>
            <w:r>
              <w:rPr>
                <w:rFonts w:eastAsia="宋体"/>
                <w:bCs/>
                <w:sz w:val="21"/>
                <w:szCs w:val="21"/>
                <w:lang w:eastAsia="zh-CN"/>
              </w:rPr>
              <w:t>2.16</w:t>
            </w:r>
          </w:p>
        </w:tc>
        <w:tc>
          <w:tcPr>
            <w:tcW w:w="585" w:type="pct"/>
            <w:vAlign w:val="center"/>
          </w:tcPr>
          <w:p>
            <w:pPr>
              <w:jc w:val="center"/>
              <w:rPr>
                <w:rFonts w:eastAsia="宋体"/>
                <w:bCs/>
                <w:sz w:val="21"/>
                <w:szCs w:val="21"/>
                <w:lang w:eastAsia="zh-CN"/>
              </w:rPr>
            </w:pPr>
            <w:r>
              <w:rPr>
                <w:rFonts w:eastAsia="宋体"/>
                <w:bCs/>
                <w:sz w:val="21"/>
                <w:szCs w:val="21"/>
                <w:lang w:eastAsia="zh-CN"/>
              </w:rPr>
              <w:t>0.31</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p>
        </w:tc>
        <w:tc>
          <w:tcPr>
            <w:tcW w:w="937" w:type="pct"/>
            <w:shd w:val="clear" w:color="auto" w:fill="auto"/>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85" w:type="pct"/>
            <w:vAlign w:val="center"/>
          </w:tcPr>
          <w:p>
            <w:pPr>
              <w:jc w:val="center"/>
              <w:rPr>
                <w:rFonts w:eastAsia="宋体"/>
                <w:bCs/>
                <w:sz w:val="21"/>
                <w:szCs w:val="21"/>
                <w:lang w:eastAsia="zh-CN"/>
              </w:rPr>
            </w:pP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p>
        </w:tc>
        <w:tc>
          <w:tcPr>
            <w:tcW w:w="937" w:type="pct"/>
            <w:shd w:val="clear" w:color="auto" w:fill="auto"/>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85" w:type="pct"/>
            <w:vAlign w:val="center"/>
          </w:tcPr>
          <w:p>
            <w:pPr>
              <w:jc w:val="center"/>
              <w:rPr>
                <w:rFonts w:eastAsia="宋体"/>
                <w:bCs/>
                <w:sz w:val="21"/>
                <w:szCs w:val="21"/>
                <w:lang w:eastAsia="zh-CN"/>
              </w:rPr>
            </w:pP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pPr>
        <w:widowControl w:val="0"/>
        <w:jc w:val="both"/>
        <w:rPr>
          <w:color w:val="000000"/>
        </w:rPr>
      </w:pPr>
    </w:p>
    <w:p>
      <w:pPr>
        <w:pStyle w:val="2"/>
        <w:widowControl w:val="0"/>
        <w:jc w:val="both"/>
        <w:rPr>
          <w:color w:val="000000"/>
        </w:rPr>
      </w:pPr>
      <w:bookmarkStart w:id="52" w:name="_Toc209"/>
      <w:r>
        <w:rPr>
          <w:color w:val="000000"/>
        </w:rPr>
        <w:t>房间类型</w:t>
      </w:r>
      <w:bookmarkEnd w:id="52"/>
    </w:p>
    <w:p>
      <w:pPr>
        <w:pStyle w:val="4"/>
        <w:widowControl w:val="0"/>
        <w:jc w:val="both"/>
        <w:rPr>
          <w:color w:val="000000"/>
        </w:rPr>
      </w:pPr>
      <w:bookmarkStart w:id="53" w:name="_Toc31427"/>
      <w:r>
        <w:rPr>
          <w:color w:val="000000"/>
        </w:rPr>
        <w:t>房间参数表</w:t>
      </w:r>
      <w:bookmarkEnd w:id="5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卫生间</w:t>
            </w:r>
          </w:p>
        </w:tc>
        <w:tc>
          <w:tcPr>
            <w:vAlign w:val="center"/>
          </w:tcPr>
          <w:p>
            <w:pPr>
              <w:jc w:val="center"/>
            </w:pPr>
            <w:r>
              <w:t>28</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4(W/㎡)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0.05(人/㎡)</w:t>
            </w:r>
          </w:p>
        </w:tc>
        <w:tc>
          <w:tcPr>
            <w:vAlign w:val="center"/>
          </w:tcPr>
          <w:p>
            <w:pPr>
              <w:jc w:val="center"/>
            </w:pPr>
            <w:r>
              <w:t>5(W/㎡)</w:t>
            </w:r>
          </w:p>
        </w:tc>
        <w:tc>
          <w:tcPr>
            <w:vAlign w:val="center"/>
          </w:tcPr>
          <w:p>
            <w:pPr>
              <w:jc w:val="center"/>
            </w:pPr>
            <w:r>
              <w:t>5(W/㎡)</w:t>
            </w:r>
          </w:p>
        </w:tc>
      </w:tr>
    </w:tbl>
    <w:p>
      <w:pPr>
        <w:pStyle w:val="4"/>
        <w:widowControl w:val="0"/>
        <w:jc w:val="both"/>
        <w:rPr>
          <w:color w:val="000000"/>
        </w:rPr>
      </w:pPr>
      <w:bookmarkStart w:id="54" w:name="_Toc27864"/>
      <w:r>
        <w:rPr>
          <w:color w:val="000000"/>
        </w:rPr>
        <w:t>作息时间表</w:t>
      </w:r>
      <w:bookmarkEnd w:id="54"/>
    </w:p>
    <w:p>
      <w:pPr>
        <w:widowControl w:val="0"/>
        <w:jc w:val="both"/>
        <w:rPr>
          <w:color w:val="000000"/>
        </w:rPr>
      </w:pPr>
      <w:r>
        <w:rPr>
          <w:color w:val="000000"/>
        </w:rPr>
        <w:t>详见附录</w:t>
      </w:r>
    </w:p>
    <w:p>
      <w:pPr>
        <w:pStyle w:val="2"/>
        <w:widowControl w:val="0"/>
        <w:jc w:val="both"/>
        <w:rPr>
          <w:color w:val="000000"/>
        </w:rPr>
      </w:pPr>
      <w:bookmarkStart w:id="55" w:name="_Toc2568"/>
      <w:r>
        <w:rPr>
          <w:color w:val="000000"/>
        </w:rPr>
        <w:t>系统类型</w:t>
      </w:r>
      <w:bookmarkEnd w:id="55"/>
    </w:p>
    <w:p>
      <w:pPr>
        <w:pStyle w:val="4"/>
        <w:widowControl w:val="0"/>
        <w:jc w:val="both"/>
        <w:rPr>
          <w:color w:val="000000"/>
        </w:rPr>
      </w:pPr>
      <w:bookmarkStart w:id="56" w:name="_Toc24220"/>
      <w:r>
        <w:rPr>
          <w:color w:val="000000"/>
        </w:rPr>
        <w:t>系统分区</w:t>
      </w:r>
      <w:bookmarkEnd w:id="5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单元式空调</w:t>
            </w:r>
          </w:p>
        </w:tc>
        <w:tc>
          <w:tcPr>
            <w:vAlign w:val="center"/>
          </w:tcPr>
          <w:p>
            <w:r>
              <w:t>396.79</w:t>
            </w:r>
          </w:p>
        </w:tc>
        <w:tc>
          <w:tcPr>
            <w:vAlign w:val="center"/>
          </w:tcPr>
          <w:p>
            <w:r>
              <w:t>所有房间</w:t>
            </w:r>
          </w:p>
        </w:tc>
      </w:tr>
    </w:tbl>
    <w:p>
      <w:pPr>
        <w:pStyle w:val="4"/>
        <w:widowControl w:val="0"/>
        <w:jc w:val="both"/>
        <w:rPr>
          <w:color w:val="000000"/>
        </w:rPr>
      </w:pPr>
      <w:bookmarkStart w:id="57" w:name="_Toc2343"/>
      <w:r>
        <w:rPr>
          <w:color w:val="000000"/>
        </w:rPr>
        <w:t>热回收参数</w:t>
      </w:r>
      <w:bookmarkEnd w:id="5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无</w:t>
            </w:r>
          </w:p>
        </w:tc>
        <w:tc>
          <w:tcPr>
            <w:vAlign w:val="center"/>
          </w:tcPr>
          <w:p>
            <w:r>
              <w:t>－</w:t>
            </w:r>
          </w:p>
        </w:tc>
        <w:tc>
          <w:tcPr>
            <w:vAlign w:val="center"/>
          </w:tcPr>
          <w:p>
            <w:r>
              <w:t>－</w:t>
            </w:r>
          </w:p>
        </w:tc>
        <w:tc>
          <w:tcPr>
            <w:vAlign w:val="center"/>
          </w:tcPr>
          <w:p>
            <w:r>
              <w:t>－</w:t>
            </w:r>
          </w:p>
        </w:tc>
        <w:tc>
          <w:tcPr>
            <w:vAlign w:val="center"/>
          </w:tcPr>
          <w:p>
            <w:r>
              <w:t>－</w:t>
            </w:r>
          </w:p>
        </w:tc>
      </w:tr>
    </w:tbl>
    <w:p>
      <w:pPr>
        <w:pStyle w:val="2"/>
        <w:widowControl w:val="0"/>
        <w:jc w:val="both"/>
        <w:rPr>
          <w:color w:val="000000"/>
        </w:rPr>
      </w:pPr>
      <w:bookmarkStart w:id="58" w:name="_Toc19108"/>
      <w:r>
        <w:rPr>
          <w:color w:val="000000"/>
        </w:rPr>
        <w:t>制冷系统</w:t>
      </w:r>
      <w:bookmarkEnd w:id="58"/>
    </w:p>
    <w:p>
      <w:pPr>
        <w:pStyle w:val="4"/>
        <w:widowControl w:val="0"/>
        <w:jc w:val="both"/>
        <w:rPr>
          <w:color w:val="000000"/>
        </w:rPr>
      </w:pPr>
      <w:bookmarkStart w:id="59" w:name="_Toc21761"/>
      <w:r>
        <w:rPr>
          <w:color w:val="000000"/>
        </w:rPr>
        <w:t>多联机/单元式空调能耗</w:t>
      </w:r>
      <w:bookmarkEnd w:id="59"/>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制冷SEER</w:t>
            </w:r>
          </w:p>
        </w:tc>
        <w:tc>
          <w:tcPr>
            <w:shd w:val="clear" w:color="auto" w:fill="E6E6E6"/>
            <w:vAlign w:val="center"/>
          </w:tcPr>
          <w:p>
            <w:pPr>
              <w:jc w:val="center"/>
            </w:pPr>
            <w:r>
              <w:t>耗冷量(kWh/a)</w:t>
            </w:r>
          </w:p>
        </w:tc>
        <w:tc>
          <w:tcPr>
            <w:shd w:val="clear" w:color="auto" w:fill="E6E6E6"/>
            <w:vAlign w:val="center"/>
          </w:tcPr>
          <w:p>
            <w:pPr>
              <w:jc w:val="center"/>
            </w:pPr>
            <w:r>
              <w:t>耗电量(kWh/a)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6.00</w:t>
            </w:r>
          </w:p>
        </w:tc>
        <w:tc>
          <w:tcPr>
            <w:vAlign w:val="center"/>
          </w:tcPr>
          <w:p>
            <w:r>
              <w:t>34839</w:t>
            </w:r>
          </w:p>
        </w:tc>
        <w:tc>
          <w:tcPr>
            <w:vAlign w:val="center"/>
          </w:tcPr>
          <w:p>
            <w:r>
              <w:t>5806</w:t>
            </w:r>
          </w:p>
        </w:tc>
        <w:tc>
          <w:tcPr>
            <w:vAlign w:val="center"/>
          </w:tcPr>
          <w:p>
            <w:r>
              <w:t>0.5703</w:t>
            </w:r>
          </w:p>
        </w:tc>
        <w:tc>
          <w:tcPr>
            <w:vAlign w:val="center"/>
          </w:tcPr>
          <w:p>
            <w:r>
              <w:t>3.311</w:t>
            </w:r>
          </w:p>
        </w:tc>
      </w:tr>
    </w:tbl>
    <w:p>
      <w:pPr>
        <w:pStyle w:val="2"/>
        <w:widowControl w:val="0"/>
        <w:jc w:val="both"/>
        <w:rPr>
          <w:color w:val="000000"/>
        </w:rPr>
      </w:pPr>
      <w:bookmarkStart w:id="60" w:name="_Toc21216"/>
      <w:r>
        <w:rPr>
          <w:color w:val="000000"/>
        </w:rPr>
        <w:t>空调风机</w:t>
      </w:r>
      <w:bookmarkEnd w:id="6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独立新排风</w:t>
            </w:r>
          </w:p>
        </w:tc>
        <w:tc>
          <w:tcPr>
            <w:vAlign w:val="center"/>
          </w:tcPr>
          <w:p>
            <w:r>
              <w:t>3244</w:t>
            </w:r>
          </w:p>
        </w:tc>
        <w:tc>
          <w:tcPr>
            <w:vMerge w:val="restart"/>
            <w:vAlign w:val="center"/>
          </w:tcPr>
          <w:p>
            <w:r>
              <w:t>0.5703</w:t>
            </w:r>
          </w:p>
        </w:tc>
        <w:tc>
          <w:tcPr>
            <w:vAlign w:val="center"/>
          </w:tcPr>
          <w:p>
            <w:r>
              <w:t>1.850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风机盘管</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全空气机组</w:t>
            </w:r>
          </w:p>
        </w:tc>
        <w:tc>
          <w:tcPr>
            <w:vAlign w:val="center"/>
          </w:tcPr>
          <w:p>
            <w:r>
              <w:t>0</w:t>
            </w:r>
          </w:p>
        </w:tc>
        <w:tc>
          <w:tcPr>
            <w:vMerge w:val="continue"/>
            <w:vAlign w:val="center"/>
          </w:tcPr>
          <w:p/>
        </w:tc>
        <w:tc>
          <w:tcPr>
            <w:vAlign w:val="center"/>
          </w:tcPr>
          <w:p>
            <w:r>
              <w:t>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1.850</w:t>
            </w:r>
          </w:p>
        </w:tc>
      </w:tr>
    </w:tbl>
    <w:p>
      <w:pPr>
        <w:pStyle w:val="2"/>
        <w:widowControl w:val="0"/>
        <w:jc w:val="both"/>
        <w:rPr>
          <w:color w:val="000000"/>
        </w:rPr>
      </w:pPr>
      <w:bookmarkStart w:id="61" w:name="_Toc9746"/>
      <w:r>
        <w:rPr>
          <w:color w:val="000000"/>
        </w:rPr>
        <w:t>照明</w:t>
      </w:r>
      <w:bookmarkEnd w:id="6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博览-卫生间</w:t>
            </w:r>
          </w:p>
        </w:tc>
        <w:tc>
          <w:tcPr>
            <w:vAlign w:val="center"/>
          </w:tcPr>
          <w:p>
            <w:r>
              <w:t>6.72</w:t>
            </w:r>
          </w:p>
        </w:tc>
        <w:tc>
          <w:tcPr>
            <w:vAlign w:val="center"/>
          </w:tcPr>
          <w:p>
            <w:r>
              <w:t>2</w:t>
            </w:r>
          </w:p>
        </w:tc>
        <w:tc>
          <w:tcPr>
            <w:vAlign w:val="center"/>
          </w:tcPr>
          <w:p>
            <w:r>
              <w:t>7</w:t>
            </w:r>
          </w:p>
        </w:tc>
        <w:tc>
          <w:tcPr>
            <w:vAlign w:val="center"/>
          </w:tcPr>
          <w:p>
            <w:r>
              <w:t>46</w:t>
            </w:r>
          </w:p>
        </w:tc>
        <w:tc>
          <w:tcPr>
            <w:vMerge w:val="restart"/>
            <w:vAlign w:val="center"/>
          </w:tcPr>
          <w:p>
            <w:r>
              <w:t>0.5703</w:t>
            </w:r>
          </w:p>
        </w:tc>
        <w:tc>
          <w:tcPr>
            <w:vAlign w:val="center"/>
          </w:tcPr>
          <w:p>
            <w:r>
              <w:t>0.026</w:t>
            </w:r>
          </w:p>
        </w:tc>
      </w:tr>
      <w:tr>
        <w:tblPrEx>
          <w:tblCellMar>
            <w:top w:w="0" w:type="dxa"/>
            <w:left w:w="108" w:type="dxa"/>
            <w:bottom w:w="0" w:type="dxa"/>
            <w:right w:w="108" w:type="dxa"/>
          </w:tblCellMar>
        </w:tblPrEx>
        <w:trPr>
          <w:jc w:val="center"/>
        </w:trPr>
        <w:tc>
          <w:tcPr>
            <w:vAlign w:val="center"/>
          </w:tcPr>
          <w:p>
            <w:r>
              <w:t>博览-大厅</w:t>
            </w:r>
          </w:p>
        </w:tc>
        <w:tc>
          <w:tcPr>
            <w:vAlign w:val="center"/>
          </w:tcPr>
          <w:p>
            <w:r>
              <w:t>15.12</w:t>
            </w:r>
          </w:p>
        </w:tc>
        <w:tc>
          <w:tcPr>
            <w:vAlign w:val="center"/>
          </w:tcPr>
          <w:p>
            <w:r>
              <w:t>2</w:t>
            </w:r>
          </w:p>
        </w:tc>
        <w:tc>
          <w:tcPr>
            <w:vAlign w:val="center"/>
          </w:tcPr>
          <w:p>
            <w:r>
              <w:t>410</w:t>
            </w:r>
          </w:p>
        </w:tc>
        <w:tc>
          <w:tcPr>
            <w:vAlign w:val="center"/>
          </w:tcPr>
          <w:p>
            <w:r>
              <w:t>6193</w:t>
            </w:r>
          </w:p>
        </w:tc>
        <w:tc>
          <w:tcPr>
            <w:vMerge w:val="continue"/>
            <w:vAlign w:val="center"/>
          </w:tcPr>
          <w:p/>
        </w:tc>
        <w:tc>
          <w:tcPr>
            <w:vAlign w:val="center"/>
          </w:tcPr>
          <w:p>
            <w:r>
              <w:t>3.532</w:t>
            </w:r>
          </w:p>
        </w:tc>
      </w:tr>
      <w:tr>
        <w:tblPrEx>
          <w:tblCellMar>
            <w:top w:w="0" w:type="dxa"/>
            <w:left w:w="108" w:type="dxa"/>
            <w:bottom w:w="0" w:type="dxa"/>
            <w:right w:w="108" w:type="dxa"/>
          </w:tblCellMar>
        </w:tblPrEx>
        <w:trPr>
          <w:jc w:val="center"/>
        </w:trPr>
        <w:tc>
          <w:tcPr>
            <w:vAlign w:val="center"/>
          </w:tcPr>
          <w:p>
            <w:r>
              <w:t>博览-楼梯间</w:t>
            </w:r>
          </w:p>
        </w:tc>
        <w:tc>
          <w:tcPr>
            <w:vAlign w:val="center"/>
          </w:tcPr>
          <w:p>
            <w:r>
              <w:t>43.80</w:t>
            </w:r>
          </w:p>
        </w:tc>
        <w:tc>
          <w:tcPr>
            <w:vAlign w:val="center"/>
          </w:tcPr>
          <w:p>
            <w:r>
              <w:t>4</w:t>
            </w:r>
          </w:p>
        </w:tc>
        <w:tc>
          <w:tcPr>
            <w:vAlign w:val="center"/>
          </w:tcPr>
          <w:p>
            <w:r>
              <w:t>39</w:t>
            </w:r>
          </w:p>
        </w:tc>
        <w:tc>
          <w:tcPr>
            <w:vAlign w:val="center"/>
          </w:tcPr>
          <w:p>
            <w:r>
              <w:t>1695</w:t>
            </w:r>
          </w:p>
        </w:tc>
        <w:tc>
          <w:tcPr>
            <w:vMerge w:val="continue"/>
            <w:vAlign w:val="center"/>
          </w:tcPr>
          <w:p/>
        </w:tc>
        <w:tc>
          <w:tcPr>
            <w:vAlign w:val="center"/>
          </w:tcPr>
          <w:p>
            <w:r>
              <w:t>0.966</w:t>
            </w:r>
          </w:p>
        </w:tc>
      </w:tr>
      <w:tr>
        <w:tblPrEx>
          <w:tblCellMar>
            <w:top w:w="0" w:type="dxa"/>
            <w:left w:w="108" w:type="dxa"/>
            <w:bottom w:w="0" w:type="dxa"/>
            <w:right w:w="108" w:type="dxa"/>
          </w:tblCellMar>
        </w:tblPrEx>
        <w:trPr>
          <w:jc w:val="center"/>
        </w:trPr>
        <w:tc>
          <w:tcPr>
            <w:gridSpan w:val="6"/>
            <w:vAlign w:val="center"/>
          </w:tcPr>
          <w:p>
            <w:r>
              <w:t>总计</w:t>
            </w:r>
          </w:p>
        </w:tc>
        <w:tc>
          <w:tcPr>
            <w:vAlign w:val="center"/>
          </w:tcPr>
          <w:p>
            <w:r>
              <w:t>4.525</w:t>
            </w:r>
          </w:p>
        </w:tc>
      </w:tr>
    </w:tbl>
    <w:p>
      <w:pPr>
        <w:pStyle w:val="2"/>
        <w:widowControl w:val="0"/>
        <w:jc w:val="both"/>
        <w:rPr>
          <w:color w:val="000000"/>
        </w:rPr>
      </w:pPr>
      <w:bookmarkStart w:id="62" w:name="_Toc6908"/>
      <w:r>
        <w:rPr>
          <w:color w:val="000000"/>
        </w:rPr>
        <w:t>插座设备</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博览-卫生间</w:t>
            </w:r>
          </w:p>
        </w:tc>
        <w:tc>
          <w:tcPr>
            <w:vAlign w:val="center"/>
          </w:tcPr>
          <w:p>
            <w:r>
              <w:t>35.25</w:t>
            </w:r>
          </w:p>
        </w:tc>
        <w:tc>
          <w:tcPr>
            <w:vAlign w:val="center"/>
          </w:tcPr>
          <w:p>
            <w:r>
              <w:t>2</w:t>
            </w:r>
          </w:p>
        </w:tc>
        <w:tc>
          <w:tcPr>
            <w:vAlign w:val="center"/>
          </w:tcPr>
          <w:p>
            <w:r>
              <w:t>7</w:t>
            </w:r>
          </w:p>
        </w:tc>
        <w:tc>
          <w:tcPr>
            <w:vAlign w:val="center"/>
          </w:tcPr>
          <w:p>
            <w:r>
              <w:t>243</w:t>
            </w:r>
          </w:p>
        </w:tc>
        <w:tc>
          <w:tcPr>
            <w:vMerge w:val="restart"/>
            <w:vAlign w:val="center"/>
          </w:tcPr>
          <w:p>
            <w:r>
              <w:t>0.5703</w:t>
            </w:r>
          </w:p>
        </w:tc>
        <w:tc>
          <w:tcPr>
            <w:vAlign w:val="center"/>
          </w:tcPr>
          <w:p>
            <w:r>
              <w:t>0.139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博览-大厅</w:t>
            </w:r>
          </w:p>
        </w:tc>
        <w:tc>
          <w:tcPr>
            <w:vAlign w:val="center"/>
          </w:tcPr>
          <w:p>
            <w:r>
              <w:t>35.25</w:t>
            </w:r>
          </w:p>
        </w:tc>
        <w:tc>
          <w:tcPr>
            <w:vAlign w:val="center"/>
          </w:tcPr>
          <w:p>
            <w:r>
              <w:t>2</w:t>
            </w:r>
          </w:p>
        </w:tc>
        <w:tc>
          <w:tcPr>
            <w:vAlign w:val="center"/>
          </w:tcPr>
          <w:p>
            <w:r>
              <w:t>410</w:t>
            </w:r>
          </w:p>
        </w:tc>
        <w:tc>
          <w:tcPr>
            <w:vAlign w:val="center"/>
          </w:tcPr>
          <w:p>
            <w:r>
              <w:t>14438</w:t>
            </w:r>
          </w:p>
        </w:tc>
        <w:tc>
          <w:tcPr>
            <w:vMerge w:val="continue"/>
            <w:vAlign w:val="center"/>
          </w:tcPr>
          <w:p/>
        </w:tc>
        <w:tc>
          <w:tcPr>
            <w:vAlign w:val="center"/>
          </w:tcPr>
          <w:p>
            <w:r>
              <w:t>8.234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博览-楼梯间</w:t>
            </w:r>
          </w:p>
        </w:tc>
        <w:tc>
          <w:tcPr>
            <w:vAlign w:val="center"/>
          </w:tcPr>
          <w:p>
            <w:r>
              <w:t>43.80</w:t>
            </w:r>
          </w:p>
        </w:tc>
        <w:tc>
          <w:tcPr>
            <w:vAlign w:val="center"/>
          </w:tcPr>
          <w:p>
            <w:r>
              <w:t>4</w:t>
            </w:r>
          </w:p>
        </w:tc>
        <w:tc>
          <w:tcPr>
            <w:vAlign w:val="center"/>
          </w:tcPr>
          <w:p>
            <w:r>
              <w:t>39</w:t>
            </w:r>
          </w:p>
        </w:tc>
        <w:tc>
          <w:tcPr>
            <w:vAlign w:val="center"/>
          </w:tcPr>
          <w:p>
            <w:r>
              <w:t>1695</w:t>
            </w:r>
          </w:p>
        </w:tc>
        <w:tc>
          <w:tcPr>
            <w:vMerge w:val="continue"/>
            <w:vAlign w:val="center"/>
          </w:tcPr>
          <w:p/>
        </w:tc>
        <w:tc>
          <w:tcPr>
            <w:vAlign w:val="center"/>
          </w:tcPr>
          <w:p>
            <w:r>
              <w:t>0.966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9.339</w:t>
            </w:r>
          </w:p>
        </w:tc>
      </w:tr>
    </w:tbl>
    <w:p>
      <w:pPr>
        <w:pStyle w:val="2"/>
        <w:widowControl w:val="0"/>
        <w:jc w:val="both"/>
        <w:rPr>
          <w:color w:val="000000"/>
        </w:rPr>
      </w:pPr>
      <w:bookmarkStart w:id="63" w:name="_Toc12787"/>
      <w:r>
        <w:rPr>
          <w:color w:val="000000"/>
        </w:rPr>
        <w:t>排风机</w:t>
      </w:r>
      <w:bookmarkEnd w:id="6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额定功率</w:t>
            </w:r>
            <w:r>
              <w:br w:type="textWrapping"/>
            </w:r>
            <w:r>
              <w:t>(kW)</w:t>
            </w:r>
          </w:p>
        </w:tc>
        <w:tc>
          <w:tcPr>
            <w:shd w:val="clear" w:color="auto" w:fill="E6E6E6"/>
            <w:vAlign w:val="center"/>
          </w:tcPr>
          <w:p>
            <w:pPr>
              <w:jc w:val="center"/>
            </w:pPr>
            <w:r>
              <w:t>台数</w:t>
            </w:r>
          </w:p>
        </w:tc>
        <w:tc>
          <w:tcPr>
            <w:shd w:val="clear" w:color="auto" w:fill="E6E6E6"/>
            <w:vAlign w:val="center"/>
          </w:tcPr>
          <w:p>
            <w:pPr>
              <w:jc w:val="center"/>
            </w:pPr>
            <w:r>
              <w:t>使用系数</w:t>
            </w:r>
          </w:p>
        </w:tc>
        <w:tc>
          <w:tcPr>
            <w:shd w:val="clear" w:color="auto" w:fill="E6E6E6"/>
            <w:vAlign w:val="center"/>
          </w:tcPr>
          <w:p>
            <w:pPr>
              <w:jc w:val="center"/>
            </w:pPr>
            <w:r>
              <w:t>运行时间</w:t>
            </w:r>
            <w:r>
              <w:br w:type="textWrapping"/>
            </w:r>
            <w:r>
              <w:t>(h/天)</w:t>
            </w:r>
          </w:p>
        </w:tc>
        <w:tc>
          <w:tcPr>
            <w:shd w:val="clear" w:color="auto" w:fill="E6E6E6"/>
            <w:vAlign w:val="center"/>
          </w:tcPr>
          <w:p>
            <w:pPr>
              <w:jc w:val="center"/>
            </w:pPr>
            <w:r>
              <w:t>年运行天数</w:t>
            </w:r>
          </w:p>
        </w:tc>
        <w:tc>
          <w:tcPr>
            <w:shd w:val="clear" w:color="auto" w:fill="E6E6E6"/>
            <w:vAlign w:val="center"/>
          </w:tcPr>
          <w:p>
            <w:pPr>
              <w:jc w:val="center"/>
            </w:pPr>
            <w:r>
              <w:t>全年电耗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5</w:t>
            </w:r>
          </w:p>
        </w:tc>
        <w:tc>
          <w:tcPr>
            <w:vAlign w:val="center"/>
          </w:tcPr>
          <w:p>
            <w:r>
              <w:t>4</w:t>
            </w:r>
          </w:p>
        </w:tc>
        <w:tc>
          <w:tcPr>
            <w:vAlign w:val="center"/>
          </w:tcPr>
          <w:p>
            <w:r>
              <w:t>0.8</w:t>
            </w:r>
          </w:p>
        </w:tc>
        <w:tc>
          <w:tcPr>
            <w:vAlign w:val="center"/>
          </w:tcPr>
          <w:p>
            <w:r>
              <w:t>5</w:t>
            </w:r>
          </w:p>
        </w:tc>
        <w:tc>
          <w:tcPr>
            <w:vAlign w:val="center"/>
          </w:tcPr>
          <w:p>
            <w:r>
              <w:t>365</w:t>
            </w:r>
          </w:p>
        </w:tc>
        <w:tc>
          <w:tcPr>
            <w:vAlign w:val="center"/>
          </w:tcPr>
          <w:p>
            <w:r>
              <w:t>29200</w:t>
            </w:r>
          </w:p>
        </w:tc>
        <w:tc>
          <w:tcPr>
            <w:vAlign w:val="center"/>
          </w:tcPr>
          <w:p>
            <w:r>
              <w:t>0.5703</w:t>
            </w:r>
          </w:p>
        </w:tc>
        <w:tc>
          <w:tcPr>
            <w:vAlign w:val="center"/>
          </w:tcPr>
          <w:p>
            <w:r>
              <w:t>16.653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r>
              <w:t>总计</w:t>
            </w:r>
          </w:p>
        </w:tc>
        <w:tc>
          <w:tcPr>
            <w:vAlign w:val="center"/>
          </w:tcPr>
          <w:p>
            <w:r>
              <w:t>16.653</w:t>
            </w:r>
          </w:p>
        </w:tc>
      </w:tr>
    </w:tbl>
    <w:p>
      <w:pPr>
        <w:widowControl w:val="0"/>
        <w:jc w:val="both"/>
        <w:rPr>
          <w:color w:val="000000"/>
        </w:rPr>
      </w:pPr>
      <w:r>
        <w:rPr>
          <w:color w:val="000000"/>
        </w:rPr>
        <w:t>注：此类风机指非空调区域排风机</w:t>
      </w:r>
    </w:p>
    <w:p>
      <w:pPr>
        <w:pStyle w:val="2"/>
        <w:widowControl w:val="0"/>
        <w:jc w:val="both"/>
        <w:rPr>
          <w:color w:val="000000"/>
        </w:rPr>
      </w:pPr>
      <w:bookmarkStart w:id="64" w:name="_Toc2144"/>
      <w:r>
        <w:rPr>
          <w:color w:val="000000"/>
        </w:rPr>
        <w:t>生活热水</w:t>
      </w:r>
      <w:bookmarkEnd w:id="64"/>
    </w:p>
    <w:p>
      <w:pPr>
        <w:pStyle w:val="4"/>
        <w:widowControl w:val="0"/>
        <w:jc w:val="both"/>
        <w:rPr>
          <w:color w:val="000000"/>
        </w:rPr>
      </w:pPr>
      <w:bookmarkStart w:id="65" w:name="_Toc32206"/>
      <w:r>
        <w:rPr>
          <w:color w:val="000000"/>
        </w:rPr>
        <w:t>热水需求</w:t>
      </w:r>
      <w:bookmarkEnd w:id="65"/>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分区</w:t>
            </w:r>
          </w:p>
        </w:tc>
        <w:tc>
          <w:tcPr>
            <w:shd w:val="clear" w:color="auto" w:fill="E6E6E6"/>
            <w:vAlign w:val="center"/>
          </w:tcPr>
          <w:p>
            <w:pPr>
              <w:jc w:val="center"/>
            </w:pPr>
            <w:r>
              <w:t>用水定额</w:t>
            </w:r>
            <w:r>
              <w:br w:type="textWrapping"/>
            </w:r>
            <w:r>
              <w:t>(L/人·d)</w:t>
            </w:r>
          </w:p>
        </w:tc>
        <w:tc>
          <w:tcPr>
            <w:shd w:val="clear" w:color="auto" w:fill="E6E6E6"/>
            <w:vAlign w:val="center"/>
          </w:tcPr>
          <w:p>
            <w:pPr>
              <w:jc w:val="center"/>
            </w:pPr>
            <w:r>
              <w:t>热水温差(℃)</w:t>
            </w:r>
          </w:p>
        </w:tc>
        <w:tc>
          <w:tcPr>
            <w:shd w:val="clear" w:color="auto" w:fill="E6E6E6"/>
            <w:vAlign w:val="center"/>
          </w:tcPr>
          <w:p>
            <w:pPr>
              <w:jc w:val="center"/>
            </w:pPr>
            <w:r>
              <w:t>用水人数</w:t>
            </w:r>
          </w:p>
        </w:tc>
        <w:tc>
          <w:tcPr>
            <w:shd w:val="clear" w:color="auto" w:fill="E6E6E6"/>
            <w:vAlign w:val="center"/>
          </w:tcPr>
          <w:p>
            <w:pPr>
              <w:jc w:val="center"/>
            </w:pPr>
            <w:r>
              <w:t>年使用天数</w:t>
            </w:r>
          </w:p>
        </w:tc>
        <w:tc>
          <w:tcPr>
            <w:shd w:val="clear" w:color="auto" w:fill="E6E6E6"/>
            <w:vAlign w:val="center"/>
          </w:tcPr>
          <w:p>
            <w:pPr>
              <w:jc w:val="center"/>
            </w:pPr>
            <w:r>
              <w:t>所需热量</w:t>
            </w:r>
            <w:r>
              <w:br w:type="textWrapping"/>
            </w:r>
            <w:r>
              <w:t>(kWh/a)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w:t>
            </w:r>
          </w:p>
        </w:tc>
        <w:tc>
          <w:tcPr>
            <w:vAlign w:val="center"/>
          </w:tcPr>
          <w:p>
            <w:r>
              <w:t>25</w:t>
            </w:r>
          </w:p>
        </w:tc>
        <w:tc>
          <w:tcPr>
            <w:vAlign w:val="center"/>
          </w:tcPr>
          <w:p>
            <w:r>
              <w:t>35</w:t>
            </w:r>
          </w:p>
        </w:tc>
        <w:tc>
          <w:tcPr>
            <w:vAlign w:val="center"/>
          </w:tcPr>
          <w:p>
            <w:r>
              <w:t>20</w:t>
            </w:r>
          </w:p>
        </w:tc>
        <w:tc>
          <w:tcPr>
            <w:vAlign w:val="center"/>
          </w:tcPr>
          <w:p>
            <w:r>
              <w:t>330</w:t>
            </w:r>
          </w:p>
        </w:tc>
        <w:tc>
          <w:tcPr>
            <w:vAlign w:val="center"/>
          </w:tcPr>
          <w:p>
            <w:r>
              <w:t>6602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展厅</w:t>
            </w:r>
          </w:p>
        </w:tc>
        <w:tc>
          <w:tcPr>
            <w:vAlign w:val="center"/>
          </w:tcPr>
          <w:p>
            <w:r>
              <w:t>20</w:t>
            </w:r>
          </w:p>
        </w:tc>
        <w:tc>
          <w:tcPr>
            <w:vAlign w:val="center"/>
          </w:tcPr>
          <w:p>
            <w:r>
              <w:t>35</w:t>
            </w:r>
          </w:p>
        </w:tc>
        <w:tc>
          <w:tcPr>
            <w:vAlign w:val="center"/>
          </w:tcPr>
          <w:p>
            <w:r>
              <w:t>230</w:t>
            </w:r>
          </w:p>
        </w:tc>
        <w:tc>
          <w:tcPr>
            <w:vAlign w:val="center"/>
          </w:tcPr>
          <w:p>
            <w:r>
              <w:t>330</w:t>
            </w:r>
          </w:p>
        </w:tc>
        <w:tc>
          <w:tcPr>
            <w:vAlign w:val="center"/>
          </w:tcPr>
          <w:p>
            <w:r>
              <w:t>60743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体验</w:t>
            </w:r>
          </w:p>
        </w:tc>
        <w:tc>
          <w:tcPr>
            <w:vAlign w:val="center"/>
          </w:tcPr>
          <w:p>
            <w:r>
              <w:t>20</w:t>
            </w:r>
          </w:p>
        </w:tc>
        <w:tc>
          <w:tcPr>
            <w:vAlign w:val="center"/>
          </w:tcPr>
          <w:p>
            <w:r>
              <w:t>35</w:t>
            </w:r>
          </w:p>
        </w:tc>
        <w:tc>
          <w:tcPr>
            <w:vAlign w:val="center"/>
          </w:tcPr>
          <w:p>
            <w:r>
              <w:t>200</w:t>
            </w:r>
          </w:p>
        </w:tc>
        <w:tc>
          <w:tcPr>
            <w:vAlign w:val="center"/>
          </w:tcPr>
          <w:p>
            <w:r>
              <w:t>330</w:t>
            </w:r>
          </w:p>
        </w:tc>
        <w:tc>
          <w:tcPr>
            <w:vAlign w:val="center"/>
          </w:tcPr>
          <w:p>
            <w:r>
              <w:t>52820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r>
              <w:t>总计</w:t>
            </w:r>
          </w:p>
        </w:tc>
        <w:tc>
          <w:tcPr>
            <w:vAlign w:val="center"/>
          </w:tcPr>
          <w:p>
            <w:r>
              <w:t>120165</w:t>
            </w:r>
          </w:p>
        </w:tc>
      </w:tr>
    </w:tbl>
    <w:p>
      <w:pPr>
        <w:pStyle w:val="4"/>
        <w:widowControl w:val="0"/>
        <w:jc w:val="both"/>
        <w:rPr>
          <w:color w:val="000000"/>
        </w:rPr>
      </w:pPr>
      <w:bookmarkStart w:id="66" w:name="_Toc4944"/>
      <w:r>
        <w:rPr>
          <w:color w:val="000000"/>
        </w:rPr>
        <w:t>太阳能集热</w:t>
      </w:r>
      <w:bookmarkEnd w:id="66"/>
    </w:p>
    <w:tbl>
      <w:tblPr>
        <w:tblStyle w:val="18"/>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8"/>
        <w:gridCol w:w="2546"/>
        <w:gridCol w:w="1839"/>
        <w:gridCol w:w="25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年集热量(MJ)</w:t>
            </w:r>
          </w:p>
        </w:tc>
        <w:tc>
          <w:tcPr>
            <w:shd w:val="clear" w:color="auto" w:fill="E6E6E6"/>
            <w:vAlign w:val="center"/>
          </w:tcPr>
          <w:p>
            <w:pPr>
              <w:jc w:val="center"/>
            </w:pPr>
            <w:r>
              <w:t>年均集热效率(%)</w:t>
            </w:r>
          </w:p>
        </w:tc>
        <w:tc>
          <w:tcPr>
            <w:shd w:val="clear" w:color="auto" w:fill="E6E6E6"/>
            <w:vAlign w:val="center"/>
          </w:tcPr>
          <w:p>
            <w:pPr>
              <w:jc w:val="center"/>
            </w:pPr>
            <w:r>
              <w:t>热量损失率(%)</w:t>
            </w:r>
          </w:p>
        </w:tc>
        <w:tc>
          <w:tcPr>
            <w:shd w:val="clear" w:color="auto" w:fill="E6E6E6"/>
            <w:vAlign w:val="center"/>
          </w:tcPr>
          <w:p>
            <w:pPr>
              <w:jc w:val="center"/>
            </w:pPr>
            <w:r>
              <w:t>太阳能提供热量(kWh/a)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12450</w:t>
            </w:r>
          </w:p>
        </w:tc>
        <w:tc>
          <w:tcPr>
            <w:vAlign w:val="center"/>
          </w:tcPr>
          <w:p>
            <w:r>
              <w:t>40</w:t>
            </w:r>
          </w:p>
        </w:tc>
        <w:tc>
          <w:tcPr>
            <w:vAlign w:val="center"/>
          </w:tcPr>
          <w:p>
            <w:r>
              <w:t>25</w:t>
            </w:r>
          </w:p>
        </w:tc>
        <w:tc>
          <w:tcPr>
            <w:vAlign w:val="center"/>
          </w:tcPr>
          <w:p>
            <w:r>
              <w:t>1037.5</w:t>
            </w:r>
          </w:p>
        </w:tc>
      </w:tr>
    </w:tbl>
    <w:p>
      <w:pPr>
        <w:pStyle w:val="4"/>
        <w:widowControl w:val="0"/>
        <w:jc w:val="both"/>
        <w:rPr>
          <w:color w:val="000000"/>
        </w:rPr>
      </w:pPr>
      <w:bookmarkStart w:id="67" w:name="_Toc4507"/>
      <w:r>
        <w:rPr>
          <w:color w:val="000000"/>
        </w:rPr>
        <w:t>热水设备</w:t>
      </w:r>
      <w:bookmarkEnd w:id="6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热水设备</w:t>
            </w:r>
          </w:p>
        </w:tc>
        <w:tc>
          <w:tcPr>
            <w:shd w:val="clear" w:color="auto" w:fill="E6E6E6"/>
            <w:vAlign w:val="center"/>
          </w:tcPr>
          <w:p>
            <w:pPr>
              <w:jc w:val="center"/>
            </w:pPr>
            <w:r>
              <w:t>供热比例</w:t>
            </w:r>
          </w:p>
        </w:tc>
        <w:tc>
          <w:tcPr>
            <w:shd w:val="clear" w:color="auto" w:fill="E6E6E6"/>
            <w:vAlign w:val="center"/>
          </w:tcPr>
          <w:p>
            <w:pPr>
              <w:jc w:val="center"/>
            </w:pPr>
            <w:r>
              <w:t>供热量(kWh/a)</w:t>
            </w:r>
          </w:p>
        </w:tc>
        <w:tc>
          <w:tcPr>
            <w:shd w:val="clear" w:color="auto" w:fill="E6E6E6"/>
            <w:vAlign w:val="center"/>
          </w:tcPr>
          <w:p>
            <w:pPr>
              <w:jc w:val="center"/>
            </w:pPr>
            <w:r>
              <w:t>能源</w:t>
            </w:r>
          </w:p>
        </w:tc>
        <w:tc>
          <w:tcPr>
            <w:shd w:val="clear" w:color="auto" w:fill="E6E6E6"/>
            <w:vAlign w:val="center"/>
          </w:tcPr>
          <w:p>
            <w:pPr>
              <w:jc w:val="center"/>
            </w:pPr>
            <w:r>
              <w:t>效率(%)</w:t>
            </w:r>
          </w:p>
        </w:tc>
        <w:tc>
          <w:tcPr>
            <w:shd w:val="clear" w:color="auto" w:fill="E6E6E6"/>
            <w:vAlign w:val="center"/>
          </w:tcPr>
          <w:p>
            <w:pPr>
              <w:jc w:val="center"/>
            </w:pPr>
            <w:r>
              <w:t>耗电量(kWh/a)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电加热</w:t>
            </w:r>
          </w:p>
        </w:tc>
        <w:tc>
          <w:tcPr>
            <w:vAlign w:val="center"/>
          </w:tcPr>
          <w:p>
            <w:r>
              <w:t>0.25</w:t>
            </w:r>
          </w:p>
        </w:tc>
        <w:tc>
          <w:tcPr>
            <w:vAlign w:val="center"/>
          </w:tcPr>
          <w:p>
            <w:r>
              <w:t>29782</w:t>
            </w:r>
          </w:p>
        </w:tc>
        <w:tc>
          <w:tcPr>
            <w:vAlign w:val="center"/>
          </w:tcPr>
          <w:p>
            <w:r>
              <w:t>电</w:t>
            </w:r>
          </w:p>
        </w:tc>
        <w:tc>
          <w:tcPr>
            <w:vAlign w:val="center"/>
          </w:tcPr>
          <w:p>
            <w:r>
              <w:t>90</w:t>
            </w:r>
          </w:p>
        </w:tc>
        <w:tc>
          <w:tcPr>
            <w:vAlign w:val="center"/>
          </w:tcPr>
          <w:p>
            <w:r>
              <w:t>33090.9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备注</w:t>
            </w:r>
          </w:p>
        </w:tc>
        <w:tc>
          <w:tcPr>
            <w:gridSpan w:val="5"/>
            <w:vAlign w:val="center"/>
          </w:tcPr>
          <w:p>
            <w:r>
              <w:t>热水设备承担的供热量=(总需求热量－太阳能供热量)×设备供热比例。</w:t>
            </w:r>
            <w:r>
              <w:br w:type="textWrapping"/>
            </w:r>
            <w:r>
              <w:t>耗电量=供热量÷效率。</w:t>
            </w:r>
          </w:p>
        </w:tc>
      </w:tr>
    </w:tbl>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热水设备</w:t>
            </w:r>
          </w:p>
        </w:tc>
        <w:tc>
          <w:tcPr>
            <w:shd w:val="clear" w:color="auto" w:fill="E6E6E6"/>
            <w:vAlign w:val="center"/>
          </w:tcPr>
          <w:p>
            <w:pPr>
              <w:jc w:val="center"/>
            </w:pPr>
            <w:r>
              <w:t>供热比例</w:t>
            </w:r>
          </w:p>
        </w:tc>
        <w:tc>
          <w:tcPr>
            <w:shd w:val="clear" w:color="auto" w:fill="E6E6E6"/>
            <w:vAlign w:val="center"/>
          </w:tcPr>
          <w:p>
            <w:pPr>
              <w:jc w:val="center"/>
            </w:pPr>
            <w:r>
              <w:t>供热量(kWh/a)</w:t>
            </w:r>
          </w:p>
        </w:tc>
        <w:tc>
          <w:tcPr>
            <w:shd w:val="clear" w:color="auto" w:fill="E6E6E6"/>
            <w:vAlign w:val="center"/>
          </w:tcPr>
          <w:p>
            <w:pPr>
              <w:jc w:val="center"/>
            </w:pPr>
            <w:r>
              <w:t>性能系数</w:t>
            </w:r>
          </w:p>
        </w:tc>
        <w:tc>
          <w:tcPr>
            <w:shd w:val="clear" w:color="auto" w:fill="E6E6E6"/>
            <w:vAlign w:val="center"/>
          </w:tcPr>
          <w:p>
            <w:pPr>
              <w:jc w:val="center"/>
            </w:pPr>
            <w:r>
              <w:t>联供比例</w:t>
            </w:r>
          </w:p>
        </w:tc>
        <w:tc>
          <w:tcPr>
            <w:shd w:val="clear" w:color="auto" w:fill="E6E6E6"/>
            <w:vAlign w:val="center"/>
          </w:tcPr>
          <w:p>
            <w:pPr>
              <w:jc w:val="center"/>
            </w:pPr>
            <w:r>
              <w:t>耗电量(kWh/a)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热水热泵</w:t>
            </w:r>
          </w:p>
        </w:tc>
        <w:tc>
          <w:tcPr>
            <w:vAlign w:val="center"/>
          </w:tcPr>
          <w:p>
            <w:r>
              <w:t>0.75</w:t>
            </w:r>
          </w:p>
        </w:tc>
        <w:tc>
          <w:tcPr>
            <w:vAlign w:val="center"/>
          </w:tcPr>
          <w:p>
            <w:r>
              <w:t>89345</w:t>
            </w:r>
          </w:p>
        </w:tc>
        <w:tc>
          <w:tcPr>
            <w:vAlign w:val="center"/>
          </w:tcPr>
          <w:p>
            <w:r>
              <w:t>3.5</w:t>
            </w:r>
          </w:p>
        </w:tc>
        <w:tc>
          <w:tcPr>
            <w:vAlign w:val="center"/>
          </w:tcPr>
          <w:p>
            <w:r>
              <w:t>0.5</w:t>
            </w:r>
          </w:p>
        </w:tc>
        <w:tc>
          <w:tcPr>
            <w:vAlign w:val="center"/>
          </w:tcPr>
          <w:p>
            <w:r>
              <w:t>12763.6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备注</w:t>
            </w:r>
          </w:p>
        </w:tc>
        <w:tc>
          <w:tcPr>
            <w:gridSpan w:val="5"/>
            <w:vAlign w:val="center"/>
          </w:tcPr>
          <w:p>
            <w:r>
              <w:t>热水设备承担的供热量=(总需求热量－太阳能供热量)×设备供热比例。</w:t>
            </w:r>
            <w:r>
              <w:br w:type="textWrapping"/>
            </w:r>
            <w:r>
              <w:t>耗电量=供热量×(1-联供比例)÷性能系数。</w:t>
            </w:r>
          </w:p>
        </w:tc>
      </w:tr>
    </w:tbl>
    <w:p>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生活热水电耗合计(kWh/a)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45855</w:t>
            </w:r>
          </w:p>
        </w:tc>
        <w:tc>
          <w:tcPr>
            <w:vAlign w:val="center"/>
          </w:tcPr>
          <w:p>
            <w:r>
              <w:t>0.5703</w:t>
            </w:r>
          </w:p>
        </w:tc>
        <w:tc>
          <w:tcPr>
            <w:vAlign w:val="center"/>
          </w:tcPr>
          <w:p>
            <w:r>
              <w:t>26.151</w:t>
            </w:r>
          </w:p>
        </w:tc>
      </w:tr>
    </w:tbl>
    <w:p>
      <w:pPr>
        <w:pStyle w:val="2"/>
        <w:widowControl w:val="0"/>
        <w:jc w:val="both"/>
        <w:rPr>
          <w:color w:val="000000"/>
        </w:rPr>
      </w:pPr>
      <w:bookmarkStart w:id="68" w:name="_Toc14774"/>
      <w:r>
        <w:rPr>
          <w:color w:val="000000"/>
        </w:rPr>
        <w:t>光伏发电</w:t>
      </w:r>
      <w:bookmarkEnd w:id="68"/>
    </w:p>
    <w:p>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光伏板面积(㎡)</w:t>
            </w:r>
          </w:p>
        </w:tc>
        <w:tc>
          <w:tcPr>
            <w:shd w:val="clear" w:color="auto" w:fill="E6E6E6"/>
            <w:vAlign w:val="center"/>
          </w:tcPr>
          <w:p>
            <w:pPr>
              <w:jc w:val="center"/>
            </w:pPr>
            <w:r>
              <w:t>光电转换</w:t>
            </w:r>
            <w:r>
              <w:br w:type="textWrapping"/>
            </w:r>
            <w:r>
              <w:t>效率(%)</w:t>
            </w:r>
          </w:p>
        </w:tc>
        <w:tc>
          <w:tcPr>
            <w:shd w:val="clear" w:color="auto" w:fill="E6E6E6"/>
            <w:vAlign w:val="center"/>
          </w:tcPr>
          <w:p>
            <w:pPr>
              <w:jc w:val="center"/>
            </w:pPr>
            <w:r>
              <w:t>光伏系统</w:t>
            </w:r>
            <w:r>
              <w:br w:type="textWrapping"/>
            </w:r>
            <w:r>
              <w:t>效率(%)</w:t>
            </w:r>
          </w:p>
        </w:tc>
        <w:tc>
          <w:tcPr>
            <w:shd w:val="clear" w:color="auto" w:fill="E6E6E6"/>
            <w:vAlign w:val="center"/>
          </w:tcPr>
          <w:p>
            <w:pPr>
              <w:jc w:val="center"/>
            </w:pPr>
            <w:r>
              <w:t>光伏电池性能</w:t>
            </w:r>
            <w:r>
              <w:br w:type="textWrapping"/>
            </w:r>
            <w:r>
              <w:t>衰减修正系数</w:t>
            </w:r>
          </w:p>
        </w:tc>
        <w:tc>
          <w:tcPr>
            <w:shd w:val="clear" w:color="auto" w:fill="E6E6E6"/>
            <w:vAlign w:val="center"/>
          </w:tcPr>
          <w:p>
            <w:pPr>
              <w:jc w:val="center"/>
            </w:pPr>
            <w:r>
              <w:t>全年供电</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可减少碳排放量(tCO2/a)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157.133</w:t>
            </w:r>
          </w:p>
        </w:tc>
        <w:tc>
          <w:tcPr>
            <w:vAlign w:val="center"/>
          </w:tcPr>
          <w:p>
            <w:r>
              <w:t>15</w:t>
            </w:r>
          </w:p>
        </w:tc>
        <w:tc>
          <w:tcPr>
            <w:vAlign w:val="center"/>
          </w:tcPr>
          <w:p>
            <w:r>
              <w:t>82</w:t>
            </w:r>
          </w:p>
        </w:tc>
        <w:tc>
          <w:tcPr>
            <w:vAlign w:val="center"/>
          </w:tcPr>
          <w:p>
            <w:r>
              <w:t>0.85</w:t>
            </w:r>
          </w:p>
        </w:tc>
        <w:tc>
          <w:tcPr>
            <w:vAlign w:val="center"/>
          </w:tcPr>
          <w:p>
            <w:r>
              <w:t>27217</w:t>
            </w:r>
          </w:p>
        </w:tc>
        <w:tc>
          <w:tcPr>
            <w:vAlign w:val="center"/>
          </w:tcPr>
          <w:p>
            <w:r>
              <w:t>0.5703</w:t>
            </w:r>
          </w:p>
        </w:tc>
        <w:tc>
          <w:tcPr>
            <w:vAlign w:val="center"/>
          </w:tcPr>
          <w:p>
            <w:r>
              <w:t>15.522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15.522</w:t>
            </w:r>
          </w:p>
        </w:tc>
      </w:tr>
    </w:tbl>
    <w:p>
      <w:pPr>
        <w:pStyle w:val="2"/>
        <w:widowControl w:val="0"/>
        <w:jc w:val="both"/>
        <w:rPr>
          <w:color w:val="000000"/>
        </w:rPr>
      </w:pPr>
      <w:bookmarkStart w:id="69" w:name="_Toc31264"/>
      <w:r>
        <w:rPr>
          <w:color w:val="000000"/>
        </w:rPr>
        <w:t>计算结果</w:t>
      </w:r>
      <w:bookmarkEnd w:id="69"/>
    </w:p>
    <w:p>
      <w:pPr>
        <w:pStyle w:val="4"/>
        <w:widowControl w:val="0"/>
        <w:jc w:val="both"/>
        <w:rPr>
          <w:color w:val="000000"/>
        </w:rPr>
      </w:pPr>
      <w:bookmarkStart w:id="70" w:name="_Toc27043"/>
      <w:r>
        <w:rPr>
          <w:color w:val="000000"/>
        </w:rPr>
        <w:t>建材生产运输碳排放</w:t>
      </w:r>
      <w:bookmarkEnd w:id="70"/>
    </w:p>
    <w:p>
      <w:pPr>
        <w:pStyle w:val="5"/>
        <w:widowControl w:val="0"/>
        <w:jc w:val="both"/>
        <w:rPr>
          <w:color w:val="000000"/>
        </w:rPr>
      </w:pPr>
      <w:bookmarkStart w:id="71" w:name="_Toc14340"/>
      <w:r>
        <w:rPr>
          <w:color w:val="000000"/>
        </w:rPr>
        <w:t>建材生产阶段</w:t>
      </w:r>
      <w:bookmarkEnd w:id="71"/>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单位</w:t>
            </w:r>
          </w:p>
        </w:tc>
        <w:tc>
          <w:tcPr>
            <w:shd w:val="clear" w:color="auto" w:fill="E6E6E6"/>
            <w:vAlign w:val="center"/>
          </w:tcPr>
          <w:p>
            <w:pPr>
              <w:jc w:val="center"/>
            </w:pPr>
            <w:r>
              <w:t>用量</w:t>
            </w:r>
          </w:p>
        </w:tc>
        <w:tc>
          <w:tcPr>
            <w:shd w:val="clear" w:color="auto" w:fill="E6E6E6"/>
            <w:vAlign w:val="center"/>
          </w:tcPr>
          <w:p>
            <w:pPr>
              <w:jc w:val="center"/>
            </w:pPr>
            <w:r>
              <w:t>拆除后回收比例</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(kgCO2e/单位)</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w:t>
            </w:r>
          </w:p>
        </w:tc>
        <w:tc>
          <w:tcPr>
            <w:vAlign w:val="center"/>
          </w:tcPr>
          <w:p>
            <w:r>
              <w:t>m3</w:t>
            </w:r>
          </w:p>
        </w:tc>
        <w:tc>
          <w:tcPr>
            <w:vAlign w:val="center"/>
          </w:tcPr>
          <w:p>
            <w:pPr>
              <w:jc w:val="right"/>
            </w:pPr>
            <w:r>
              <w:t>364.15</w:t>
            </w:r>
          </w:p>
        </w:tc>
        <w:tc>
          <w:tcPr>
            <w:vAlign w:val="center"/>
          </w:tcPr>
          <w:p>
            <w:pPr>
              <w:jc w:val="right"/>
            </w:pPr>
            <w:r>
              <w:t>0</w:t>
            </w:r>
          </w:p>
        </w:tc>
        <w:tc>
          <w:tcPr>
            <w:vAlign w:val="center"/>
          </w:tcPr>
          <w:p>
            <w:pPr>
              <w:jc w:val="right"/>
            </w:pPr>
            <w:r>
              <w:t>全生命周期</w:t>
            </w:r>
          </w:p>
        </w:tc>
        <w:tc>
          <w:tcPr>
            <w:vAlign w:val="center"/>
          </w:tcPr>
          <w:p>
            <w:pPr>
              <w:jc w:val="right"/>
            </w:pPr>
            <w:r>
              <w:t>340</w:t>
            </w:r>
          </w:p>
        </w:tc>
        <w:tc>
          <w:tcPr>
            <w:vAlign w:val="center"/>
          </w:tcPr>
          <w:p>
            <w:pPr>
              <w:jc w:val="right"/>
            </w:pPr>
            <w:r>
              <w:t>123.811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钢筋</w:t>
            </w:r>
          </w:p>
        </w:tc>
        <w:tc>
          <w:tcPr>
            <w:vAlign w:val="center"/>
          </w:tcPr>
          <w:p>
            <w:r>
              <w:t>t</w:t>
            </w:r>
          </w:p>
        </w:tc>
        <w:tc>
          <w:tcPr>
            <w:vAlign w:val="center"/>
          </w:tcPr>
          <w:p>
            <w:pPr>
              <w:jc w:val="right"/>
            </w:pPr>
            <w:r>
              <w:t>5.01</w:t>
            </w:r>
          </w:p>
        </w:tc>
        <w:tc>
          <w:tcPr>
            <w:vAlign w:val="center"/>
          </w:tcPr>
          <w:p>
            <w:pPr>
              <w:jc w:val="right"/>
            </w:pPr>
            <w:r>
              <w:t>0</w:t>
            </w:r>
          </w:p>
        </w:tc>
        <w:tc>
          <w:tcPr>
            <w:vAlign w:val="center"/>
          </w:tcPr>
          <w:p>
            <w:pPr>
              <w:jc w:val="right"/>
            </w:pPr>
            <w:r>
              <w:t>全生命周期</w:t>
            </w:r>
          </w:p>
        </w:tc>
        <w:tc>
          <w:tcPr>
            <w:vAlign w:val="center"/>
          </w:tcPr>
          <w:p>
            <w:pPr>
              <w:jc w:val="right"/>
            </w:pPr>
            <w:r>
              <w:t>2340</w:t>
            </w:r>
          </w:p>
        </w:tc>
        <w:tc>
          <w:tcPr>
            <w:vAlign w:val="center"/>
          </w:tcPr>
          <w:p>
            <w:pPr>
              <w:jc w:val="right"/>
            </w:pPr>
            <w:r>
              <w:t>11.723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型钢</w:t>
            </w:r>
          </w:p>
        </w:tc>
        <w:tc>
          <w:tcPr>
            <w:vAlign w:val="center"/>
          </w:tcPr>
          <w:p>
            <w:r>
              <w:t>t</w:t>
            </w:r>
          </w:p>
        </w:tc>
        <w:tc>
          <w:tcPr>
            <w:vAlign w:val="center"/>
          </w:tcPr>
          <w:p>
            <w:pPr>
              <w:jc w:val="right"/>
            </w:pPr>
            <w:r>
              <w:t>14.57</w:t>
            </w:r>
          </w:p>
        </w:tc>
        <w:tc>
          <w:tcPr>
            <w:vAlign w:val="center"/>
          </w:tcPr>
          <w:p>
            <w:pPr>
              <w:jc w:val="right"/>
            </w:pPr>
            <w:r>
              <w:t>0</w:t>
            </w:r>
          </w:p>
        </w:tc>
        <w:tc>
          <w:tcPr>
            <w:vAlign w:val="center"/>
          </w:tcPr>
          <w:p>
            <w:pPr>
              <w:jc w:val="right"/>
            </w:pPr>
            <w:r>
              <w:t>全生命周期</w:t>
            </w:r>
          </w:p>
        </w:tc>
        <w:tc>
          <w:tcPr>
            <w:vAlign w:val="center"/>
          </w:tcPr>
          <w:p>
            <w:pPr>
              <w:jc w:val="right"/>
            </w:pPr>
            <w:r>
              <w:t>2365</w:t>
            </w:r>
          </w:p>
        </w:tc>
        <w:tc>
          <w:tcPr>
            <w:vAlign w:val="center"/>
          </w:tcPr>
          <w:p>
            <w:pPr>
              <w:jc w:val="right"/>
            </w:pPr>
            <w:r>
              <w:t>34.458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水泥</w:t>
            </w:r>
          </w:p>
        </w:tc>
        <w:tc>
          <w:tcPr>
            <w:vAlign w:val="center"/>
          </w:tcPr>
          <w:p>
            <w:r>
              <w:t>t</w:t>
            </w:r>
          </w:p>
        </w:tc>
        <w:tc>
          <w:tcPr>
            <w:vAlign w:val="center"/>
          </w:tcPr>
          <w:p>
            <w:pPr>
              <w:jc w:val="right"/>
            </w:pPr>
            <w:r>
              <w:t>21.39</w:t>
            </w:r>
          </w:p>
        </w:tc>
        <w:tc>
          <w:tcPr>
            <w:vAlign w:val="center"/>
          </w:tcPr>
          <w:p>
            <w:pPr>
              <w:jc w:val="right"/>
            </w:pPr>
            <w:r>
              <w:t>0</w:t>
            </w:r>
          </w:p>
        </w:tc>
        <w:tc>
          <w:tcPr>
            <w:vAlign w:val="center"/>
          </w:tcPr>
          <w:p>
            <w:pPr>
              <w:jc w:val="right"/>
            </w:pPr>
            <w:r>
              <w:t>全生命周期</w:t>
            </w:r>
          </w:p>
        </w:tc>
        <w:tc>
          <w:tcPr>
            <w:vAlign w:val="center"/>
          </w:tcPr>
          <w:p>
            <w:pPr>
              <w:jc w:val="right"/>
            </w:pPr>
            <w:r>
              <w:t>735</w:t>
            </w:r>
          </w:p>
        </w:tc>
        <w:tc>
          <w:tcPr>
            <w:vAlign w:val="center"/>
          </w:tcPr>
          <w:p>
            <w:pPr>
              <w:jc w:val="right"/>
            </w:pPr>
            <w:r>
              <w:t>15.722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预拌砂浆</w:t>
            </w:r>
          </w:p>
        </w:tc>
        <w:tc>
          <w:tcPr>
            <w:vAlign w:val="center"/>
          </w:tcPr>
          <w:p>
            <w:r>
              <w:t>t</w:t>
            </w:r>
          </w:p>
        </w:tc>
        <w:tc>
          <w:tcPr>
            <w:vAlign w:val="center"/>
          </w:tcPr>
          <w:p>
            <w:pPr>
              <w:jc w:val="right"/>
            </w:pPr>
            <w:r>
              <w:t>1.82</w:t>
            </w:r>
          </w:p>
        </w:tc>
        <w:tc>
          <w:tcPr>
            <w:vAlign w:val="center"/>
          </w:tcPr>
          <w:p>
            <w:pPr>
              <w:jc w:val="right"/>
            </w:pPr>
            <w:r>
              <w:t>0</w:t>
            </w:r>
          </w:p>
        </w:tc>
        <w:tc>
          <w:tcPr>
            <w:vAlign w:val="center"/>
          </w:tcPr>
          <w:p>
            <w:pPr>
              <w:jc w:val="right"/>
            </w:pPr>
            <w:r>
              <w:t>全生命周期</w:t>
            </w:r>
          </w:p>
        </w:tc>
        <w:tc>
          <w:tcPr>
            <w:vAlign w:val="center"/>
          </w:tcPr>
          <w:p>
            <w:pPr>
              <w:jc w:val="right"/>
            </w:pPr>
            <w:r>
              <w:t>370</w:t>
            </w:r>
          </w:p>
        </w:tc>
        <w:tc>
          <w:tcPr>
            <w:vAlign w:val="center"/>
          </w:tcPr>
          <w:p>
            <w:pPr>
              <w:jc w:val="right"/>
            </w:pPr>
            <w:r>
              <w:t>0.673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砂</w:t>
            </w:r>
          </w:p>
        </w:tc>
        <w:tc>
          <w:tcPr>
            <w:vAlign w:val="center"/>
          </w:tcPr>
          <w:p>
            <w:r>
              <w:t>m3</w:t>
            </w:r>
          </w:p>
        </w:tc>
        <w:tc>
          <w:tcPr>
            <w:vAlign w:val="center"/>
          </w:tcPr>
          <w:p>
            <w:pPr>
              <w:jc w:val="right"/>
            </w:pPr>
            <w:r>
              <w:t>61.00</w:t>
            </w:r>
          </w:p>
        </w:tc>
        <w:tc>
          <w:tcPr>
            <w:vAlign w:val="center"/>
          </w:tcPr>
          <w:p>
            <w:pPr>
              <w:jc w:val="right"/>
            </w:pPr>
            <w:r>
              <w:t>0</w:t>
            </w:r>
          </w:p>
        </w:tc>
        <w:tc>
          <w:tcPr>
            <w:vAlign w:val="center"/>
          </w:tcPr>
          <w:p>
            <w:pPr>
              <w:jc w:val="right"/>
            </w:pPr>
            <w:r>
              <w:t>全生命周期</w:t>
            </w:r>
          </w:p>
        </w:tc>
        <w:tc>
          <w:tcPr>
            <w:vAlign w:val="center"/>
          </w:tcPr>
          <w:p>
            <w:pPr>
              <w:jc w:val="right"/>
            </w:pPr>
            <w:r>
              <w:t>3</w:t>
            </w:r>
          </w:p>
        </w:tc>
        <w:tc>
          <w:tcPr>
            <w:vAlign w:val="center"/>
          </w:tcPr>
          <w:p>
            <w:pPr>
              <w:jc w:val="right"/>
            </w:pPr>
            <w:r>
              <w:t>0.183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挤塑聚苯乙烯泡沫塑料板</w:t>
            </w:r>
          </w:p>
        </w:tc>
        <w:tc>
          <w:tcPr>
            <w:vAlign w:val="center"/>
          </w:tcPr>
          <w:p>
            <w:r>
              <w:t>m3</w:t>
            </w:r>
          </w:p>
        </w:tc>
        <w:tc>
          <w:tcPr>
            <w:vAlign w:val="center"/>
          </w:tcPr>
          <w:p>
            <w:pPr>
              <w:jc w:val="right"/>
            </w:pPr>
            <w:r>
              <w:t>32.05</w:t>
            </w:r>
          </w:p>
        </w:tc>
        <w:tc>
          <w:tcPr>
            <w:vAlign w:val="center"/>
          </w:tcPr>
          <w:p>
            <w:pPr>
              <w:jc w:val="right"/>
            </w:pPr>
            <w:r>
              <w:t>0</w:t>
            </w:r>
          </w:p>
        </w:tc>
        <w:tc>
          <w:tcPr>
            <w:vAlign w:val="center"/>
          </w:tcPr>
          <w:p>
            <w:pPr>
              <w:jc w:val="right"/>
            </w:pPr>
            <w:r>
              <w:t>全生命周期</w:t>
            </w:r>
          </w:p>
        </w:tc>
        <w:tc>
          <w:tcPr>
            <w:vAlign w:val="center"/>
          </w:tcPr>
          <w:p>
            <w:pPr>
              <w:jc w:val="right"/>
            </w:pPr>
            <w:r>
              <w:t>669</w:t>
            </w:r>
          </w:p>
        </w:tc>
        <w:tc>
          <w:tcPr>
            <w:vAlign w:val="center"/>
          </w:tcPr>
          <w:p>
            <w:pPr>
              <w:jc w:val="right"/>
            </w:pPr>
            <w:r>
              <w:t>21.441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蒸压加气混凝土砌块(ρ=600)</w:t>
            </w:r>
          </w:p>
        </w:tc>
        <w:tc>
          <w:tcPr>
            <w:vAlign w:val="center"/>
          </w:tcPr>
          <w:p>
            <w:r>
              <w:t>m3</w:t>
            </w:r>
          </w:p>
        </w:tc>
        <w:tc>
          <w:tcPr>
            <w:vAlign w:val="center"/>
          </w:tcPr>
          <w:p>
            <w:pPr>
              <w:jc w:val="right"/>
            </w:pPr>
            <w:r>
              <w:t>85.20</w:t>
            </w:r>
          </w:p>
        </w:tc>
        <w:tc>
          <w:tcPr>
            <w:vAlign w:val="center"/>
          </w:tcPr>
          <w:p>
            <w:pPr>
              <w:jc w:val="right"/>
            </w:pPr>
            <w:r>
              <w:t>0</w:t>
            </w:r>
          </w:p>
        </w:tc>
        <w:tc>
          <w:tcPr>
            <w:vAlign w:val="center"/>
          </w:tcPr>
          <w:p>
            <w:pPr>
              <w:jc w:val="right"/>
            </w:pPr>
            <w:r>
              <w:t>全生命周期</w:t>
            </w:r>
          </w:p>
        </w:tc>
        <w:tc>
          <w:tcPr>
            <w:vAlign w:val="center"/>
          </w:tcPr>
          <w:p>
            <w:pPr>
              <w:jc w:val="right"/>
            </w:pPr>
            <w:r>
              <w:t>327</w:t>
            </w:r>
          </w:p>
        </w:tc>
        <w:tc>
          <w:tcPr>
            <w:vAlign w:val="center"/>
          </w:tcPr>
          <w:p>
            <w:pPr>
              <w:jc w:val="right"/>
            </w:pPr>
            <w:r>
              <w:t>27.860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砌块</w:t>
            </w:r>
          </w:p>
        </w:tc>
        <w:tc>
          <w:tcPr>
            <w:vAlign w:val="center"/>
          </w:tcPr>
          <w:p>
            <w:r>
              <w:t>m3</w:t>
            </w:r>
          </w:p>
        </w:tc>
        <w:tc>
          <w:tcPr>
            <w:vAlign w:val="center"/>
          </w:tcPr>
          <w:p>
            <w:pPr>
              <w:jc w:val="right"/>
            </w:pPr>
            <w:r>
              <w:t>160.68</w:t>
            </w:r>
          </w:p>
        </w:tc>
        <w:tc>
          <w:tcPr>
            <w:vAlign w:val="center"/>
          </w:tcPr>
          <w:p>
            <w:pPr>
              <w:jc w:val="right"/>
            </w:pPr>
            <w:r>
              <w:t>0</w:t>
            </w:r>
          </w:p>
        </w:tc>
        <w:tc>
          <w:tcPr>
            <w:vAlign w:val="center"/>
          </w:tcPr>
          <w:p>
            <w:pPr>
              <w:jc w:val="right"/>
            </w:pPr>
            <w:r>
              <w:t>全生命周期</w:t>
            </w:r>
          </w:p>
        </w:tc>
        <w:tc>
          <w:tcPr>
            <w:vAlign w:val="center"/>
          </w:tcPr>
          <w:p>
            <w:pPr>
              <w:jc w:val="right"/>
            </w:pPr>
            <w:r>
              <w:t>349</w:t>
            </w:r>
          </w:p>
        </w:tc>
        <w:tc>
          <w:tcPr>
            <w:vAlign w:val="center"/>
          </w:tcPr>
          <w:p>
            <w:pPr>
              <w:jc w:val="right"/>
            </w:pPr>
            <w:r>
              <w:t>56.077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砖</w:t>
            </w:r>
          </w:p>
        </w:tc>
        <w:tc>
          <w:tcPr>
            <w:vAlign w:val="center"/>
          </w:tcPr>
          <w:p>
            <w:r>
              <w:t>m3</w:t>
            </w:r>
          </w:p>
        </w:tc>
        <w:tc>
          <w:tcPr>
            <w:vAlign w:val="center"/>
          </w:tcPr>
          <w:p>
            <w:pPr>
              <w:jc w:val="right"/>
            </w:pPr>
            <w:r>
              <w:t>15.02</w:t>
            </w:r>
          </w:p>
        </w:tc>
        <w:tc>
          <w:tcPr>
            <w:vAlign w:val="center"/>
          </w:tcPr>
          <w:p>
            <w:pPr>
              <w:jc w:val="right"/>
            </w:pPr>
            <w:r>
              <w:t>0</w:t>
            </w:r>
          </w:p>
        </w:tc>
        <w:tc>
          <w:tcPr>
            <w:vAlign w:val="center"/>
          </w:tcPr>
          <w:p>
            <w:pPr>
              <w:jc w:val="right"/>
            </w:pPr>
            <w:r>
              <w:t>全生命周期</w:t>
            </w:r>
          </w:p>
        </w:tc>
        <w:tc>
          <w:tcPr>
            <w:vAlign w:val="center"/>
          </w:tcPr>
          <w:p>
            <w:pPr>
              <w:jc w:val="right"/>
            </w:pPr>
            <w:r>
              <w:t>336</w:t>
            </w:r>
          </w:p>
        </w:tc>
        <w:tc>
          <w:tcPr>
            <w:vAlign w:val="center"/>
          </w:tcPr>
          <w:p>
            <w:pPr>
              <w:jc w:val="right"/>
            </w:pPr>
            <w:r>
              <w:t>5.047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断热铝合金窗--5高透光单银Low-E玻璃+9Ar+5透明玻璃+9Ar+5透明玻璃</w:t>
            </w:r>
          </w:p>
        </w:tc>
        <w:tc>
          <w:tcPr>
            <w:vAlign w:val="center"/>
          </w:tcPr>
          <w:p>
            <w:r>
              <w:t>m2</w:t>
            </w:r>
          </w:p>
        </w:tc>
        <w:tc>
          <w:tcPr>
            <w:vAlign w:val="center"/>
          </w:tcPr>
          <w:p>
            <w:pPr>
              <w:jc w:val="right"/>
            </w:pPr>
            <w:r>
              <w:t>46.35</w:t>
            </w:r>
          </w:p>
        </w:tc>
        <w:tc>
          <w:tcPr>
            <w:vAlign w:val="center"/>
          </w:tcPr>
          <w:p>
            <w:pPr>
              <w:jc w:val="right"/>
            </w:pPr>
            <w:r>
              <w:t>0</w:t>
            </w:r>
          </w:p>
        </w:tc>
        <w:tc>
          <w:tcPr>
            <w:vAlign w:val="center"/>
          </w:tcPr>
          <w:p>
            <w:pPr>
              <w:jc w:val="right"/>
            </w:pPr>
            <w:r>
              <w:t>全生命周期</w:t>
            </w:r>
          </w:p>
        </w:tc>
        <w:tc>
          <w:tcPr>
            <w:vAlign w:val="center"/>
          </w:tcPr>
          <w:p>
            <w:pPr>
              <w:jc w:val="right"/>
            </w:pPr>
            <w:r>
              <w:t>129.5</w:t>
            </w:r>
          </w:p>
        </w:tc>
        <w:tc>
          <w:tcPr>
            <w:vAlign w:val="center"/>
          </w:tcPr>
          <w:p>
            <w:pPr>
              <w:jc w:val="right"/>
            </w:pPr>
            <w:r>
              <w:t>6.002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铝合金窗--6高透光单银Low+12空气+6透明玻璃</w:t>
            </w:r>
          </w:p>
        </w:tc>
        <w:tc>
          <w:tcPr>
            <w:vAlign w:val="center"/>
          </w:tcPr>
          <w:p>
            <w:r>
              <w:t>m2</w:t>
            </w:r>
          </w:p>
        </w:tc>
        <w:tc>
          <w:tcPr>
            <w:vAlign w:val="center"/>
          </w:tcPr>
          <w:p>
            <w:pPr>
              <w:jc w:val="right"/>
            </w:pPr>
            <w:r>
              <w:t>9.25</w:t>
            </w:r>
          </w:p>
        </w:tc>
        <w:tc>
          <w:tcPr>
            <w:vAlign w:val="center"/>
          </w:tcPr>
          <w:p>
            <w:pPr>
              <w:jc w:val="right"/>
            </w:pPr>
            <w:r>
              <w:t>0</w:t>
            </w:r>
          </w:p>
        </w:tc>
        <w:tc>
          <w:tcPr>
            <w:vAlign w:val="center"/>
          </w:tcPr>
          <w:p>
            <w:pPr>
              <w:jc w:val="right"/>
            </w:pPr>
            <w:r>
              <w:t>全生命周期</w:t>
            </w:r>
          </w:p>
        </w:tc>
        <w:tc>
          <w:tcPr>
            <w:vAlign w:val="center"/>
          </w:tcPr>
          <w:p>
            <w:pPr>
              <w:jc w:val="right"/>
            </w:pPr>
            <w:r>
              <w:t>129.5</w:t>
            </w:r>
          </w:p>
        </w:tc>
        <w:tc>
          <w:tcPr>
            <w:vAlign w:val="center"/>
          </w:tcPr>
          <w:p>
            <w:pPr>
              <w:jc w:val="right"/>
            </w:pPr>
            <w:r>
              <w:t>1.198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断热铝合金窗--5低透光单银Low-E玻璃+12空气+5透明玻璃</w:t>
            </w:r>
          </w:p>
        </w:tc>
        <w:tc>
          <w:tcPr>
            <w:vAlign w:val="center"/>
          </w:tcPr>
          <w:p>
            <w:r>
              <w:t>m2</w:t>
            </w:r>
          </w:p>
        </w:tc>
        <w:tc>
          <w:tcPr>
            <w:vAlign w:val="center"/>
          </w:tcPr>
          <w:p>
            <w:pPr>
              <w:jc w:val="right"/>
            </w:pPr>
            <w:r>
              <w:t>54.58</w:t>
            </w:r>
          </w:p>
        </w:tc>
        <w:tc>
          <w:tcPr>
            <w:vAlign w:val="center"/>
          </w:tcPr>
          <w:p>
            <w:pPr>
              <w:jc w:val="right"/>
            </w:pPr>
            <w:r>
              <w:t>0</w:t>
            </w:r>
          </w:p>
        </w:tc>
        <w:tc>
          <w:tcPr>
            <w:vAlign w:val="center"/>
          </w:tcPr>
          <w:p>
            <w:pPr>
              <w:jc w:val="right"/>
            </w:pPr>
            <w:r>
              <w:t>全生命周期</w:t>
            </w:r>
          </w:p>
        </w:tc>
        <w:tc>
          <w:tcPr>
            <w:vAlign w:val="center"/>
          </w:tcPr>
          <w:p>
            <w:pPr>
              <w:jc w:val="right"/>
            </w:pPr>
            <w:r>
              <w:t>129.5</w:t>
            </w:r>
          </w:p>
        </w:tc>
        <w:tc>
          <w:tcPr>
            <w:vAlign w:val="center"/>
          </w:tcPr>
          <w:p>
            <w:pPr>
              <w:jc w:val="right"/>
            </w:pPr>
            <w:r>
              <w:t>7.068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保温门（多功能门）</w:t>
            </w:r>
          </w:p>
        </w:tc>
        <w:tc>
          <w:tcPr>
            <w:vAlign w:val="center"/>
          </w:tcPr>
          <w:p>
            <w:r>
              <w:t>m2</w:t>
            </w:r>
          </w:p>
        </w:tc>
        <w:tc>
          <w:tcPr>
            <w:vAlign w:val="center"/>
          </w:tcPr>
          <w:p>
            <w:pPr>
              <w:jc w:val="right"/>
            </w:pPr>
            <w:r>
              <w:t>25.92</w:t>
            </w:r>
          </w:p>
        </w:tc>
        <w:tc>
          <w:tcPr>
            <w:vAlign w:val="center"/>
          </w:tcPr>
          <w:p>
            <w:pPr>
              <w:jc w:val="right"/>
            </w:pPr>
            <w:r>
              <w:t>0</w:t>
            </w:r>
          </w:p>
        </w:tc>
        <w:tc>
          <w:tcPr>
            <w:vAlign w:val="center"/>
          </w:tcPr>
          <w:p>
            <w:pPr>
              <w:jc w:val="right"/>
            </w:pPr>
            <w:r>
              <w:t>全生命周期</w:t>
            </w:r>
          </w:p>
        </w:tc>
        <w:tc>
          <w:tcPr>
            <w:vAlign w:val="center"/>
          </w:tcPr>
          <w:p>
            <w:pPr>
              <w:jc w:val="right"/>
            </w:pPr>
            <w:r>
              <w:t>48.3</w:t>
            </w:r>
          </w:p>
        </w:tc>
        <w:tc>
          <w:tcPr>
            <w:vAlign w:val="center"/>
          </w:tcPr>
          <w:p>
            <w:pPr>
              <w:jc w:val="right"/>
            </w:pPr>
            <w:r>
              <w:t>1.252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内门</w:t>
            </w:r>
          </w:p>
        </w:tc>
        <w:tc>
          <w:tcPr>
            <w:vAlign w:val="center"/>
          </w:tcPr>
          <w:p>
            <w:r>
              <w:t>m2</w:t>
            </w:r>
          </w:p>
        </w:tc>
        <w:tc>
          <w:tcPr>
            <w:vAlign w:val="center"/>
          </w:tcPr>
          <w:p>
            <w:pPr>
              <w:jc w:val="right"/>
            </w:pPr>
            <w:r>
              <w:t>15.42</w:t>
            </w:r>
          </w:p>
        </w:tc>
        <w:tc>
          <w:tcPr>
            <w:vAlign w:val="center"/>
          </w:tcPr>
          <w:p>
            <w:pPr>
              <w:jc w:val="right"/>
            </w:pPr>
            <w:r>
              <w:t>0</w:t>
            </w:r>
          </w:p>
        </w:tc>
        <w:tc>
          <w:tcPr>
            <w:vAlign w:val="center"/>
          </w:tcPr>
          <w:p>
            <w:pPr>
              <w:jc w:val="right"/>
            </w:pPr>
            <w:r>
              <w:t>全生命周期</w:t>
            </w:r>
          </w:p>
        </w:tc>
        <w:tc>
          <w:tcPr>
            <w:vAlign w:val="center"/>
          </w:tcPr>
          <w:p>
            <w:pPr>
              <w:jc w:val="right"/>
            </w:pPr>
            <w:r>
              <w:t>48.3</w:t>
            </w:r>
          </w:p>
        </w:tc>
        <w:tc>
          <w:tcPr>
            <w:vAlign w:val="center"/>
          </w:tcPr>
          <w:p>
            <w:pPr>
              <w:jc w:val="right"/>
            </w:pPr>
            <w:r>
              <w:t>0.745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陶瓷</w:t>
            </w:r>
          </w:p>
        </w:tc>
        <w:tc>
          <w:tcPr>
            <w:vAlign w:val="center"/>
          </w:tcPr>
          <w:p>
            <w:r>
              <w:t>m2</w:t>
            </w:r>
          </w:p>
        </w:tc>
        <w:tc>
          <w:tcPr>
            <w:vAlign w:val="center"/>
          </w:tcPr>
          <w:p>
            <w:pPr>
              <w:jc w:val="right"/>
            </w:pPr>
            <w:r>
              <w:t>259.91</w:t>
            </w:r>
          </w:p>
        </w:tc>
        <w:tc>
          <w:tcPr>
            <w:vAlign w:val="center"/>
          </w:tcPr>
          <w:p>
            <w:pPr>
              <w:jc w:val="right"/>
            </w:pPr>
            <w:r>
              <w:t>0</w:t>
            </w:r>
          </w:p>
        </w:tc>
        <w:tc>
          <w:tcPr>
            <w:vAlign w:val="center"/>
          </w:tcPr>
          <w:p>
            <w:pPr>
              <w:jc w:val="right"/>
            </w:pPr>
            <w:r>
              <w:t>全生命周期</w:t>
            </w:r>
          </w:p>
        </w:tc>
        <w:tc>
          <w:tcPr>
            <w:vAlign w:val="center"/>
          </w:tcPr>
          <w:p>
            <w:pPr>
              <w:jc w:val="right"/>
            </w:pPr>
            <w:r>
              <w:t>19.5</w:t>
            </w:r>
          </w:p>
        </w:tc>
        <w:tc>
          <w:tcPr>
            <w:vAlign w:val="center"/>
          </w:tcPr>
          <w:p>
            <w:pPr>
              <w:jc w:val="right"/>
            </w:pPr>
            <w:r>
              <w:t>5.068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涂料</w:t>
            </w:r>
          </w:p>
        </w:tc>
        <w:tc>
          <w:tcPr>
            <w:vAlign w:val="center"/>
          </w:tcPr>
          <w:p>
            <w:r>
              <w:t>t</w:t>
            </w:r>
          </w:p>
        </w:tc>
        <w:tc>
          <w:tcPr>
            <w:vAlign w:val="center"/>
          </w:tcPr>
          <w:p>
            <w:pPr>
              <w:jc w:val="right"/>
            </w:pPr>
            <w:r>
              <w:t>1.82</w:t>
            </w:r>
          </w:p>
        </w:tc>
        <w:tc>
          <w:tcPr>
            <w:vAlign w:val="center"/>
          </w:tcPr>
          <w:p>
            <w:pPr>
              <w:jc w:val="right"/>
            </w:pPr>
            <w:r>
              <w:t>0</w:t>
            </w:r>
          </w:p>
        </w:tc>
        <w:tc>
          <w:tcPr>
            <w:vAlign w:val="center"/>
          </w:tcPr>
          <w:p>
            <w:pPr>
              <w:jc w:val="right"/>
            </w:pPr>
            <w:r>
              <w:t>全生命周期</w:t>
            </w:r>
          </w:p>
        </w:tc>
        <w:tc>
          <w:tcPr>
            <w:vAlign w:val="center"/>
          </w:tcPr>
          <w:p>
            <w:pPr>
              <w:jc w:val="right"/>
            </w:pPr>
            <w:r>
              <w:t>6550</w:t>
            </w:r>
          </w:p>
        </w:tc>
        <w:tc>
          <w:tcPr>
            <w:vAlign w:val="center"/>
          </w:tcPr>
          <w:p>
            <w:pPr>
              <w:jc w:val="right"/>
            </w:pPr>
            <w:r>
              <w:t>11.921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电缆</w:t>
            </w:r>
          </w:p>
        </w:tc>
        <w:tc>
          <w:tcPr>
            <w:vAlign w:val="center"/>
          </w:tcPr>
          <w:p>
            <w:r>
              <w:t>kg</w:t>
            </w:r>
          </w:p>
        </w:tc>
        <w:tc>
          <w:tcPr>
            <w:vAlign w:val="center"/>
          </w:tcPr>
          <w:p>
            <w:pPr>
              <w:jc w:val="right"/>
            </w:pPr>
            <w:r>
              <w:t>255.36</w:t>
            </w:r>
          </w:p>
        </w:tc>
        <w:tc>
          <w:tcPr>
            <w:vAlign w:val="center"/>
          </w:tcPr>
          <w:p>
            <w:pPr>
              <w:jc w:val="right"/>
            </w:pPr>
            <w:r>
              <w:t>0</w:t>
            </w:r>
          </w:p>
        </w:tc>
        <w:tc>
          <w:tcPr>
            <w:vAlign w:val="center"/>
          </w:tcPr>
          <w:p>
            <w:pPr>
              <w:jc w:val="right"/>
            </w:pPr>
            <w:r>
              <w:t>全生命周期</w:t>
            </w:r>
          </w:p>
        </w:tc>
        <w:tc>
          <w:tcPr>
            <w:vAlign w:val="center"/>
          </w:tcPr>
          <w:p>
            <w:pPr>
              <w:jc w:val="right"/>
            </w:pPr>
            <w:r>
              <w:t>94.1</w:t>
            </w:r>
          </w:p>
        </w:tc>
        <w:tc>
          <w:tcPr>
            <w:vAlign w:val="center"/>
          </w:tcPr>
          <w:p>
            <w:pPr>
              <w:jc w:val="right"/>
            </w:pPr>
            <w:r>
              <w:t>24.029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管材</w:t>
            </w:r>
          </w:p>
        </w:tc>
        <w:tc>
          <w:tcPr>
            <w:vAlign w:val="center"/>
          </w:tcPr>
          <w:p>
            <w:r>
              <w:t>kg</w:t>
            </w:r>
          </w:p>
        </w:tc>
        <w:tc>
          <w:tcPr>
            <w:vAlign w:val="center"/>
          </w:tcPr>
          <w:p>
            <w:pPr>
              <w:jc w:val="right"/>
            </w:pPr>
            <w:r>
              <w:t>682.78</w:t>
            </w:r>
          </w:p>
        </w:tc>
        <w:tc>
          <w:tcPr>
            <w:vAlign w:val="center"/>
          </w:tcPr>
          <w:p>
            <w:pPr>
              <w:jc w:val="right"/>
            </w:pPr>
            <w:r>
              <w:t>0</w:t>
            </w:r>
          </w:p>
        </w:tc>
        <w:tc>
          <w:tcPr>
            <w:vAlign w:val="center"/>
          </w:tcPr>
          <w:p>
            <w:pPr>
              <w:jc w:val="right"/>
            </w:pPr>
            <w:r>
              <w:t>全生命周期</w:t>
            </w:r>
          </w:p>
        </w:tc>
        <w:tc>
          <w:tcPr>
            <w:vAlign w:val="center"/>
          </w:tcPr>
          <w:p>
            <w:pPr>
              <w:jc w:val="right"/>
            </w:pPr>
            <w:r>
              <w:t>3.6</w:t>
            </w:r>
          </w:p>
        </w:tc>
        <w:tc>
          <w:tcPr>
            <w:vAlign w:val="center"/>
          </w:tcPr>
          <w:p>
            <w:pPr>
              <w:jc w:val="right"/>
            </w:pPr>
            <w:r>
              <w:t>2.458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r>
              <w:t>合计</w:t>
            </w:r>
          </w:p>
        </w:tc>
        <w:tc>
          <w:tcPr>
            <w:vAlign w:val="center"/>
          </w:tcPr>
          <w:p>
            <w:pPr>
              <w:jc w:val="right"/>
            </w:pPr>
            <w:r>
              <w:t>356.736</w:t>
            </w:r>
          </w:p>
        </w:tc>
      </w:tr>
    </w:tbl>
    <w:p>
      <w:pPr>
        <w:pStyle w:val="5"/>
        <w:widowControl w:val="0"/>
        <w:jc w:val="both"/>
        <w:rPr>
          <w:color w:val="000000"/>
        </w:rPr>
      </w:pPr>
      <w:bookmarkStart w:id="72" w:name="_Toc10388"/>
      <w:r>
        <w:rPr>
          <w:color w:val="000000"/>
        </w:rPr>
        <w:t>建材运输阶段</w:t>
      </w:r>
      <w:bookmarkEnd w:id="72"/>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重量(t)</w:t>
            </w:r>
          </w:p>
        </w:tc>
        <w:tc>
          <w:tcPr>
            <w:shd w:val="clear" w:color="auto" w:fill="E6E6E6"/>
            <w:vAlign w:val="center"/>
          </w:tcPr>
          <w:p>
            <w:pPr>
              <w:jc w:val="center"/>
            </w:pPr>
            <w:r>
              <w:t>运输距离</w:t>
            </w:r>
            <w:r>
              <w:br w:type="textWrapping"/>
            </w:r>
            <w:r>
              <w:t>(km)</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(kgCO2e/t·km)</w:t>
            </w:r>
          </w:p>
        </w:tc>
        <w:tc>
          <w:tcPr>
            <w:shd w:val="clear" w:color="auto" w:fill="E6E6E6"/>
            <w:vAlign w:val="center"/>
          </w:tcPr>
          <w:p>
            <w:pPr>
              <w:jc w:val="center"/>
            </w:pPr>
            <w:r>
              <w:t>碳排放量</w:t>
            </w:r>
            <w:r>
              <w:br w:type="textWrapping"/>
            </w:r>
            <w:r>
              <w:t>(tCO2e)</w:t>
            </w:r>
          </w:p>
        </w:tc>
      </w:tr>
      <w:tr>
        <w:tblPrEx>
          <w:tblCellMar>
            <w:top w:w="0" w:type="dxa"/>
            <w:left w:w="108" w:type="dxa"/>
            <w:bottom w:w="0" w:type="dxa"/>
            <w:right w:w="108" w:type="dxa"/>
          </w:tblCellMar>
        </w:tblPrEx>
        <w:trPr>
          <w:jc w:val="center"/>
        </w:trPr>
        <w:tc>
          <w:tcPr>
            <w:shd w:val="clear" w:color="auto" w:fill="E6E6E6"/>
            <w:vAlign w:val="center"/>
          </w:tcPr>
          <w:p>
            <w:r>
              <w:t>混凝土</w:t>
            </w:r>
          </w:p>
        </w:tc>
        <w:tc>
          <w:tcPr>
            <w:vAlign w:val="center"/>
          </w:tcPr>
          <w:p>
            <w:pPr>
              <w:jc w:val="right"/>
            </w:pPr>
            <w:r>
              <w:t>859.39</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3.953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钢筋</w:t>
            </w:r>
          </w:p>
        </w:tc>
        <w:tc>
          <w:tcPr>
            <w:vAlign w:val="center"/>
          </w:tcPr>
          <w:p>
            <w:pPr>
              <w:jc w:val="right"/>
            </w:pPr>
            <w:r>
              <w:t>5.01</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0.288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型钢</w:t>
            </w:r>
          </w:p>
        </w:tc>
        <w:tc>
          <w:tcPr>
            <w:vAlign w:val="center"/>
          </w:tcPr>
          <w:p>
            <w:pPr>
              <w:jc w:val="right"/>
            </w:pPr>
            <w:r>
              <w:t>14.57</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0.838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水泥</w:t>
            </w:r>
          </w:p>
        </w:tc>
        <w:tc>
          <w:tcPr>
            <w:vAlign w:val="center"/>
          </w:tcPr>
          <w:p>
            <w:pPr>
              <w:jc w:val="right"/>
            </w:pPr>
            <w:r>
              <w:t>21.39</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预拌砂浆</w:t>
            </w:r>
          </w:p>
        </w:tc>
        <w:tc>
          <w:tcPr>
            <w:vAlign w:val="center"/>
          </w:tcPr>
          <w:p>
            <w:pPr>
              <w:jc w:val="right"/>
            </w:pPr>
            <w:r>
              <w:t>1.82</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0.008</w:t>
            </w:r>
          </w:p>
        </w:tc>
      </w:tr>
      <w:tr>
        <w:tblPrEx>
          <w:tblCellMar>
            <w:top w:w="0" w:type="dxa"/>
            <w:left w:w="108" w:type="dxa"/>
            <w:bottom w:w="0" w:type="dxa"/>
            <w:right w:w="108" w:type="dxa"/>
          </w:tblCellMar>
        </w:tblPrEx>
        <w:trPr>
          <w:jc w:val="center"/>
        </w:trPr>
        <w:tc>
          <w:tcPr>
            <w:shd w:val="clear" w:color="auto" w:fill="E6E6E6"/>
            <w:vAlign w:val="center"/>
          </w:tcPr>
          <w:p>
            <w:r>
              <w:t>砂</w:t>
            </w:r>
          </w:p>
        </w:tc>
        <w:tc>
          <w:tcPr>
            <w:vAlign w:val="center"/>
          </w:tcPr>
          <w:p>
            <w:pPr>
              <w:jc w:val="right"/>
            </w:pPr>
            <w:r>
              <w:t>97.59</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5.611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挤塑聚苯乙烯泡沫塑料板</w:t>
            </w:r>
          </w:p>
        </w:tc>
        <w:tc>
          <w:tcPr>
            <w:vAlign w:val="center"/>
          </w:tcPr>
          <w:p>
            <w:pPr>
              <w:jc w:val="right"/>
            </w:pPr>
            <w:r>
              <w:t>1.12</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蒸压加气混凝土砌块(ρ=600)</w:t>
            </w:r>
          </w:p>
        </w:tc>
        <w:tc>
          <w:tcPr>
            <w:vAlign w:val="center"/>
          </w:tcPr>
          <w:p>
            <w:pPr>
              <w:jc w:val="right"/>
            </w:pPr>
            <w:r>
              <w:t>51.12</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0.235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砌块</w:t>
            </w:r>
          </w:p>
        </w:tc>
        <w:tc>
          <w:tcPr>
            <w:vAlign w:val="center"/>
          </w:tcPr>
          <w:p>
            <w:pPr>
              <w:jc w:val="right"/>
            </w:pPr>
            <w:r>
              <w:t>160.68</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9.239</w:t>
            </w:r>
          </w:p>
        </w:tc>
      </w:tr>
      <w:tr>
        <w:tblPrEx>
          <w:tblCellMar>
            <w:top w:w="0" w:type="dxa"/>
            <w:left w:w="108" w:type="dxa"/>
            <w:bottom w:w="0" w:type="dxa"/>
            <w:right w:w="108" w:type="dxa"/>
          </w:tblCellMar>
        </w:tblPrEx>
        <w:trPr>
          <w:jc w:val="center"/>
        </w:trPr>
        <w:tc>
          <w:tcPr>
            <w:shd w:val="clear" w:color="auto" w:fill="E6E6E6"/>
            <w:vAlign w:val="center"/>
          </w:tcPr>
          <w:p>
            <w:r>
              <w:t>砖</w:t>
            </w:r>
          </w:p>
        </w:tc>
        <w:tc>
          <w:tcPr>
            <w:vAlign w:val="center"/>
          </w:tcPr>
          <w:p>
            <w:pPr>
              <w:jc w:val="right"/>
            </w:pPr>
            <w:r>
              <w:t>21.78</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1.252</w:t>
            </w:r>
          </w:p>
        </w:tc>
      </w:tr>
      <w:tr>
        <w:tblPrEx>
          <w:tblCellMar>
            <w:top w:w="0" w:type="dxa"/>
            <w:left w:w="108" w:type="dxa"/>
            <w:bottom w:w="0" w:type="dxa"/>
            <w:right w:w="108" w:type="dxa"/>
          </w:tblCellMar>
        </w:tblPrEx>
        <w:trPr>
          <w:jc w:val="center"/>
        </w:trPr>
        <w:tc>
          <w:tcPr>
            <w:shd w:val="clear" w:color="auto" w:fill="E6E6E6"/>
            <w:vAlign w:val="center"/>
          </w:tcPr>
          <w:p>
            <w:r>
              <w:t>断热铝合金窗--5高透光单银Low-E玻璃+9Ar+5透明玻璃+9Ar+5透明玻璃</w:t>
            </w:r>
          </w:p>
        </w:tc>
        <w:tc>
          <w:tcPr>
            <w:vAlign w:val="center"/>
          </w:tcPr>
          <w:p>
            <w:pPr>
              <w:jc w:val="right"/>
            </w:pPr>
            <w:r>
              <w:t>0.93</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铝合金窗--6高透光单银Low+12空气+6透明玻璃</w:t>
            </w:r>
          </w:p>
        </w:tc>
        <w:tc>
          <w:tcPr>
            <w:vAlign w:val="center"/>
          </w:tcPr>
          <w:p>
            <w:pPr>
              <w:jc w:val="right"/>
            </w:pPr>
            <w:r>
              <w:t>0.19</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断热铝合金窗--5低透光单银Low-E玻璃+12空气+5透明玻璃</w:t>
            </w:r>
          </w:p>
        </w:tc>
        <w:tc>
          <w:tcPr>
            <w:vAlign w:val="center"/>
          </w:tcPr>
          <w:p>
            <w:pPr>
              <w:jc w:val="right"/>
            </w:pPr>
            <w:r>
              <w:t>1.09</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保温门（多功能门）</w:t>
            </w:r>
          </w:p>
        </w:tc>
        <w:tc>
          <w:tcPr>
            <w:vAlign w:val="center"/>
          </w:tcPr>
          <w:p>
            <w:pPr>
              <w:jc w:val="right"/>
            </w:pPr>
            <w:r>
              <w:t>0.78</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0.045</w:t>
            </w:r>
          </w:p>
        </w:tc>
      </w:tr>
      <w:tr>
        <w:tblPrEx>
          <w:tblCellMar>
            <w:top w:w="0" w:type="dxa"/>
            <w:left w:w="108" w:type="dxa"/>
            <w:bottom w:w="0" w:type="dxa"/>
            <w:right w:w="108" w:type="dxa"/>
          </w:tblCellMar>
        </w:tblPrEx>
        <w:trPr>
          <w:jc w:val="center"/>
        </w:trPr>
        <w:tc>
          <w:tcPr>
            <w:shd w:val="clear" w:color="auto" w:fill="E6E6E6"/>
            <w:vAlign w:val="center"/>
          </w:tcPr>
          <w:p>
            <w:r>
              <w:t>内门</w:t>
            </w:r>
          </w:p>
        </w:tc>
        <w:tc>
          <w:tcPr>
            <w:vAlign w:val="center"/>
          </w:tcPr>
          <w:p>
            <w:pPr>
              <w:jc w:val="right"/>
            </w:pPr>
            <w:r>
              <w:t>0.46</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陶瓷</w:t>
            </w:r>
          </w:p>
        </w:tc>
        <w:tc>
          <w:tcPr>
            <w:vAlign w:val="center"/>
          </w:tcPr>
          <w:p>
            <w:pPr>
              <w:jc w:val="right"/>
            </w:pPr>
            <w:r>
              <w:t>7.80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0.449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涂料</w:t>
            </w:r>
          </w:p>
        </w:tc>
        <w:tc>
          <w:tcPr>
            <w:vAlign w:val="center"/>
          </w:tcPr>
          <w:p>
            <w:pPr>
              <w:jc w:val="right"/>
            </w:pPr>
            <w:r>
              <w:t>1.82</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0.105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电缆</w:t>
            </w:r>
          </w:p>
        </w:tc>
        <w:tc>
          <w:tcPr>
            <w:vAlign w:val="center"/>
          </w:tcPr>
          <w:p>
            <w:pPr>
              <w:jc w:val="right"/>
            </w:pPr>
            <w:r>
              <w:t>0.26</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0.015</w:t>
            </w:r>
          </w:p>
        </w:tc>
      </w:tr>
      <w:tr>
        <w:tblPrEx>
          <w:tblCellMar>
            <w:top w:w="0" w:type="dxa"/>
            <w:left w:w="108" w:type="dxa"/>
            <w:bottom w:w="0" w:type="dxa"/>
            <w:right w:w="108" w:type="dxa"/>
          </w:tblCellMar>
        </w:tblPrEx>
        <w:trPr>
          <w:jc w:val="center"/>
        </w:trPr>
        <w:tc>
          <w:tcPr>
            <w:shd w:val="clear" w:color="auto" w:fill="E6E6E6"/>
            <w:vAlign w:val="center"/>
          </w:tcPr>
          <w:p>
            <w:r>
              <w:t>管材</w:t>
            </w:r>
          </w:p>
        </w:tc>
        <w:tc>
          <w:tcPr>
            <w:vAlign w:val="center"/>
          </w:tcPr>
          <w:p>
            <w:pPr>
              <w:jc w:val="right"/>
            </w:pPr>
            <w:r>
              <w:t>0.68</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总计</w:t>
            </w:r>
          </w:p>
        </w:tc>
        <w:tc>
          <w:tcPr>
            <w:vAlign w:val="center"/>
          </w:tcPr>
          <w:p>
            <w:pPr>
              <w:jc w:val="right"/>
            </w:pPr>
            <w:r>
              <w:t>23.524</w:t>
            </w:r>
          </w:p>
        </w:tc>
      </w:tr>
    </w:tbl>
    <w:p>
      <w:pPr>
        <w:pStyle w:val="4"/>
        <w:widowControl w:val="0"/>
        <w:jc w:val="both"/>
        <w:rPr>
          <w:color w:val="000000"/>
        </w:rPr>
      </w:pPr>
      <w:bookmarkStart w:id="73" w:name="_Toc27771"/>
      <w:r>
        <w:rPr>
          <w:color w:val="000000"/>
        </w:rPr>
        <w:t>建筑建造拆除碳排放</w:t>
      </w:r>
      <w:bookmarkEnd w:id="73"/>
    </w:p>
    <w:p>
      <w:pPr>
        <w:pStyle w:val="5"/>
        <w:widowControl w:val="0"/>
        <w:jc w:val="both"/>
        <w:rPr>
          <w:color w:val="000000"/>
        </w:rPr>
      </w:pPr>
      <w:bookmarkStart w:id="74" w:name="_Toc9709"/>
      <w:r>
        <w:rPr>
          <w:color w:val="000000"/>
        </w:rPr>
        <w:t>建筑建造</w:t>
      </w:r>
      <w:bookmarkEnd w:id="74"/>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阶段</w:t>
            </w:r>
          </w:p>
        </w:tc>
        <w:tc>
          <w:tcPr>
            <w:shd w:val="clear" w:color="auto" w:fill="E6E6E6"/>
            <w:vAlign w:val="center"/>
          </w:tcPr>
          <w:p>
            <w:pPr>
              <w:jc w:val="center"/>
            </w:pPr>
            <w:r>
              <w:t>建材生产阶段(tCO2)</w:t>
            </w:r>
          </w:p>
        </w:tc>
        <w:tc>
          <w:tcPr>
            <w:shd w:val="clear" w:color="auto" w:fill="E6E6E6"/>
            <w:vAlign w:val="center"/>
          </w:tcPr>
          <w:p>
            <w:pPr>
              <w:jc w:val="center"/>
            </w:pPr>
            <w:r>
              <w:t>建造占建材生产阶段比例(%)</w:t>
            </w:r>
          </w:p>
        </w:tc>
        <w:tc>
          <w:tcPr>
            <w:shd w:val="clear" w:color="auto" w:fill="E6E6E6"/>
            <w:vAlign w:val="center"/>
          </w:tcPr>
          <w:p>
            <w:pPr>
              <w:jc w:val="center"/>
            </w:pPr>
            <w:r>
              <w:t>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建造阶段</w:t>
            </w:r>
          </w:p>
        </w:tc>
        <w:tc>
          <w:tcPr>
            <w:vAlign w:val="center"/>
          </w:tcPr>
          <w:p>
            <w:r>
              <w:t>356.736</w:t>
            </w:r>
          </w:p>
        </w:tc>
        <w:tc>
          <w:tcPr>
            <w:vAlign w:val="center"/>
          </w:tcPr>
          <w:p>
            <w:r>
              <w:t>5</w:t>
            </w:r>
          </w:p>
        </w:tc>
        <w:tc>
          <w:tcPr>
            <w:vAlign w:val="center"/>
          </w:tcPr>
          <w:p>
            <w:r>
              <w:t>17.837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施工临时设施</w:t>
            </w:r>
          </w:p>
        </w:tc>
        <w:tc>
          <w:tcPr>
            <w:gridSpan w:val="2"/>
            <w:shd w:val="clear" w:color="auto" w:fill="E6E6E6"/>
            <w:vAlign w:val="center"/>
          </w:tcPr>
          <w:p>
            <w:r>
              <w:t>碳排放占施工机械碳排放的比例(%)：5</w:t>
            </w:r>
          </w:p>
        </w:tc>
        <w:tc>
          <w:tcPr>
            <w:vAlign w:val="center"/>
          </w:tcPr>
          <w:p>
            <w:r>
              <w:t>0.892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18.729</w:t>
            </w:r>
          </w:p>
        </w:tc>
      </w:tr>
    </w:tbl>
    <w:p>
      <w:pPr>
        <w:pStyle w:val="5"/>
      </w:pPr>
      <w:bookmarkStart w:id="75" w:name="_Toc22614"/>
      <w:r>
        <w:t>建筑拆除</w:t>
      </w:r>
      <w:bookmarkEnd w:id="75"/>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阶段</w:t>
            </w:r>
          </w:p>
        </w:tc>
        <w:tc>
          <w:tcPr>
            <w:shd w:val="clear" w:color="auto" w:fill="E6E6E6"/>
            <w:vAlign w:val="center"/>
          </w:tcPr>
          <w:p>
            <w:pPr>
              <w:jc w:val="center"/>
            </w:pPr>
            <w:r>
              <w:t>建筑建造阶段(tCO2)</w:t>
            </w:r>
          </w:p>
        </w:tc>
        <w:tc>
          <w:tcPr>
            <w:shd w:val="clear" w:color="auto" w:fill="E6E6E6"/>
            <w:vAlign w:val="center"/>
          </w:tcPr>
          <w:p>
            <w:pPr>
              <w:jc w:val="center"/>
            </w:pPr>
            <w:r>
              <w:t>拆除排放占建造阶段比例(%)</w:t>
            </w:r>
          </w:p>
        </w:tc>
        <w:tc>
          <w:tcPr>
            <w:shd w:val="clear" w:color="auto" w:fill="E6E6E6"/>
            <w:vAlign w:val="center"/>
          </w:tcPr>
          <w:p>
            <w:pPr>
              <w:jc w:val="center"/>
            </w:pPr>
            <w:r>
              <w:t>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拆除阶段</w:t>
            </w:r>
          </w:p>
        </w:tc>
        <w:tc>
          <w:tcPr>
            <w:vAlign w:val="center"/>
          </w:tcPr>
          <w:p>
            <w:r>
              <w:t>18.729</w:t>
            </w:r>
          </w:p>
        </w:tc>
        <w:tc>
          <w:tcPr>
            <w:vAlign w:val="center"/>
          </w:tcPr>
          <w:p>
            <w:r>
              <w:t>10</w:t>
            </w:r>
          </w:p>
        </w:tc>
        <w:tc>
          <w:tcPr>
            <w:vAlign w:val="center"/>
          </w:tcPr>
          <w:p>
            <w:r>
              <w:t>1.873</w:t>
            </w:r>
          </w:p>
        </w:tc>
      </w:tr>
    </w:tbl>
    <w:p>
      <w:pPr>
        <w:pStyle w:val="4"/>
        <w:widowControl w:val="0"/>
        <w:jc w:val="both"/>
        <w:rPr>
          <w:color w:val="000000"/>
        </w:rPr>
      </w:pPr>
      <w:bookmarkStart w:id="76" w:name="_Toc6736"/>
      <w:r>
        <w:rPr>
          <w:color w:val="000000"/>
        </w:rPr>
        <w:t>碳汇</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绿植</w:t>
            </w:r>
          </w:p>
        </w:tc>
        <w:tc>
          <w:tcPr>
            <w:shd w:val="clear" w:color="auto" w:fill="E6E6E6"/>
            <w:vAlign w:val="center"/>
          </w:tcPr>
          <w:p>
            <w:pPr>
              <w:jc w:val="center"/>
            </w:pPr>
            <w:r>
              <w:t>CO2固定量kg/(㎡·a)</w:t>
            </w:r>
          </w:p>
        </w:tc>
        <w:tc>
          <w:tcPr>
            <w:shd w:val="clear" w:color="auto" w:fill="E6E6E6"/>
            <w:vAlign w:val="center"/>
          </w:tcPr>
          <w:p>
            <w:pPr>
              <w:jc w:val="center"/>
            </w:pPr>
            <w:r>
              <w:t>面积(㎡)</w:t>
            </w:r>
          </w:p>
        </w:tc>
        <w:tc>
          <w:tcPr>
            <w:shd w:val="clear" w:color="auto" w:fill="E6E6E6"/>
            <w:vAlign w:val="center"/>
          </w:tcPr>
          <w:p>
            <w:pPr>
              <w:jc w:val="center"/>
            </w:pPr>
            <w:r>
              <w:t>年数</w:t>
            </w:r>
          </w:p>
        </w:tc>
        <w:tc>
          <w:tcPr>
            <w:shd w:val="clear" w:color="auto" w:fill="E6E6E6"/>
            <w:vAlign w:val="center"/>
          </w:tcPr>
          <w:p>
            <w:pPr>
              <w:jc w:val="center"/>
            </w:pPr>
            <w:r>
              <w:t>减碳量(tCO2)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大小乔木、灌木、花草密植混种区（乔木平均种植间距&lt;3.0m，土壤深度&gt;1.0m）</w:t>
            </w:r>
          </w:p>
        </w:tc>
        <w:tc>
          <w:tcPr>
            <w:vAlign w:val="center"/>
          </w:tcPr>
          <w:p>
            <w:r>
              <w:t>27.5</w:t>
            </w:r>
          </w:p>
        </w:tc>
        <w:tc>
          <w:tcPr>
            <w:vAlign w:val="center"/>
          </w:tcPr>
          <w:p>
            <w:r>
              <w:t>131</w:t>
            </w:r>
          </w:p>
        </w:tc>
        <w:tc>
          <w:tcPr>
            <w:vMerge w:val="restart"/>
            <w:vAlign w:val="center"/>
          </w:tcPr>
          <w:p>
            <w:r>
              <w:t>50</w:t>
            </w:r>
          </w:p>
        </w:tc>
        <w:tc>
          <w:tcPr>
            <w:vAlign w:val="center"/>
          </w:tcPr>
          <w:p>
            <w:r>
              <w:t>180.125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大小乔木密植混种区（平均种植间距&lt;3.0m，土壤深度&gt;0.9m）</w:t>
            </w:r>
          </w:p>
        </w:tc>
        <w:tc>
          <w:tcPr>
            <w:vAlign w:val="center"/>
          </w:tcPr>
          <w:p>
            <w:r>
              <w:t>22.5</w:t>
            </w:r>
          </w:p>
        </w:tc>
        <w:tc>
          <w:tcPr>
            <w:vAlign w:val="center"/>
          </w:tcPr>
          <w:p>
            <w:r>
              <w:t>65</w:t>
            </w:r>
          </w:p>
        </w:tc>
        <w:tc>
          <w:tcPr>
            <w:vMerge w:val="continue"/>
            <w:vAlign w:val="center"/>
          </w:tcPr>
          <w:p/>
        </w:tc>
        <w:tc>
          <w:tcPr>
            <w:vAlign w:val="center"/>
          </w:tcPr>
          <w:p>
            <w:r>
              <w:t>73.125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落叶大乔木（土壤深度&gt;1.0m）</w:t>
            </w:r>
          </w:p>
        </w:tc>
        <w:tc>
          <w:tcPr>
            <w:vAlign w:val="center"/>
          </w:tcPr>
          <w:p>
            <w:r>
              <w:t>20.2</w:t>
            </w:r>
          </w:p>
        </w:tc>
        <w:tc>
          <w:tcPr>
            <w:vAlign w:val="center"/>
          </w:tcPr>
          <w:p>
            <w:r>
              <w:t>65</w:t>
            </w:r>
          </w:p>
        </w:tc>
        <w:tc>
          <w:tcPr>
            <w:vMerge w:val="continue"/>
            <w:vAlign w:val="center"/>
          </w:tcPr>
          <w:p/>
        </w:tc>
        <w:tc>
          <w:tcPr>
            <w:vAlign w:val="center"/>
          </w:tcPr>
          <w:p>
            <w:r>
              <w:t>65.650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落叶小乔木、针叶木或疏叶性乔木（土壤深度&gt;1.0m）</w:t>
            </w:r>
          </w:p>
        </w:tc>
        <w:tc>
          <w:tcPr>
            <w:vAlign w:val="center"/>
          </w:tcPr>
          <w:p>
            <w:r>
              <w:t>14.3</w:t>
            </w:r>
          </w:p>
        </w:tc>
        <w:tc>
          <w:tcPr>
            <w:vAlign w:val="center"/>
          </w:tcPr>
          <w:p>
            <w:r>
              <w:t>65</w:t>
            </w:r>
          </w:p>
        </w:tc>
        <w:tc>
          <w:tcPr>
            <w:vMerge w:val="continue"/>
            <w:vAlign w:val="center"/>
          </w:tcPr>
          <w:p/>
        </w:tc>
        <w:tc>
          <w:tcPr>
            <w:vAlign w:val="center"/>
          </w:tcPr>
          <w:p>
            <w:r>
              <w:t>46.475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阔叶大乔木</w:t>
            </w:r>
          </w:p>
        </w:tc>
        <w:tc>
          <w:tcPr>
            <w:vAlign w:val="center"/>
          </w:tcPr>
          <w:p>
            <w:r>
              <w:t>22.5</w:t>
            </w:r>
          </w:p>
        </w:tc>
        <w:tc>
          <w:tcPr>
            <w:vAlign w:val="center"/>
          </w:tcPr>
          <w:p>
            <w:r>
              <w:t>131</w:t>
            </w:r>
          </w:p>
        </w:tc>
        <w:tc>
          <w:tcPr>
            <w:vMerge w:val="continue"/>
            <w:vAlign w:val="center"/>
          </w:tcPr>
          <w:p/>
        </w:tc>
        <w:tc>
          <w:tcPr>
            <w:vAlign w:val="center"/>
          </w:tcPr>
          <w:p>
            <w:r>
              <w:t>147.375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阔叶小乔木、针叶乔木、疏叶乔木</w:t>
            </w:r>
          </w:p>
        </w:tc>
        <w:tc>
          <w:tcPr>
            <w:vAlign w:val="center"/>
          </w:tcPr>
          <w:p>
            <w:r>
              <w:t>15</w:t>
            </w:r>
          </w:p>
        </w:tc>
        <w:tc>
          <w:tcPr>
            <w:vAlign w:val="center"/>
          </w:tcPr>
          <w:p>
            <w:r>
              <w:t>65</w:t>
            </w:r>
          </w:p>
        </w:tc>
        <w:tc>
          <w:tcPr>
            <w:vMerge w:val="continue"/>
            <w:vAlign w:val="center"/>
          </w:tcPr>
          <w:p/>
        </w:tc>
        <w:tc>
          <w:tcPr>
            <w:vAlign w:val="center"/>
          </w:tcPr>
          <w:p>
            <w:r>
              <w:t>48.750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小棕榈类（土壤深度&gt;1.0m）</w:t>
            </w:r>
          </w:p>
        </w:tc>
        <w:tc>
          <w:tcPr>
            <w:vAlign w:val="center"/>
          </w:tcPr>
          <w:p>
            <w:r>
              <w:t>10.25</w:t>
            </w:r>
          </w:p>
        </w:tc>
        <w:tc>
          <w:tcPr>
            <w:vAlign w:val="center"/>
          </w:tcPr>
          <w:p>
            <w:r>
              <w:t>65</w:t>
            </w:r>
          </w:p>
        </w:tc>
        <w:tc>
          <w:tcPr>
            <w:vMerge w:val="continue"/>
            <w:vAlign w:val="center"/>
          </w:tcPr>
          <w:p/>
        </w:tc>
        <w:tc>
          <w:tcPr>
            <w:vAlign w:val="center"/>
          </w:tcPr>
          <w:p>
            <w:r>
              <w:t>33.313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棕榈类</w:t>
            </w:r>
          </w:p>
        </w:tc>
        <w:tc>
          <w:tcPr>
            <w:vAlign w:val="center"/>
          </w:tcPr>
          <w:p>
            <w:r>
              <w:t>10</w:t>
            </w:r>
          </w:p>
        </w:tc>
        <w:tc>
          <w:tcPr>
            <w:vAlign w:val="center"/>
          </w:tcPr>
          <w:p>
            <w:r>
              <w:t>65</w:t>
            </w:r>
          </w:p>
        </w:tc>
        <w:tc>
          <w:tcPr>
            <w:vMerge w:val="continue"/>
            <w:vAlign w:val="center"/>
          </w:tcPr>
          <w:p/>
        </w:tc>
        <w:tc>
          <w:tcPr>
            <w:vAlign w:val="center"/>
          </w:tcPr>
          <w:p>
            <w:r>
              <w:t>32.500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密植灌木丛（高约1.3m，土壤深度&gt;0.5m）</w:t>
            </w:r>
          </w:p>
        </w:tc>
        <w:tc>
          <w:tcPr>
            <w:vAlign w:val="center"/>
          </w:tcPr>
          <w:p>
            <w:r>
              <w:t>10.95</w:t>
            </w:r>
          </w:p>
        </w:tc>
        <w:tc>
          <w:tcPr>
            <w:vAlign w:val="center"/>
          </w:tcPr>
          <w:p>
            <w:r>
              <w:t>131</w:t>
            </w:r>
          </w:p>
        </w:tc>
        <w:tc>
          <w:tcPr>
            <w:vMerge w:val="continue"/>
            <w:vAlign w:val="center"/>
          </w:tcPr>
          <w:p/>
        </w:tc>
        <w:tc>
          <w:tcPr>
            <w:vAlign w:val="center"/>
          </w:tcPr>
          <w:p>
            <w:r>
              <w:t>71.723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密植灌木丛（高约0.9m，土壤深度&gt;0.5m）</w:t>
            </w:r>
          </w:p>
        </w:tc>
        <w:tc>
          <w:tcPr>
            <w:vAlign w:val="center"/>
          </w:tcPr>
          <w:p>
            <w:r>
              <w:t>8.15</w:t>
            </w:r>
          </w:p>
        </w:tc>
        <w:tc>
          <w:tcPr>
            <w:vAlign w:val="center"/>
          </w:tcPr>
          <w:p>
            <w:r>
              <w:t>131</w:t>
            </w:r>
          </w:p>
        </w:tc>
        <w:tc>
          <w:tcPr>
            <w:vMerge w:val="continue"/>
            <w:vAlign w:val="center"/>
          </w:tcPr>
          <w:p/>
        </w:tc>
        <w:tc>
          <w:tcPr>
            <w:vAlign w:val="center"/>
          </w:tcPr>
          <w:p>
            <w:r>
              <w:t>53.383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密植灌木丛（高约0.45m，土壤深度&gt;0.5m）</w:t>
            </w:r>
          </w:p>
        </w:tc>
        <w:tc>
          <w:tcPr>
            <w:vAlign w:val="center"/>
          </w:tcPr>
          <w:p>
            <w:r>
              <w:t>5.13</w:t>
            </w:r>
          </w:p>
        </w:tc>
        <w:tc>
          <w:tcPr>
            <w:vAlign w:val="center"/>
          </w:tcPr>
          <w:p>
            <w:r>
              <w:t>131</w:t>
            </w:r>
          </w:p>
        </w:tc>
        <w:tc>
          <w:tcPr>
            <w:vMerge w:val="continue"/>
            <w:vAlign w:val="center"/>
          </w:tcPr>
          <w:p/>
        </w:tc>
        <w:tc>
          <w:tcPr>
            <w:vAlign w:val="center"/>
          </w:tcPr>
          <w:p>
            <w:r>
              <w:t>33.602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多年生蔓藤（以立体攀附面积计算，土壤深度&gt;0.5m）</w:t>
            </w:r>
          </w:p>
        </w:tc>
        <w:tc>
          <w:tcPr>
            <w:vAlign w:val="center"/>
          </w:tcPr>
          <w:p>
            <w:r>
              <w:t>2.58</w:t>
            </w:r>
          </w:p>
        </w:tc>
        <w:tc>
          <w:tcPr>
            <w:vAlign w:val="center"/>
          </w:tcPr>
          <w:p>
            <w:r>
              <w:t>131</w:t>
            </w:r>
          </w:p>
        </w:tc>
        <w:tc>
          <w:tcPr>
            <w:vMerge w:val="continue"/>
            <w:vAlign w:val="center"/>
          </w:tcPr>
          <w:p/>
        </w:tc>
        <w:tc>
          <w:tcPr>
            <w:vAlign w:val="center"/>
          </w:tcPr>
          <w:p>
            <w:r>
              <w:t>16.899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高草花花圃或高茎野草地（高约1.0m，土壤深度&gt;0.3m）</w:t>
            </w:r>
          </w:p>
        </w:tc>
        <w:tc>
          <w:tcPr>
            <w:vAlign w:val="center"/>
          </w:tcPr>
          <w:p>
            <w:r>
              <w:t>1.15</w:t>
            </w:r>
          </w:p>
        </w:tc>
        <w:tc>
          <w:tcPr>
            <w:vAlign w:val="center"/>
          </w:tcPr>
          <w:p>
            <w:r>
              <w:t>65</w:t>
            </w:r>
          </w:p>
        </w:tc>
        <w:tc>
          <w:tcPr>
            <w:vMerge w:val="continue"/>
            <w:vAlign w:val="center"/>
          </w:tcPr>
          <w:p/>
        </w:tc>
        <w:tc>
          <w:tcPr>
            <w:vAlign w:val="center"/>
          </w:tcPr>
          <w:p>
            <w:r>
              <w:t>3.738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一年生蔓藤、低草花花圃或低茎野草地（高约0.25m，土壤深度&gt;0.3m）</w:t>
            </w:r>
          </w:p>
        </w:tc>
        <w:tc>
          <w:tcPr>
            <w:vAlign w:val="center"/>
          </w:tcPr>
          <w:p>
            <w:r>
              <w:t>0.34</w:t>
            </w:r>
          </w:p>
        </w:tc>
        <w:tc>
          <w:tcPr>
            <w:vAlign w:val="center"/>
          </w:tcPr>
          <w:p>
            <w:r>
              <w:t>65</w:t>
            </w:r>
          </w:p>
        </w:tc>
        <w:tc>
          <w:tcPr>
            <w:vMerge w:val="continue"/>
            <w:vAlign w:val="center"/>
          </w:tcPr>
          <w:p/>
        </w:tc>
        <w:tc>
          <w:tcPr>
            <w:vAlign w:val="center"/>
          </w:tcPr>
          <w:p>
            <w:r>
              <w:t>1.105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草花花圃、自然野草、草坪、水生植物</w:t>
            </w:r>
          </w:p>
        </w:tc>
        <w:tc>
          <w:tcPr>
            <w:vAlign w:val="center"/>
          </w:tcPr>
          <w:p>
            <w:r>
              <w:t>0.5</w:t>
            </w:r>
          </w:p>
        </w:tc>
        <w:tc>
          <w:tcPr>
            <w:vAlign w:val="center"/>
          </w:tcPr>
          <w:p>
            <w:r>
              <w:t>131</w:t>
            </w:r>
          </w:p>
        </w:tc>
        <w:tc>
          <w:tcPr>
            <w:vMerge w:val="continue"/>
            <w:vAlign w:val="center"/>
          </w:tcPr>
          <w:p/>
        </w:tc>
        <w:tc>
          <w:tcPr>
            <w:vAlign w:val="center"/>
          </w:tcPr>
          <w:p>
            <w:r>
              <w:t>3.275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r>
              <w:t>合计</w:t>
            </w:r>
          </w:p>
        </w:tc>
        <w:tc>
          <w:tcPr>
            <w:vAlign w:val="center"/>
          </w:tcPr>
          <w:p>
            <w:r>
              <w:t>811.038</w:t>
            </w:r>
          </w:p>
        </w:tc>
      </w:tr>
    </w:tbl>
    <w:p>
      <w:pPr>
        <w:widowControl w:val="0"/>
        <w:jc w:val="both"/>
        <w:rPr>
          <w:color w:val="000000"/>
        </w:rPr>
      </w:pPr>
      <w:r>
        <w:rPr>
          <w:color w:val="000000"/>
        </w:rPr>
        <w:t>注：碳汇的计算考虑了植物生长期的影响。</w:t>
      </w:r>
    </w:p>
    <w:p>
      <w:pPr>
        <w:pStyle w:val="4"/>
        <w:widowControl w:val="0"/>
        <w:jc w:val="both"/>
        <w:rPr>
          <w:color w:val="000000"/>
        </w:rPr>
      </w:pPr>
      <w:bookmarkStart w:id="77" w:name="_Toc10356"/>
      <w:r>
        <w:rPr>
          <w:color w:val="000000"/>
        </w:rPr>
        <w:t>建筑运行碳排放</w:t>
      </w:r>
      <w:bookmarkEnd w:id="77"/>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pPr>
              <w:ind w:firstLine="0" w:firstLineChars="0"/>
              <w:jc w:val="center"/>
              <w:rPr>
                <w:lang w:val="en-US"/>
              </w:rPr>
            </w:pPr>
            <w:r>
              <w:rPr>
                <w:rFonts w:hint="eastAsia"/>
                <w:lang w:val="en-US"/>
              </w:rPr>
              <w:t>电力</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lang w:val="en-US"/>
              </w:rPr>
              <w:t xml:space="preserve">耗电 </w:t>
            </w:r>
          </w:p>
          <w:p>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p>
          <w:p>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碳排放量(t</w:t>
            </w:r>
            <w:r>
              <w:rPr>
                <w:lang w:val="en-US"/>
              </w:rPr>
              <w: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供冷</w:t>
            </w:r>
          </w:p>
          <w:p>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pPr>
              <w:ind w:firstLine="0" w:firstLineChars="0"/>
              <w:jc w:val="center"/>
              <w:rPr>
                <w:lang w:val="en-US"/>
              </w:rPr>
            </w:pPr>
            <w:r>
              <w:rPr>
                <w:rFonts w:hint="eastAsia"/>
                <w:lang w:val="en-US"/>
              </w:rPr>
              <w:t>中央冷源</w:t>
            </w:r>
          </w:p>
        </w:tc>
        <w:tc>
          <w:tcPr>
            <w:tcW w:w="1843" w:type="dxa"/>
            <w:vAlign w:val="center"/>
          </w:tcPr>
          <w:p>
            <w:pPr>
              <w:ind w:firstLine="0" w:firstLineChars="0"/>
              <w:jc w:val="center"/>
              <w:rPr>
                <w:lang w:val="en-US"/>
              </w:rPr>
            </w:pPr>
            <w:r>
              <w:rPr>
                <w:lang w:val="en-US"/>
              </w:rPr>
              <w:t>0.00</w:t>
            </w:r>
            <w:bookmarkEnd w:id="1"/>
          </w:p>
        </w:tc>
        <w:tc>
          <w:tcPr>
            <w:tcW w:w="1701" w:type="dxa"/>
            <w:vMerge w:val="restart"/>
            <w:vAlign w:val="center"/>
          </w:tcPr>
          <w:p>
            <w:pPr>
              <w:ind w:firstLine="0" w:firstLineChars="0"/>
              <w:jc w:val="center"/>
              <w:rPr>
                <w:lang w:val="en-US"/>
              </w:rPr>
            </w:pPr>
            <w:r>
              <w:t>0.5703</w:t>
            </w:r>
            <w:bookmarkEnd w:id="2"/>
          </w:p>
        </w:tc>
        <w:tc>
          <w:tcPr>
            <w:tcW w:w="1570" w:type="dxa"/>
            <w:vMerge w:val="restart"/>
            <w:vAlign w:val="center"/>
          </w:tcPr>
          <w:p>
            <w:pPr>
              <w:ind w:firstLine="0" w:firstLineChars="0"/>
              <w:jc w:val="center"/>
              <w:rPr>
                <w:lang w:val="en-US"/>
              </w:rPr>
            </w:pPr>
            <w:r>
              <w:t>165.572</w:t>
            </w:r>
            <w:bookmarkEnd w:id="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冷却水泵</w:t>
            </w:r>
          </w:p>
        </w:tc>
        <w:tc>
          <w:tcPr>
            <w:tcW w:w="1843" w:type="dxa"/>
            <w:vAlign w:val="center"/>
          </w:tcPr>
          <w:p>
            <w:pPr>
              <w:ind w:firstLine="0" w:firstLineChars="0"/>
              <w:jc w:val="center"/>
              <w:rPr>
                <w:lang w:val="en-US"/>
              </w:rPr>
            </w:pPr>
            <w:r>
              <w:rPr>
                <w:lang w:val="en-US"/>
              </w:rPr>
              <w:t>0.00</w:t>
            </w:r>
            <w:bookmarkEnd w:id="4"/>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冷冻水泵</w:t>
            </w:r>
          </w:p>
        </w:tc>
        <w:tc>
          <w:tcPr>
            <w:tcW w:w="1843" w:type="dxa"/>
            <w:vAlign w:val="center"/>
          </w:tcPr>
          <w:p>
            <w:pPr>
              <w:ind w:firstLine="0" w:firstLineChars="0"/>
              <w:jc w:val="center"/>
              <w:rPr>
                <w:lang w:val="en-US"/>
              </w:rPr>
            </w:pPr>
            <w:r>
              <w:rPr>
                <w:lang w:val="en-US"/>
              </w:rPr>
              <w:t>0.00</w:t>
            </w:r>
            <w:bookmarkEnd w:id="5"/>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w:t>
            </w:r>
            <w:r>
              <w:rPr>
                <w:lang w:val="en-US"/>
              </w:rPr>
              <w:t>塔</w:t>
            </w:r>
          </w:p>
        </w:tc>
        <w:tc>
          <w:tcPr>
            <w:tcW w:w="1843" w:type="dxa"/>
            <w:vAlign w:val="center"/>
          </w:tcPr>
          <w:p>
            <w:pPr>
              <w:ind w:firstLine="0" w:firstLineChars="0"/>
              <w:jc w:val="center"/>
              <w:rPr>
                <w:lang w:val="en-US"/>
              </w:rPr>
            </w:pPr>
            <w:r>
              <w:rPr>
                <w:rFonts w:hint="eastAsia"/>
                <w:lang w:val="en-US"/>
              </w:rPr>
              <w:t>0.00</w:t>
            </w:r>
            <w:bookmarkEnd w:id="6"/>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多联机/单元式空调</w:t>
            </w:r>
          </w:p>
        </w:tc>
        <w:tc>
          <w:tcPr>
            <w:tcW w:w="1843" w:type="dxa"/>
            <w:vAlign w:val="center"/>
          </w:tcPr>
          <w:p>
            <w:pPr>
              <w:ind w:firstLine="0" w:firstLineChars="0"/>
              <w:jc w:val="center"/>
              <w:rPr>
                <w:lang w:val="en-US"/>
              </w:rPr>
            </w:pPr>
            <w:r>
              <w:rPr>
                <w:lang w:val="en-US"/>
              </w:rPr>
              <w:t>637.81</w:t>
            </w:r>
            <w:bookmarkEnd w:id="7"/>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供冷合计</w:t>
            </w:r>
          </w:p>
        </w:tc>
        <w:tc>
          <w:tcPr>
            <w:tcW w:w="1843" w:type="dxa"/>
            <w:vAlign w:val="center"/>
          </w:tcPr>
          <w:p>
            <w:pPr>
              <w:ind w:firstLine="0" w:firstLineChars="0"/>
              <w:jc w:val="center"/>
              <w:rPr>
                <w:lang w:val="en-US"/>
              </w:rPr>
            </w:pPr>
            <w:r>
              <w:rPr>
                <w:lang w:val="en-US"/>
              </w:rPr>
              <w:t>637.81</w:t>
            </w:r>
            <w:bookmarkEnd w:id="8"/>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供暖</w:t>
            </w:r>
          </w:p>
          <w:p>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pPr>
              <w:ind w:firstLine="0" w:firstLineChars="0"/>
              <w:jc w:val="center"/>
              <w:rPr>
                <w:lang w:val="en-US"/>
              </w:rPr>
            </w:pPr>
            <w:r>
              <w:rPr>
                <w:rFonts w:hint="eastAsia"/>
                <w:lang w:val="en-US"/>
              </w:rPr>
              <w:t>中央热源</w:t>
            </w:r>
          </w:p>
        </w:tc>
        <w:tc>
          <w:tcPr>
            <w:tcW w:w="1843" w:type="dxa"/>
            <w:vAlign w:val="center"/>
          </w:tcPr>
          <w:p>
            <w:pPr>
              <w:ind w:firstLine="0" w:firstLineChars="0"/>
              <w:jc w:val="center"/>
              <w:rPr>
                <w:lang w:val="en-US"/>
              </w:rPr>
            </w:pPr>
            <w:r>
              <w:rPr>
                <w:lang w:val="en-US"/>
              </w:rPr>
              <w:t>0.00</w:t>
            </w:r>
            <w:bookmarkEnd w:id="9"/>
          </w:p>
        </w:tc>
        <w:tc>
          <w:tcPr>
            <w:tcW w:w="1701" w:type="dxa"/>
            <w:vMerge w:val="restart"/>
            <w:vAlign w:val="center"/>
          </w:tcPr>
          <w:p>
            <w:pPr>
              <w:ind w:firstLine="0" w:firstLineChars="0"/>
              <w:jc w:val="center"/>
              <w:rPr>
                <w:lang w:val="en-US"/>
              </w:rPr>
            </w:pPr>
            <w:r>
              <w:t>0.5703</w:t>
            </w:r>
            <w:bookmarkEnd w:id="10"/>
          </w:p>
        </w:tc>
        <w:tc>
          <w:tcPr>
            <w:tcW w:w="1570" w:type="dxa"/>
            <w:vMerge w:val="restart"/>
            <w:vAlign w:val="center"/>
          </w:tcPr>
          <w:p>
            <w:pPr>
              <w:ind w:firstLine="0" w:firstLineChars="0"/>
              <w:jc w:val="center"/>
              <w:rPr>
                <w:lang w:val="en-US"/>
              </w:rPr>
            </w:pPr>
            <w:r>
              <w:t>0.000</w:t>
            </w:r>
            <w:bookmarkEnd w:id="1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供暖水泵</w:t>
            </w:r>
          </w:p>
        </w:tc>
        <w:tc>
          <w:tcPr>
            <w:tcW w:w="1843" w:type="dxa"/>
            <w:vAlign w:val="center"/>
          </w:tcPr>
          <w:p>
            <w:pPr>
              <w:ind w:firstLine="0" w:firstLineChars="0"/>
              <w:jc w:val="center"/>
              <w:rPr>
                <w:lang w:val="en-US"/>
              </w:rPr>
            </w:pPr>
            <w:r>
              <w:rPr>
                <w:lang w:val="en-US"/>
              </w:rPr>
              <w:t>0.00</w:t>
            </w:r>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热源侧</w:t>
            </w:r>
            <w:r>
              <w:rPr>
                <w:lang w:val="en-US"/>
              </w:rPr>
              <w:t>水泵</w:t>
            </w:r>
          </w:p>
        </w:tc>
        <w:tc>
          <w:tcPr>
            <w:tcW w:w="1843" w:type="dxa"/>
            <w:vAlign w:val="center"/>
          </w:tcPr>
          <w:p>
            <w:pPr>
              <w:ind w:firstLine="0" w:firstLineChars="0"/>
              <w:jc w:val="center"/>
              <w:rPr>
                <w:lang w:val="en-US"/>
              </w:rPr>
            </w:pPr>
            <w:r>
              <w:rPr>
                <w:rFonts w:hint="eastAsia"/>
                <w:lang w:val="en-US"/>
              </w:rPr>
              <w:t>0.00</w:t>
            </w:r>
            <w:bookmarkEnd w:id="13"/>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多联机/单元式热泵/壁挂炉</w:t>
            </w:r>
          </w:p>
        </w:tc>
        <w:tc>
          <w:tcPr>
            <w:tcW w:w="1843" w:type="dxa"/>
            <w:vAlign w:val="center"/>
          </w:tcPr>
          <w:p>
            <w:pPr>
              <w:ind w:firstLine="0" w:firstLineChars="0"/>
              <w:jc w:val="center"/>
              <w:rPr>
                <w:lang w:val="en-US"/>
              </w:rPr>
            </w:pPr>
            <w:r>
              <w:rPr>
                <w:lang w:val="en-US"/>
              </w:rPr>
              <w:t>0.00</w:t>
            </w:r>
            <w:bookmarkEnd w:id="14"/>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供暖合计</w:t>
            </w:r>
          </w:p>
        </w:tc>
        <w:tc>
          <w:tcPr>
            <w:tcW w:w="1843" w:type="dxa"/>
            <w:vAlign w:val="center"/>
          </w:tcPr>
          <w:p>
            <w:pPr>
              <w:ind w:firstLine="0" w:firstLineChars="0"/>
              <w:jc w:val="center"/>
              <w:rPr>
                <w:lang w:val="en-US"/>
              </w:rPr>
            </w:pPr>
            <w:r>
              <w:rPr>
                <w:lang w:val="en-US"/>
              </w:rPr>
              <w:t>0.00</w:t>
            </w:r>
            <w:bookmarkEnd w:id="15"/>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空调</w:t>
            </w:r>
          </w:p>
          <w:p>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pPr>
              <w:ind w:firstLine="0" w:firstLineChars="0"/>
              <w:jc w:val="center"/>
              <w:rPr>
                <w:lang w:val="en-US"/>
              </w:rPr>
            </w:pPr>
            <w:r>
              <w:rPr>
                <w:rFonts w:hint="eastAsia"/>
                <w:lang w:val="en-US"/>
              </w:rPr>
              <w:t>新排风</w:t>
            </w:r>
          </w:p>
        </w:tc>
        <w:tc>
          <w:tcPr>
            <w:tcW w:w="1843" w:type="dxa"/>
            <w:vAlign w:val="center"/>
          </w:tcPr>
          <w:p>
            <w:pPr>
              <w:ind w:firstLine="0" w:firstLineChars="0"/>
              <w:jc w:val="center"/>
              <w:rPr>
                <w:lang w:val="en-US"/>
              </w:rPr>
            </w:pPr>
            <w:r>
              <w:rPr>
                <w:rFonts w:hint="eastAsia"/>
                <w:lang w:val="en-US"/>
              </w:rPr>
              <w:t>356.31</w:t>
            </w:r>
            <w:bookmarkEnd w:id="16"/>
          </w:p>
        </w:tc>
        <w:tc>
          <w:tcPr>
            <w:tcW w:w="1701" w:type="dxa"/>
            <w:vMerge w:val="restart"/>
            <w:vAlign w:val="center"/>
          </w:tcPr>
          <w:p>
            <w:pPr>
              <w:ind w:firstLine="0" w:firstLineChars="0"/>
              <w:jc w:val="center"/>
              <w:rPr>
                <w:lang w:val="en-US"/>
              </w:rPr>
            </w:pPr>
            <w:r>
              <w:t>0.5703</w:t>
            </w:r>
            <w:bookmarkEnd w:id="17"/>
          </w:p>
        </w:tc>
        <w:tc>
          <w:tcPr>
            <w:tcW w:w="1570" w:type="dxa"/>
            <w:vMerge w:val="restart"/>
            <w:vAlign w:val="center"/>
          </w:tcPr>
          <w:p>
            <w:pPr>
              <w:ind w:firstLine="0" w:firstLineChars="0"/>
              <w:jc w:val="center"/>
              <w:rPr>
                <w:lang w:val="en-US"/>
              </w:rPr>
            </w:pPr>
            <w:r>
              <w:t>92.496</w:t>
            </w:r>
            <w:bookmarkEnd w:id="1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风机盘管</w:t>
            </w:r>
          </w:p>
        </w:tc>
        <w:tc>
          <w:tcPr>
            <w:tcW w:w="1843" w:type="dxa"/>
            <w:vAlign w:val="center"/>
          </w:tcPr>
          <w:p>
            <w:pPr>
              <w:ind w:firstLine="0" w:firstLineChars="0"/>
              <w:jc w:val="center"/>
              <w:rPr>
                <w:lang w:val="en-US"/>
              </w:rPr>
            </w:pPr>
            <w:r>
              <w:rPr>
                <w:rFonts w:hint="eastAsia"/>
                <w:lang w:val="en-US"/>
              </w:rPr>
              <w:t>0.00</w:t>
            </w:r>
            <w:bookmarkEnd w:id="19"/>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全空气系统</w:t>
            </w:r>
          </w:p>
        </w:tc>
        <w:tc>
          <w:tcPr>
            <w:tcW w:w="1843" w:type="dxa"/>
            <w:vAlign w:val="center"/>
          </w:tcPr>
          <w:p>
            <w:pPr>
              <w:ind w:firstLine="0" w:firstLineChars="0"/>
              <w:jc w:val="center"/>
              <w:rPr>
                <w:lang w:val="en-US"/>
              </w:rPr>
            </w:pPr>
            <w:r>
              <w:rPr>
                <w:rFonts w:hint="eastAsia"/>
                <w:lang w:val="en-US"/>
              </w:rPr>
              <w:t>0.00</w:t>
            </w:r>
            <w:bookmarkEnd w:id="20"/>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风机合计</w:t>
            </w:r>
          </w:p>
        </w:tc>
        <w:tc>
          <w:tcPr>
            <w:tcW w:w="1843" w:type="dxa"/>
            <w:vAlign w:val="center"/>
          </w:tcPr>
          <w:p>
            <w:pPr>
              <w:ind w:firstLine="0" w:firstLineChars="0"/>
              <w:jc w:val="center"/>
              <w:rPr>
                <w:lang w:val="en-US"/>
              </w:rPr>
            </w:pPr>
            <w:r>
              <w:rPr>
                <w:rFonts w:hint="eastAsia"/>
                <w:lang w:val="en-US"/>
              </w:rPr>
              <w:t>356.31</w:t>
            </w:r>
            <w:bookmarkEnd w:id="21"/>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pPr>
              <w:ind w:firstLine="0" w:firstLineChars="0"/>
              <w:jc w:val="center"/>
              <w:rPr>
                <w:lang w:val="en-US"/>
              </w:rPr>
            </w:pPr>
            <w:r>
              <w:rPr>
                <w:rFonts w:hint="eastAsia"/>
                <w:lang w:val="en-US"/>
              </w:rPr>
              <w:t>照明</w:t>
            </w:r>
          </w:p>
        </w:tc>
        <w:tc>
          <w:tcPr>
            <w:tcW w:w="1843" w:type="dxa"/>
            <w:vAlign w:val="center"/>
          </w:tcPr>
          <w:p>
            <w:pPr>
              <w:ind w:firstLine="0" w:firstLineChars="0"/>
              <w:jc w:val="center"/>
              <w:rPr>
                <w:lang w:val="en-US"/>
              </w:rPr>
            </w:pPr>
            <w:r>
              <w:rPr>
                <w:rFonts w:hint="eastAsia"/>
                <w:lang w:val="en-US"/>
              </w:rPr>
              <w:t>871.52</w:t>
            </w:r>
            <w:bookmarkEnd w:id="22"/>
          </w:p>
        </w:tc>
        <w:tc>
          <w:tcPr>
            <w:tcW w:w="1701" w:type="dxa"/>
            <w:vAlign w:val="center"/>
          </w:tcPr>
          <w:p>
            <w:pPr>
              <w:ind w:firstLine="0" w:firstLineChars="0"/>
              <w:jc w:val="center"/>
              <w:rPr>
                <w:lang w:val="en-US"/>
              </w:rPr>
            </w:pPr>
            <w:r>
              <w:t>0.5703</w:t>
            </w:r>
            <w:bookmarkEnd w:id="23"/>
          </w:p>
        </w:tc>
        <w:tc>
          <w:tcPr>
            <w:tcW w:w="1570" w:type="dxa"/>
          </w:tcPr>
          <w:p>
            <w:pPr>
              <w:ind w:firstLine="0" w:firstLineChars="0"/>
              <w:jc w:val="center"/>
              <w:rPr>
                <w:lang w:val="en-US"/>
              </w:rPr>
            </w:pPr>
            <w:r>
              <w:t>226.241</w:t>
            </w:r>
            <w:bookmarkEnd w:id="24"/>
          </w:p>
        </w:tc>
      </w:tr>
      <w:bookmarkEnd w:id="25"/>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pPr>
              <w:ind w:firstLine="0" w:firstLineChars="0"/>
              <w:jc w:val="center"/>
              <w:rPr>
                <w:lang w:val="en-US"/>
              </w:rPr>
            </w:pPr>
            <w:r>
              <w:rPr>
                <w:rFonts w:hint="eastAsia"/>
                <w:lang w:val="en-US"/>
              </w:rPr>
              <w:t>插座</w:t>
            </w:r>
            <w:r>
              <w:rPr>
                <w:lang w:val="en-US"/>
              </w:rPr>
              <w:t>设备</w:t>
            </w:r>
          </w:p>
        </w:tc>
        <w:tc>
          <w:tcPr>
            <w:tcW w:w="1843" w:type="dxa"/>
            <w:vAlign w:val="center"/>
          </w:tcPr>
          <w:p>
            <w:pPr>
              <w:ind w:firstLine="0" w:firstLineChars="0"/>
              <w:jc w:val="center"/>
              <w:rPr>
                <w:lang w:val="en-US"/>
              </w:rPr>
            </w:pPr>
            <w:r>
              <w:rPr>
                <w:rFonts w:hint="eastAsia"/>
                <w:lang w:val="en-US"/>
              </w:rPr>
              <w:t>1798.84</w:t>
            </w:r>
            <w:bookmarkEnd w:id="26"/>
          </w:p>
        </w:tc>
        <w:tc>
          <w:tcPr>
            <w:tcW w:w="1701" w:type="dxa"/>
            <w:vAlign w:val="center"/>
          </w:tcPr>
          <w:p>
            <w:pPr>
              <w:ind w:firstLine="0" w:firstLineChars="0"/>
              <w:jc w:val="center"/>
              <w:rPr>
                <w:lang w:val="en-US"/>
              </w:rPr>
            </w:pPr>
            <w:r>
              <w:rPr>
                <w:rFonts w:hint="eastAsia"/>
                <w:lang w:val="en-US"/>
              </w:rPr>
              <w:t>0.5703</w:t>
            </w:r>
            <w:bookmarkEnd w:id="27"/>
          </w:p>
        </w:tc>
        <w:tc>
          <w:tcPr>
            <w:tcW w:w="1570" w:type="dxa"/>
          </w:tcPr>
          <w:p>
            <w:pPr>
              <w:ind w:firstLine="0" w:firstLineChars="0"/>
              <w:jc w:val="center"/>
              <w:rPr>
                <w:lang w:val="en-US"/>
              </w:rPr>
            </w:pPr>
            <w:r>
              <w:rPr>
                <w:rFonts w:hint="eastAsia"/>
                <w:lang w:val="en-US"/>
              </w:rPr>
              <w:t>466.966</w:t>
            </w:r>
            <w:bookmarkEnd w:id="2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pPr>
              <w:ind w:firstLine="0" w:firstLineChars="0"/>
              <w:jc w:val="center"/>
              <w:rPr>
                <w:lang w:val="en-US"/>
              </w:rPr>
            </w:pPr>
            <w:r>
              <w:rPr>
                <w:rFonts w:hint="eastAsia"/>
                <w:lang w:val="en-US"/>
              </w:rPr>
              <w:t>电梯</w:t>
            </w:r>
          </w:p>
        </w:tc>
        <w:tc>
          <w:tcPr>
            <w:tcW w:w="1843" w:type="dxa"/>
            <w:vAlign w:val="center"/>
          </w:tcPr>
          <w:p>
            <w:pPr>
              <w:ind w:firstLine="0" w:firstLineChars="0"/>
              <w:jc w:val="center"/>
              <w:rPr>
                <w:lang w:val="en-US"/>
              </w:rPr>
            </w:pPr>
            <w:r>
              <w:rPr>
                <w:rFonts w:hint="eastAsia"/>
                <w:lang w:val="en-US"/>
              </w:rPr>
              <w:t>0.00</w:t>
            </w:r>
            <w:bookmarkEnd w:id="29"/>
          </w:p>
        </w:tc>
        <w:tc>
          <w:tcPr>
            <w:tcW w:w="1701" w:type="dxa"/>
            <w:vMerge w:val="restart"/>
            <w:vAlign w:val="center"/>
          </w:tcPr>
          <w:p>
            <w:pPr>
              <w:ind w:firstLine="0" w:firstLineChars="0"/>
              <w:jc w:val="center"/>
              <w:rPr>
                <w:lang w:val="en-US"/>
              </w:rPr>
            </w:pPr>
            <w:r>
              <w:t>0.5703</w:t>
            </w:r>
            <w:bookmarkEnd w:id="30"/>
          </w:p>
        </w:tc>
        <w:tc>
          <w:tcPr>
            <w:tcW w:w="1570" w:type="dxa"/>
            <w:vMerge w:val="restart"/>
            <w:vAlign w:val="center"/>
          </w:tcPr>
          <w:p>
            <w:pPr>
              <w:ind w:firstLine="0" w:firstLineChars="0"/>
              <w:jc w:val="center"/>
              <w:rPr>
                <w:lang w:val="en-US"/>
              </w:rPr>
            </w:pPr>
            <w:r>
              <w:t>2140.181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排风机</w:t>
            </w:r>
          </w:p>
        </w:tc>
        <w:tc>
          <w:tcPr>
            <w:tcW w:w="1843" w:type="dxa"/>
            <w:vAlign w:val="center"/>
          </w:tcPr>
          <w:p>
            <w:pPr>
              <w:ind w:firstLine="0" w:firstLineChars="0"/>
              <w:jc w:val="center"/>
              <w:rPr>
                <w:lang w:val="en-US"/>
              </w:rPr>
            </w:pPr>
            <w:r>
              <w:rPr>
                <w:rFonts w:hint="eastAsia"/>
                <w:lang w:val="en-US"/>
              </w:rPr>
              <w:t>3207.47</w:t>
            </w:r>
            <w:bookmarkEnd w:id="32"/>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bookmarkEnd w:id="33"/>
        </w:tc>
        <w:tc>
          <w:tcPr>
            <w:tcW w:w="2693" w:type="dxa"/>
            <w:shd w:val="clear" w:color="auto" w:fill="FFFFFF"/>
            <w:vAlign w:val="center"/>
          </w:tcPr>
          <w:p>
            <w:pPr>
              <w:ind w:firstLine="0" w:firstLineChars="0"/>
              <w:jc w:val="center"/>
              <w:rPr>
                <w:lang w:val="en-US"/>
              </w:rPr>
            </w:pPr>
            <w:r>
              <w:rPr>
                <w:rFonts w:hint="eastAsia"/>
                <w:lang w:val="en-US"/>
              </w:rPr>
              <w:t>生活热水(扣减</w:t>
            </w:r>
            <w:r>
              <w:rPr>
                <w:lang w:val="en-US"/>
              </w:rPr>
              <w:t>了太阳能</w:t>
            </w:r>
            <w:r>
              <w:rPr>
                <w:rFonts w:hint="eastAsia"/>
                <w:lang w:val="en-US"/>
              </w:rPr>
              <w:t>)</w:t>
            </w:r>
          </w:p>
        </w:tc>
        <w:tc>
          <w:tcPr>
            <w:tcW w:w="1843" w:type="dxa"/>
            <w:vAlign w:val="center"/>
          </w:tcPr>
          <w:p>
            <w:pPr>
              <w:ind w:firstLine="0" w:firstLineChars="0"/>
              <w:jc w:val="center"/>
              <w:rPr>
                <w:lang w:val="en-US"/>
              </w:rPr>
            </w:pPr>
            <w:r>
              <w:rPr>
                <w:rFonts w:hint="eastAsia"/>
                <w:lang w:val="en-US"/>
              </w:rPr>
              <w:t>5036.89</w:t>
            </w:r>
            <w:bookmarkEnd w:id="35"/>
            <w:r>
              <w:rPr>
                <w:lang w:val="en-US"/>
              </w:rPr>
              <w:t xml:space="preserve"> </w:t>
            </w:r>
            <w:bookmarkEnd w:id="36"/>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炊事</w:t>
            </w:r>
          </w:p>
        </w:tc>
        <w:tc>
          <w:tcPr>
            <w:tcW w:w="1843" w:type="dxa"/>
            <w:vAlign w:val="center"/>
          </w:tcPr>
          <w:p>
            <w:pPr>
              <w:ind w:firstLine="0" w:firstLineChars="0"/>
              <w:jc w:val="center"/>
              <w:rPr>
                <w:lang w:val="en-US"/>
              </w:rPr>
            </w:pPr>
            <w:r>
              <w:rPr>
                <w:rFonts w:hint="eastAsia"/>
                <w:lang w:val="en-US"/>
              </w:rPr>
              <w:t>0.00</w:t>
            </w:r>
            <w:bookmarkEnd w:id="37"/>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其他设备</w:t>
            </w:r>
          </w:p>
        </w:tc>
        <w:tc>
          <w:tcPr>
            <w:tcW w:w="1843" w:type="dxa"/>
            <w:vAlign w:val="center"/>
          </w:tcPr>
          <w:p>
            <w:pPr>
              <w:ind w:firstLine="0" w:firstLineChars="0"/>
              <w:jc w:val="center"/>
              <w:rPr>
                <w:lang w:val="en-US"/>
              </w:rPr>
            </w:pPr>
            <w:r>
              <w:rPr>
                <w:rFonts w:hint="eastAsia"/>
                <w:lang w:val="en-US"/>
              </w:rPr>
              <w:t>0.00</w:t>
            </w:r>
            <w:bookmarkEnd w:id="38"/>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合计</w:t>
            </w:r>
          </w:p>
        </w:tc>
        <w:tc>
          <w:tcPr>
            <w:tcW w:w="1843" w:type="dxa"/>
            <w:vAlign w:val="center"/>
          </w:tcPr>
          <w:p>
            <w:pPr>
              <w:ind w:firstLine="0" w:firstLineChars="0"/>
              <w:jc w:val="center"/>
              <w:rPr>
                <w:lang w:val="en-US"/>
              </w:rPr>
            </w:pPr>
            <w:r>
              <w:rPr>
                <w:rFonts w:hint="eastAsia"/>
                <w:lang w:val="en-US"/>
              </w:rPr>
              <w:t>8244.36</w:t>
            </w:r>
            <w:bookmarkEnd w:id="39"/>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bookmarkStart w:id="78" w:name="化石燃料类别"/>
            <w:r>
              <w:rPr>
                <w:rFonts w:hint="eastAsia"/>
                <w:lang w:val="en-US"/>
              </w:rPr>
              <w:t>化石</w:t>
            </w:r>
            <w:r>
              <w:rPr>
                <w:lang w:val="en-US"/>
              </w:rPr>
              <w:t>燃料</w:t>
            </w:r>
            <w:bookmarkEnd w:id="78"/>
          </w:p>
        </w:tc>
        <w:tc>
          <w:tcPr>
            <w:tcW w:w="2693" w:type="dxa"/>
            <w:shd w:val="clear" w:color="auto" w:fill="D0CECE"/>
            <w:vAlign w:val="center"/>
          </w:tcPr>
          <w:p>
            <w:pPr>
              <w:ind w:firstLine="0" w:firstLineChars="0"/>
              <w:jc w:val="center"/>
              <w:rPr>
                <w:lang w:val="en-US"/>
              </w:rPr>
            </w:pPr>
            <w:r>
              <w:rPr>
                <w:rFonts w:hint="eastAsia"/>
                <w:lang w:val="en-US"/>
              </w:rPr>
              <w:t>所属类别</w:t>
            </w:r>
          </w:p>
        </w:tc>
        <w:tc>
          <w:tcPr>
            <w:tcW w:w="1843" w:type="dxa"/>
            <w:shd w:val="clear" w:color="auto" w:fill="D0CECE"/>
            <w:vAlign w:val="center"/>
          </w:tcPr>
          <w:p>
            <w:pPr>
              <w:ind w:firstLine="0" w:firstLineChars="0"/>
              <w:jc w:val="center"/>
              <w:rPr>
                <w:lang w:val="en-US"/>
              </w:rPr>
            </w:pPr>
            <w:r>
              <w:rPr>
                <w:rFonts w:hint="eastAsia"/>
                <w:lang w:val="en-US"/>
              </w:rPr>
              <w:t>消耗量</w:t>
            </w:r>
          </w:p>
        </w:tc>
        <w:tc>
          <w:tcPr>
            <w:tcW w:w="1701" w:type="dxa"/>
            <w:shd w:val="clear" w:color="auto" w:fill="D0CECE"/>
            <w:vAlign w:val="center"/>
          </w:tcPr>
          <w:p>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bookmarkStart w:id="79" w:name="炊事能耗_燃料类型"/>
            <w:r>
              <w:rPr>
                <w:rFonts w:hint="eastAsia"/>
                <w:lang w:val="en-US"/>
              </w:rPr>
              <w:t>燃气</w:t>
            </w:r>
            <w:bookmarkEnd w:id="79"/>
          </w:p>
        </w:tc>
        <w:tc>
          <w:tcPr>
            <w:tcW w:w="2693" w:type="dxa"/>
            <w:shd w:val="clear" w:color="auto" w:fill="FFFFFF"/>
            <w:vAlign w:val="center"/>
          </w:tcPr>
          <w:p>
            <w:pPr>
              <w:ind w:firstLine="0" w:firstLineChars="0"/>
              <w:jc w:val="center"/>
              <w:rPr>
                <w:lang w:val="en-US"/>
              </w:rPr>
            </w:pPr>
            <w:r>
              <w:rPr>
                <w:rFonts w:hint="eastAsia"/>
                <w:lang w:val="en-US"/>
              </w:rPr>
              <w:t>炊事</w:t>
            </w:r>
          </w:p>
        </w:tc>
        <w:tc>
          <w:tcPr>
            <w:tcW w:w="1843" w:type="dxa"/>
            <w:shd w:val="clear" w:color="auto" w:fill="FFFFFF"/>
            <w:vAlign w:val="center"/>
          </w:tcPr>
          <w:p>
            <w:pPr>
              <w:ind w:firstLine="0" w:firstLineChars="0"/>
              <w:jc w:val="center"/>
              <w:rPr>
                <w:lang w:val="en-US"/>
              </w:rPr>
            </w:pPr>
            <w:bookmarkStart w:id="80" w:name="炊事燃气消耗"/>
            <w:r>
              <w:rPr>
                <w:rFonts w:hint="eastAsia"/>
                <w:lang w:val="en-US"/>
              </w:rPr>
              <w:t>0.00</w:t>
            </w:r>
            <w:bookmarkEnd w:id="80"/>
            <w:r>
              <w:rPr>
                <w:lang w:val="en-US"/>
              </w:rPr>
              <w:t>(</w:t>
            </w:r>
            <w:r>
              <w:rPr>
                <w:rFonts w:hint="eastAsia"/>
                <w:lang w:val="en-US"/>
              </w:rPr>
              <w:t>m³/㎡</w:t>
            </w:r>
            <w:r>
              <w:rPr>
                <w:lang w:val="en-US"/>
              </w:rPr>
              <w:t>)</w:t>
            </w:r>
          </w:p>
        </w:tc>
        <w:tc>
          <w:tcPr>
            <w:tcW w:w="1701" w:type="dxa"/>
            <w:shd w:val="clear" w:color="auto" w:fill="FFFFFF"/>
            <w:vAlign w:val="center"/>
          </w:tcPr>
          <w:p>
            <w:pPr>
              <w:ind w:firstLine="0" w:firstLineChars="0"/>
              <w:jc w:val="center"/>
              <w:rPr>
                <w:lang w:val="en-US"/>
              </w:rPr>
            </w:pPr>
            <w:bookmarkStart w:id="81" w:name="炊事能耗_燃料CO2排放因子"/>
            <w:r>
              <w:t>55.54</w:t>
            </w:r>
            <w:bookmarkEnd w:id="81"/>
          </w:p>
        </w:tc>
        <w:tc>
          <w:tcPr>
            <w:tcW w:w="1570" w:type="dxa"/>
            <w:shd w:val="clear" w:color="auto" w:fill="FFFFFF"/>
            <w:vAlign w:val="center"/>
          </w:tcPr>
          <w:p>
            <w:pPr>
              <w:ind w:firstLine="0" w:firstLineChars="0"/>
              <w:jc w:val="center"/>
              <w:rPr>
                <w:lang w:val="en-US"/>
              </w:rPr>
            </w:pPr>
            <w:bookmarkStart w:id="82" w:name="炊事碳排放"/>
            <w:r>
              <w:t>0.000</w:t>
            </w:r>
            <w:bookmarkEnd w:id="8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其他</w:t>
            </w:r>
          </w:p>
        </w:tc>
        <w:tc>
          <w:tcPr>
            <w:tcW w:w="2693" w:type="dxa"/>
            <w:shd w:val="clear" w:color="auto" w:fill="D0CECE"/>
            <w:vAlign w:val="center"/>
          </w:tcPr>
          <w:p>
            <w:pPr>
              <w:ind w:firstLine="0" w:firstLineChars="0"/>
              <w:jc w:val="center"/>
              <w:rPr>
                <w:lang w:val="en-US"/>
              </w:rPr>
            </w:pPr>
            <w:r>
              <w:rPr>
                <w:rFonts w:hint="eastAsia"/>
                <w:lang w:val="en-US"/>
              </w:rPr>
              <w:t>所属类别</w:t>
            </w:r>
          </w:p>
        </w:tc>
        <w:tc>
          <w:tcPr>
            <w:tcW w:w="3544" w:type="dxa"/>
            <w:gridSpan w:val="2"/>
            <w:shd w:val="clear" w:color="auto" w:fill="D0CECE"/>
            <w:vAlign w:val="center"/>
          </w:tcPr>
          <w:p>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r>
              <w:rPr>
                <w:rFonts w:hint="eastAsia"/>
                <w:lang w:val="en-US"/>
              </w:rPr>
              <w:t>制冷剂</w:t>
            </w:r>
          </w:p>
        </w:tc>
        <w:tc>
          <w:tcPr>
            <w:tcW w:w="2693" w:type="dxa"/>
            <w:shd w:val="clear" w:color="auto" w:fill="FFFFFF"/>
            <w:vAlign w:val="center"/>
          </w:tcPr>
          <w:p>
            <w:pPr>
              <w:ind w:firstLine="0" w:firstLineChars="0"/>
              <w:jc w:val="center"/>
              <w:rPr>
                <w:lang w:val="en-US"/>
              </w:rPr>
            </w:pPr>
            <w:r>
              <w:rPr>
                <w:rFonts w:hint="eastAsia"/>
                <w:lang w:val="en-US"/>
              </w:rPr>
              <w:t>供冷</w:t>
            </w:r>
          </w:p>
        </w:tc>
        <w:tc>
          <w:tcPr>
            <w:tcW w:w="3544" w:type="dxa"/>
            <w:gridSpan w:val="2"/>
            <w:shd w:val="clear" w:color="auto" w:fill="FFFFFF"/>
            <w:vAlign w:val="center"/>
          </w:tcPr>
          <w:p>
            <w:pPr>
              <w:ind w:firstLine="0" w:firstLineChars="0"/>
              <w:jc w:val="center"/>
              <w:rPr>
                <w:lang w:val="en-US"/>
              </w:rPr>
            </w:pPr>
            <w:bookmarkStart w:id="83" w:name="制冷剂消耗量"/>
            <w:r>
              <w:t>0</w:t>
            </w:r>
            <w:bookmarkEnd w:id="83"/>
          </w:p>
        </w:tc>
        <w:tc>
          <w:tcPr>
            <w:tcW w:w="1570" w:type="dxa"/>
            <w:shd w:val="clear" w:color="auto" w:fill="FFFFFF"/>
            <w:vAlign w:val="center"/>
          </w:tcPr>
          <w:p>
            <w:pPr>
              <w:ind w:firstLine="0" w:firstLineChars="0"/>
              <w:jc w:val="center"/>
              <w:rPr>
                <w:lang w:val="en-US"/>
              </w:rPr>
            </w:pPr>
            <w:bookmarkStart w:id="84" w:name="制冷剂碳排放"/>
            <w:r>
              <w:t>0.000</w:t>
            </w:r>
            <w:bookmarkEnd w:id="8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可再生</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碳减排量(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pPr>
              <w:ind w:firstLine="0" w:firstLineChars="0"/>
              <w:jc w:val="center"/>
              <w:rPr>
                <w:lang w:val="en-US"/>
              </w:rPr>
            </w:pPr>
            <w:r>
              <w:rPr>
                <w:rFonts w:hint="eastAsia"/>
                <w:lang w:val="en-US"/>
              </w:rPr>
              <w:t>光伏(</w:t>
            </w:r>
            <w:r>
              <w:rPr>
                <w:lang w:val="en-US"/>
              </w:rPr>
              <w:t>Ep)</w:t>
            </w:r>
          </w:p>
        </w:tc>
        <w:tc>
          <w:tcPr>
            <w:tcW w:w="1843" w:type="dxa"/>
            <w:vAlign w:val="center"/>
          </w:tcPr>
          <w:p>
            <w:pPr>
              <w:ind w:firstLine="0" w:firstLineChars="0"/>
              <w:jc w:val="center"/>
              <w:rPr>
                <w:lang w:val="en-US"/>
              </w:rPr>
            </w:pPr>
            <w:bookmarkStart w:id="85" w:name="光伏能耗"/>
            <w:r>
              <w:rPr>
                <w:rFonts w:hint="eastAsia"/>
                <w:lang w:val="en-US"/>
              </w:rPr>
              <w:t>2989.60</w:t>
            </w:r>
            <w:bookmarkEnd w:id="85"/>
          </w:p>
        </w:tc>
        <w:tc>
          <w:tcPr>
            <w:tcW w:w="1701" w:type="dxa"/>
            <w:vMerge w:val="restart"/>
            <w:vAlign w:val="center"/>
          </w:tcPr>
          <w:p>
            <w:pPr>
              <w:ind w:firstLine="0" w:firstLineChars="0"/>
              <w:jc w:val="center"/>
              <w:rPr>
                <w:lang w:val="en-US"/>
              </w:rPr>
            </w:pPr>
            <w:bookmarkStart w:id="86" w:name="电力CO2排放因子7"/>
            <w:r>
              <w:t>0.5703</w:t>
            </w:r>
            <w:bookmarkEnd w:id="86"/>
          </w:p>
        </w:tc>
        <w:tc>
          <w:tcPr>
            <w:tcW w:w="1570" w:type="dxa"/>
          </w:tcPr>
          <w:p>
            <w:pPr>
              <w:ind w:firstLine="0" w:firstLineChars="0"/>
              <w:jc w:val="center"/>
              <w:rPr>
                <w:lang w:val="en-US"/>
              </w:rPr>
            </w:pPr>
            <w:bookmarkStart w:id="87" w:name="光伏能耗_电耗CO2排放"/>
            <w:r>
              <w:t>776.081</w:t>
            </w:r>
            <w:bookmarkEnd w:id="8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pPr>
              <w:ind w:firstLine="0" w:firstLineChars="0"/>
              <w:jc w:val="center"/>
              <w:rPr>
                <w:lang w:val="en-US"/>
              </w:rPr>
            </w:pPr>
            <w:bookmarkStart w:id="88" w:name="风力能耗"/>
            <w:r>
              <w:rPr>
                <w:rFonts w:hint="eastAsia"/>
                <w:lang w:val="en-US"/>
              </w:rPr>
              <w:t>0.00</w:t>
            </w:r>
            <w:bookmarkEnd w:id="88"/>
          </w:p>
        </w:tc>
        <w:tc>
          <w:tcPr>
            <w:tcW w:w="1701" w:type="dxa"/>
            <w:vMerge w:val="continue"/>
          </w:tcPr>
          <w:p>
            <w:pPr>
              <w:ind w:firstLine="0" w:firstLineChars="0"/>
              <w:jc w:val="center"/>
              <w:rPr>
                <w:lang w:val="en-US"/>
              </w:rPr>
            </w:pPr>
          </w:p>
        </w:tc>
        <w:tc>
          <w:tcPr>
            <w:tcW w:w="1570" w:type="dxa"/>
          </w:tcPr>
          <w:p>
            <w:pPr>
              <w:ind w:firstLine="0" w:firstLineChars="0"/>
              <w:jc w:val="center"/>
              <w:rPr>
                <w:lang w:val="en-US"/>
              </w:rPr>
            </w:pPr>
            <w:bookmarkStart w:id="89" w:name="风力能耗_电耗CO2排放"/>
            <w:r>
              <w:t>0.000</w:t>
            </w:r>
            <w:bookmarkEnd w:id="8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rFonts w:hint="eastAsia"/>
                <w:lang w:val="en-US"/>
              </w:rPr>
            </w:pPr>
            <w:r>
              <w:rPr>
                <w:rFonts w:hint="eastAsia"/>
                <w:lang w:val="en-US"/>
              </w:rPr>
              <w:t>碳汇减碳量</w:t>
            </w:r>
          </w:p>
        </w:tc>
        <w:tc>
          <w:tcPr>
            <w:tcW w:w="1570" w:type="dxa"/>
          </w:tcPr>
          <w:p>
            <w:pPr>
              <w:ind w:firstLine="0" w:firstLineChars="0"/>
              <w:jc w:val="center"/>
              <w:rPr>
                <w:lang w:val="en-US"/>
              </w:rPr>
            </w:pPr>
            <w:bookmarkStart w:id="90" w:name="设计建筑碳汇"/>
            <w:r>
              <w:t>811.038</w:t>
            </w:r>
            <w:bookmarkEnd w:id="9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lang w:val="en-US"/>
              </w:rPr>
            </w:pPr>
            <w:r>
              <w:rPr>
                <w:rFonts w:hint="eastAsia"/>
                <w:lang w:val="en-US"/>
              </w:rPr>
              <w:t>建筑运行碳排放合计</w:t>
            </w:r>
          </w:p>
        </w:tc>
        <w:tc>
          <w:tcPr>
            <w:tcW w:w="1570" w:type="dxa"/>
          </w:tcPr>
          <w:p>
            <w:pPr>
              <w:ind w:firstLine="0" w:firstLineChars="0"/>
              <w:jc w:val="center"/>
              <w:rPr>
                <w:lang w:val="en-US"/>
              </w:rPr>
            </w:pPr>
            <w:bookmarkStart w:id="91" w:name="建筑总碳排放"/>
            <w:r>
              <w:t>1504.375</w:t>
            </w:r>
            <w:bookmarkEnd w:id="91"/>
          </w:p>
        </w:tc>
        <w:bookmarkStart w:id="92" w:name="建筑总碳排放平米"/>
        <w:bookmarkEnd w:id="92"/>
      </w:tr>
    </w:tbl>
    <w:p/>
    <w:p>
      <w:pPr>
        <w:widowControl w:val="0"/>
        <w:jc w:val="both"/>
        <w:rPr>
          <w:color w:val="000000"/>
        </w:rPr>
      </w:pPr>
    </w:p>
    <w:p>
      <w:pPr>
        <w:pStyle w:val="4"/>
        <w:widowControl w:val="0"/>
        <w:jc w:val="both"/>
        <w:rPr>
          <w:color w:val="000000"/>
        </w:rPr>
      </w:pPr>
      <w:bookmarkStart w:id="93" w:name="_Toc8894"/>
      <w:r>
        <w:rPr>
          <w:color w:val="000000"/>
        </w:rPr>
        <w:t>全生命周期碳排放</w:t>
      </w:r>
      <w:bookmarkEnd w:id="93"/>
    </w:p>
    <w:p>
      <w:pPr>
        <w:pStyle w:val="5"/>
        <w:widowControl w:val="0"/>
        <w:jc w:val="both"/>
        <w:rPr>
          <w:color w:val="000000"/>
        </w:rPr>
      </w:pPr>
      <w:bookmarkStart w:id="94" w:name="_Toc8942"/>
      <w:r>
        <w:rPr>
          <w:color w:val="000000"/>
        </w:rPr>
        <w:t>碳排放强度</w:t>
      </w:r>
      <w:bookmarkEnd w:id="9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年均碳排放量kgCO2/(㎡·a)</w:t>
            </w:r>
          </w:p>
        </w:tc>
        <w:tc>
          <w:tcPr>
            <w:shd w:val="clear" w:color="auto" w:fill="E6E6E6"/>
            <w:vAlign w:val="center"/>
          </w:tcPr>
          <w:p>
            <w:pPr>
              <w:jc w:val="center"/>
            </w:pPr>
            <w:r>
              <w:t>50年碳排放量(kgCO2/㎡)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15.67</w:t>
            </w:r>
          </w:p>
        </w:tc>
        <w:tc>
          <w:tcPr>
            <w:vAlign w:val="center"/>
          </w:tcPr>
          <w:p>
            <w:r>
              <w:t>783.71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1.03</w:t>
            </w:r>
          </w:p>
        </w:tc>
        <w:tc>
          <w:tcPr>
            <w:vAlign w:val="center"/>
          </w:tcPr>
          <w:p>
            <w:r>
              <w:t>51.68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0.82</w:t>
            </w:r>
          </w:p>
        </w:tc>
        <w:tc>
          <w:tcPr>
            <w:vAlign w:val="center"/>
          </w:tcPr>
          <w:p>
            <w:r>
              <w:t>41.15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0.08</w:t>
            </w:r>
          </w:p>
        </w:tc>
        <w:tc>
          <w:tcPr>
            <w:vAlign w:val="center"/>
          </w:tcPr>
          <w:p>
            <w:r>
              <w:t>4.11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66.10</w:t>
            </w:r>
          </w:p>
        </w:tc>
        <w:tc>
          <w:tcPr>
            <w:vAlign w:val="center"/>
          </w:tcPr>
          <w:p>
            <w:r>
              <w:t>3304.96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83.70</w:t>
            </w:r>
          </w:p>
        </w:tc>
        <w:tc>
          <w:tcPr>
            <w:vAlign w:val="center"/>
          </w:tcPr>
          <w:p>
            <w:r>
              <w:t>4185.61</w:t>
            </w:r>
          </w:p>
        </w:tc>
      </w:tr>
    </w:tbl>
    <w:p>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pPr>
        <w:pStyle w:val="5"/>
        <w:widowControl w:val="0"/>
        <w:jc w:val="both"/>
        <w:rPr>
          <w:color w:val="000000"/>
        </w:rPr>
      </w:pPr>
      <w:bookmarkStart w:id="95" w:name="_Toc32160"/>
      <w:r>
        <w:rPr>
          <w:color w:val="000000"/>
        </w:rPr>
        <w:t>总碳排放量</w:t>
      </w:r>
      <w:bookmarkEnd w:id="9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年均碳排放量(tCO2/a)</w:t>
            </w:r>
          </w:p>
        </w:tc>
        <w:tc>
          <w:tcPr>
            <w:shd w:val="clear" w:color="auto" w:fill="E6E6E6"/>
            <w:vAlign w:val="center"/>
          </w:tcPr>
          <w:p>
            <w:pPr>
              <w:jc w:val="center"/>
            </w:pPr>
            <w:r>
              <w:t>50年碳排放量(tCO2)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7.135</w:t>
            </w:r>
          </w:p>
        </w:tc>
        <w:tc>
          <w:tcPr>
            <w:vAlign w:val="center"/>
          </w:tcPr>
          <w:p>
            <w:r>
              <w:t>356.736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0.470</w:t>
            </w:r>
          </w:p>
        </w:tc>
        <w:tc>
          <w:tcPr>
            <w:vAlign w:val="center"/>
          </w:tcPr>
          <w:p>
            <w:r>
              <w:t>23.524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0.375</w:t>
            </w:r>
          </w:p>
        </w:tc>
        <w:tc>
          <w:tcPr>
            <w:vAlign w:val="center"/>
          </w:tcPr>
          <w:p>
            <w:r>
              <w:t>18.729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0.037</w:t>
            </w:r>
          </w:p>
        </w:tc>
        <w:tc>
          <w:tcPr>
            <w:vAlign w:val="center"/>
          </w:tcPr>
          <w:p>
            <w:r>
              <w:t>1.873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0.000</w:t>
            </w: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30.087</w:t>
            </w:r>
          </w:p>
        </w:tc>
        <w:tc>
          <w:tcPr>
            <w:vAlign w:val="center"/>
          </w:tcPr>
          <w:p>
            <w:r>
              <w:t>1504.375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38.104</w:t>
            </w:r>
          </w:p>
        </w:tc>
        <w:tc>
          <w:tcPr>
            <w:vAlign w:val="center"/>
          </w:tcPr>
          <w:p>
            <w:r>
              <w:t>1905.237</w:t>
            </w:r>
          </w:p>
        </w:tc>
      </w:tr>
    </w:tbl>
    <w:p>
      <w:pPr>
        <w:widowControl w:val="0"/>
        <w:jc w:val="center"/>
        <w:rPr>
          <w:color w:val="000000"/>
        </w:rPr>
      </w:pPr>
      <w:r>
        <w:drawing>
          <wp:inline distT="0" distB="0" distL="0" distR="0">
            <wp:extent cx="5667375" cy="55721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5572125"/>
                    </a:xfrm>
                    <a:prstGeom prst="rect">
                      <a:avLst/>
                    </a:prstGeom>
                  </pic:spPr>
                </pic:pic>
              </a:graphicData>
            </a:graphic>
          </wp:inline>
        </w:drawing>
      </w:r>
    </w:p>
    <w:p>
      <w:pPr>
        <w:widowControl w:val="0"/>
        <w:jc w:val="center"/>
        <w:rPr>
          <w:color w:val="000000"/>
        </w:rPr>
      </w:pPr>
      <w:r>
        <w:drawing>
          <wp:inline distT="0" distB="0" distL="0" distR="0">
            <wp:extent cx="5667375" cy="55721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5572125"/>
                    </a:xfrm>
                    <a:prstGeom prst="rect">
                      <a:avLst/>
                    </a:prstGeom>
                  </pic:spPr>
                </pic:pic>
              </a:graphicData>
            </a:graphic>
          </wp:inline>
        </w:drawing>
      </w:r>
    </w:p>
    <w:p>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pPr>
        <w:pStyle w:val="2"/>
        <w:widowControl w:val="0"/>
        <w:jc w:val="both"/>
        <w:rPr>
          <w:color w:val="000000"/>
        </w:rPr>
      </w:pPr>
      <w:bookmarkStart w:id="96" w:name="_Toc8822"/>
      <w:r>
        <w:rPr>
          <w:color w:val="000000"/>
        </w:rPr>
        <w:t>附录</w:t>
      </w:r>
      <w:bookmarkEnd w:id="96"/>
    </w:p>
    <w:p>
      <w:pPr>
        <w:pStyle w:val="4"/>
        <w:widowControl w:val="0"/>
        <w:jc w:val="both"/>
        <w:rPr>
          <w:color w:val="000000"/>
        </w:rPr>
      </w:pPr>
      <w:bookmarkStart w:id="97" w:name="_Toc293"/>
      <w:r>
        <w:rPr>
          <w:color w:val="000000"/>
        </w:rPr>
        <w:t>工作日/节假日人员逐时在室率(%)</w:t>
      </w:r>
      <w:bookmarkEnd w:id="97"/>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widowControl w:val="0"/>
        <w:jc w:val="both"/>
        <w:rPr>
          <w:color w:val="000000"/>
        </w:rPr>
      </w:pPr>
    </w:p>
    <w:p>
      <w:r>
        <w:t>注：上行：工作日；下行：节假日</w:t>
      </w:r>
    </w:p>
    <w:p>
      <w:pPr>
        <w:pStyle w:val="4"/>
      </w:pPr>
      <w:bookmarkStart w:id="98" w:name="_Toc31156"/>
      <w:r>
        <w:t>工作日/节假日照明开关时间表(%)</w:t>
      </w:r>
      <w:bookmarkEnd w:id="98"/>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bl>
    <w:p/>
    <w:p>
      <w:r>
        <w:t>注：上行：工作日；下行：节假日</w:t>
      </w:r>
    </w:p>
    <w:p>
      <w:pPr>
        <w:pStyle w:val="4"/>
      </w:pPr>
      <w:bookmarkStart w:id="99" w:name="_Toc7586"/>
      <w:r>
        <w:t>工作日/节假日设备逐时使用率(%)</w:t>
      </w:r>
      <w:bookmarkEnd w:id="99"/>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bl>
    <w:p/>
    <w:p>
      <w:r>
        <w:t>注：上行：工作日；下行：节假日</w:t>
      </w:r>
    </w:p>
    <w:p>
      <w:pPr>
        <w:pStyle w:val="4"/>
      </w:pPr>
      <w:bookmarkStart w:id="100" w:name="_Toc26295"/>
      <w:r>
        <w:t>工作日/节假日空调系统运行时间表(1:开,0:关)</w:t>
      </w:r>
      <w:bookmarkEnd w:id="100"/>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01" w:name="_Toc5072"/>
      <w:r>
        <w:t>工作日/节假日新风运行时间表(%)</w:t>
      </w:r>
      <w:bookmarkEnd w:id="101"/>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bookmarkEnd w:id="0"/>
    </w:tbl>
    <w:p/>
    <w:p>
      <w:r>
        <w:t>注：上行：工作日；下行：节假日</w:t>
      </w:r>
    </w:p>
    <w:p/>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A20EE8"/>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3C303F24"/>
    <w:rsid w:val="4DA20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66;&#32043;&#26592;\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tmp8.dotx</Template>
  <Pages>20</Pages>
  <Words>5237</Words>
  <Characters>8391</Characters>
  <Lines>24</Lines>
  <Paragraphs>7</Paragraphs>
  <TotalTime>0</TotalTime>
  <ScaleCrop>false</ScaleCrop>
  <LinksUpToDate>false</LinksUpToDate>
  <CharactersWithSpaces>8544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2025-12-20T16:04:00Z</dcterms:created>
  <dc:creator>树叶世界</dc:creator>
  <cp:lastModifiedBy>树叶世界</cp:lastModifiedBy>
  <dcterms:modified xsi:type="dcterms:W3CDTF">2025-12-30T11:32:34Z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