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0A15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FF5598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4338581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2505BC97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70ED406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E3C4C7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4381004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61F00188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49C6B679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BEC44C2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696BE4DF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4717421E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0EACB0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0" w:afterAutospacing="0" w:line="280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/>
          <w:lang w:eastAsia="zh-CN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u w:val="single"/>
          <w:bdr w:val="none" w:color="auto" w:sz="0" w:space="0"/>
          <w:shd w:val="clear" w:fill="FFFFFF"/>
        </w:rPr>
        <w:t>郑州市友爱路便民服务中心改造设计——植得筑力</w:t>
      </w:r>
    </w:p>
    <w:p w14:paraId="3B7AD399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00D4FCC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2AC49829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63138CB7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64C7FCFA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09D2BEE9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639C85F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7CE82E81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27A99C1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4B53CB5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738699C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5F2F0FF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698CE2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9EAF72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178879A0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710076D2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21E65E0D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A866FB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8661BCA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3D88D1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D0BAB7C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36E8DF58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075EFE1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A1335F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A299593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105AED85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70C984EB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</w:t>
      </w:r>
      <w:r>
        <w:rPr>
          <w:rFonts w:hint="eastAsia"/>
          <w:spacing w:val="4"/>
          <w:u w:val="single"/>
          <w:lang w:val="en-US" w:eastAsia="zh-CN"/>
        </w:rPr>
        <w:t>友爱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13139.26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 xml:space="preserve">17205.26       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17205.26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4EA165F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CE39ED7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F26DBA6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58784A3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320320F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FD9576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174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FFED8B3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>240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2AE77F7C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09E733CD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43DF3A6A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</w:t>
      </w:r>
      <w:r>
        <w:rPr>
          <w:rFonts w:hint="eastAsia"/>
          <w:b w:val="0"/>
          <w:w w:val="95"/>
          <w:u w:val="single"/>
          <w:lang w:eastAsia="zh-CN"/>
        </w:rPr>
        <w:t>友爱路文化宫路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254</w:t>
      </w:r>
      <w:r>
        <w:rPr>
          <w:b w:val="0"/>
          <w:w w:val="95"/>
          <w:u w:val="single"/>
          <w:lang w:eastAsia="zh-CN"/>
        </w:rPr>
        <w:t xml:space="preserve">                                   </w:t>
      </w:r>
    </w:p>
    <w:p w14:paraId="5C682BE1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</w:t>
      </w:r>
      <w:r>
        <w:rPr>
          <w:rFonts w:hint="eastAsia"/>
          <w:b w:val="0"/>
          <w:w w:val="95"/>
          <w:u w:val="single"/>
          <w:lang w:eastAsia="zh-CN"/>
        </w:rPr>
        <w:t>工人路互助路</w:t>
      </w:r>
      <w:r>
        <w:rPr>
          <w:rFonts w:hint="eastAsia"/>
          <w:b w:val="0"/>
          <w:w w:val="95"/>
          <w:u w:val="single"/>
          <w:lang w:val="en-US" w:eastAsia="zh-CN"/>
        </w:rPr>
        <w:t>G52 S115</w:t>
      </w:r>
      <w:r>
        <w:rPr>
          <w:b w:val="0"/>
          <w:w w:val="95"/>
          <w:u w:val="single"/>
          <w:lang w:eastAsia="zh-CN"/>
        </w:rPr>
        <w:t xml:space="preserve">       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       </w:t>
      </w:r>
      <w:r>
        <w:rPr>
          <w:b w:val="0"/>
          <w:w w:val="95"/>
          <w:u w:val="single"/>
          <w:lang w:eastAsia="zh-CN"/>
        </w:rPr>
        <w:t xml:space="preserve">                  </w:t>
      </w:r>
    </w:p>
    <w:p w14:paraId="1BD55480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1046116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08D7772E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5417185" cy="3942715"/>
            <wp:effectExtent l="0" t="0" r="5715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547E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1748B3F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336A7C6C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城市公园绿地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150</w:t>
      </w:r>
      <w:bookmarkStart w:id="0" w:name="_GoBack"/>
      <w:bookmarkEnd w:id="0"/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02CD4931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中型多功能运动场地：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val="en-US" w:eastAsia="zh-CN"/>
        </w:rPr>
        <w:t>15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1726AB9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0C26E44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C929402">
      <w:pPr>
        <w:pStyle w:val="4"/>
        <w:spacing w:before="0"/>
        <w:rPr>
          <w:rFonts w:hint="eastAsia" w:cs="宋体"/>
          <w:lang w:eastAsia="zh-CN"/>
        </w:rPr>
      </w:pPr>
      <w:r>
        <w:drawing>
          <wp:inline distT="0" distB="0" distL="114300" distR="114300">
            <wp:extent cx="5428615" cy="3524250"/>
            <wp:effectExtent l="0" t="0" r="698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BA5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3E004E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7E2507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2CD148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4BAAE7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6864AB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4B63C9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B47A7E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D2DC8D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47AC7A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845404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F5A133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289ADBAE">
      <w:pPr>
        <w:pStyle w:val="4"/>
        <w:ind w:left="0"/>
        <w:rPr>
          <w:rFonts w:hint="eastAsia"/>
          <w:lang w:eastAsia="zh-CN"/>
        </w:rPr>
      </w:pPr>
    </w:p>
    <w:p w14:paraId="26C0BD1E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0A55F3CA">
      <w:pPr>
        <w:pStyle w:val="4"/>
        <w:ind w:left="338"/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val="en-US" w:eastAsia="zh-CN"/>
        </w:rPr>
        <w:t>公共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rFonts w:hint="eastAsia"/>
          <w:lang w:val="en-US" w:eastAsia="zh-CN"/>
        </w:rPr>
        <w:t>第6.2.1条/第6.2.3条/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23</w:t>
      </w:r>
      <w:r>
        <w:rPr>
          <w:lang w:eastAsia="zh-CN"/>
        </w:rPr>
        <w:t>分。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14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1</TotalTime>
  <ScaleCrop>false</ScaleCrop>
  <LinksUpToDate>false</LinksUpToDate>
  <CharactersWithSpaces>1366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可乐乐乐乐</cp:lastModifiedBy>
  <dcterms:modified xsi:type="dcterms:W3CDTF">2026-03-01T09:20:46Z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eyJoZGlkIjoiYmU3NzU2MjBkZTQ5MGUxMGM5MmVmYjVjNTY1MTBlZWEiLCJ1c2VySWQiOiI4MTM2NTM0NjAifQ==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98EB4BC6624844588654C54432224997_12</vt:lpwstr>
  </property>
</Properties>
</file>